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D124" w14:textId="6F6CCB16" w:rsidR="00736D27" w:rsidRDefault="00736D27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32"/>
          <w:szCs w:val="24"/>
          <w:lang w:val="fr-FR" w:eastAsia="zh-CN"/>
        </w:rPr>
      </w:pPr>
      <w:r w:rsidRPr="00F87B95">
        <w:rPr>
          <w:rFonts w:ascii="Times New Roman" w:eastAsia="SimSun" w:hAnsi="Times New Roman"/>
          <w:b/>
          <w:sz w:val="32"/>
          <w:szCs w:val="24"/>
          <w:lang w:val="fr-FR" w:eastAsia="zh-CN"/>
        </w:rPr>
        <w:t>MARKET SURVEY</w:t>
      </w:r>
      <w:r w:rsidR="00B86B75">
        <w:rPr>
          <w:rFonts w:ascii="Times New Roman" w:eastAsia="SimSun" w:hAnsi="Times New Roman"/>
          <w:b/>
          <w:sz w:val="32"/>
          <w:szCs w:val="24"/>
          <w:lang w:val="fr-FR" w:eastAsia="zh-CN"/>
        </w:rPr>
        <w:t>/</w:t>
      </w:r>
    </w:p>
    <w:p w14:paraId="11A48A3A" w14:textId="11E83A39" w:rsidR="00F700AE" w:rsidRPr="00F87B95" w:rsidRDefault="00F700AE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32"/>
          <w:szCs w:val="24"/>
          <w:lang w:val="fr-FR" w:eastAsia="zh-CN"/>
        </w:rPr>
      </w:pPr>
      <w:r>
        <w:rPr>
          <w:rFonts w:ascii="Times New Roman" w:eastAsia="SimSun" w:hAnsi="Times New Roman"/>
          <w:b/>
          <w:sz w:val="32"/>
          <w:szCs w:val="24"/>
          <w:lang w:val="fr-FR" w:eastAsia="zh-CN"/>
        </w:rPr>
        <w:t>REQUEST FOR INFORMATION</w:t>
      </w:r>
      <w:r w:rsidR="00B86B75">
        <w:rPr>
          <w:rFonts w:ascii="Times New Roman" w:eastAsia="SimSun" w:hAnsi="Times New Roman"/>
          <w:b/>
          <w:sz w:val="32"/>
          <w:szCs w:val="24"/>
          <w:lang w:val="fr-FR" w:eastAsia="zh-CN"/>
        </w:rPr>
        <w:t xml:space="preserve"> (RFI)</w:t>
      </w:r>
    </w:p>
    <w:p w14:paraId="40273F53" w14:textId="6B39444B" w:rsidR="00185380" w:rsidRPr="00F87B95" w:rsidRDefault="0018538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32"/>
          <w:szCs w:val="24"/>
          <w:lang w:val="fr-FR" w:eastAsia="zh-CN"/>
        </w:rPr>
      </w:pPr>
    </w:p>
    <w:p w14:paraId="3CB5268C" w14:textId="77777777" w:rsidR="00185380" w:rsidRPr="00F87B95" w:rsidRDefault="0018538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32"/>
          <w:szCs w:val="24"/>
          <w:lang w:val="fr-FR" w:eastAsia="zh-CN"/>
        </w:rPr>
      </w:pPr>
    </w:p>
    <w:p w14:paraId="0C94A912" w14:textId="0EFDD49B" w:rsidR="00185380" w:rsidRPr="004026D0" w:rsidRDefault="0018538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32"/>
          <w:szCs w:val="24"/>
          <w:lang w:val="fr-FR" w:eastAsia="zh-CN"/>
        </w:rPr>
      </w:pPr>
      <w:r w:rsidRPr="004026D0">
        <w:rPr>
          <w:rFonts w:ascii="Times New Roman" w:eastAsia="SimSun" w:hAnsi="Times New Roman"/>
          <w:b/>
          <w:sz w:val="32"/>
          <w:szCs w:val="24"/>
          <w:lang w:val="fr-FR" w:eastAsia="zh-CN"/>
        </w:rPr>
        <w:t xml:space="preserve">REF. </w:t>
      </w:r>
      <w:r w:rsidR="00BB0577" w:rsidRPr="004026D0">
        <w:rPr>
          <w:rFonts w:ascii="Times New Roman" w:eastAsia="SimSun" w:hAnsi="Times New Roman"/>
          <w:b/>
          <w:sz w:val="32"/>
          <w:szCs w:val="24"/>
          <w:lang w:val="fr-FR" w:eastAsia="zh-CN"/>
        </w:rPr>
        <w:t>IO/MS/2</w:t>
      </w:r>
      <w:r w:rsidR="000E48D8" w:rsidRPr="004026D0">
        <w:rPr>
          <w:rFonts w:ascii="Times New Roman" w:eastAsia="SimSun" w:hAnsi="Times New Roman"/>
          <w:b/>
          <w:sz w:val="32"/>
          <w:szCs w:val="24"/>
          <w:lang w:val="fr-FR" w:eastAsia="zh-CN"/>
        </w:rPr>
        <w:t>3</w:t>
      </w:r>
      <w:r w:rsidR="00BB0577" w:rsidRPr="004026D0">
        <w:rPr>
          <w:rFonts w:ascii="Times New Roman" w:eastAsia="SimSun" w:hAnsi="Times New Roman"/>
          <w:b/>
          <w:sz w:val="32"/>
          <w:szCs w:val="24"/>
          <w:lang w:val="fr-FR" w:eastAsia="zh-CN"/>
        </w:rPr>
        <w:t>/</w:t>
      </w:r>
      <w:r w:rsidR="00EE2148" w:rsidRPr="00B86B75">
        <w:rPr>
          <w:rFonts w:ascii="Times New Roman" w:eastAsia="SimSun" w:hAnsi="Times New Roman"/>
          <w:b/>
          <w:sz w:val="32"/>
          <w:szCs w:val="24"/>
          <w:lang w:val="fr-FR" w:eastAsia="zh-CN"/>
        </w:rPr>
        <w:t>AJI</w:t>
      </w:r>
    </w:p>
    <w:p w14:paraId="3E26D3B5" w14:textId="77777777" w:rsidR="00185380" w:rsidRPr="004026D0" w:rsidRDefault="0018538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32"/>
          <w:szCs w:val="24"/>
          <w:lang w:val="fr-FR" w:eastAsia="zh-CN"/>
        </w:rPr>
      </w:pPr>
    </w:p>
    <w:p w14:paraId="4A0FE255" w14:textId="3CEBE041" w:rsidR="00185380" w:rsidRPr="00EB78BD" w:rsidRDefault="000E48D8" w:rsidP="00454336">
      <w:pPr>
        <w:tabs>
          <w:tab w:val="left" w:pos="567"/>
        </w:tabs>
        <w:jc w:val="center"/>
        <w:rPr>
          <w:rFonts w:ascii="Times New Roman" w:eastAsia="SimSun" w:hAnsi="Times New Roman"/>
          <w:b/>
          <w:sz w:val="32"/>
          <w:szCs w:val="24"/>
          <w:lang w:val="en-GB" w:eastAsia="zh-CN"/>
        </w:rPr>
      </w:pPr>
      <w:bookmarkStart w:id="0" w:name="_Hlk153891806"/>
      <w:r>
        <w:rPr>
          <w:rFonts w:ascii="Times New Roman" w:eastAsia="SimSun" w:hAnsi="Times New Roman"/>
          <w:b/>
          <w:sz w:val="32"/>
          <w:szCs w:val="24"/>
          <w:lang w:val="en-GB" w:eastAsia="zh-CN"/>
        </w:rPr>
        <w:t>M</w:t>
      </w:r>
      <w:r w:rsidRPr="000E48D8">
        <w:rPr>
          <w:rFonts w:ascii="Times New Roman" w:eastAsia="SimSun" w:hAnsi="Times New Roman"/>
          <w:b/>
          <w:sz w:val="32"/>
          <w:szCs w:val="24"/>
          <w:lang w:val="en-GB" w:eastAsia="zh-CN"/>
        </w:rPr>
        <w:t>anufacturing of diagnostic generic Port Plug structures (Upper and Equatorial)</w:t>
      </w:r>
      <w:r w:rsidR="00DB5F42">
        <w:rPr>
          <w:rFonts w:ascii="Times New Roman" w:eastAsia="SimSun" w:hAnsi="Times New Roman"/>
          <w:b/>
          <w:sz w:val="32"/>
          <w:szCs w:val="24"/>
          <w:lang w:val="en-GB" w:eastAsia="zh-CN"/>
        </w:rPr>
        <w:t xml:space="preserve"> </w:t>
      </w:r>
    </w:p>
    <w:p w14:paraId="5E6AAA46" w14:textId="77777777" w:rsidR="00454336" w:rsidRPr="00EB78BD" w:rsidRDefault="00454336" w:rsidP="00185380">
      <w:pPr>
        <w:rPr>
          <w:rFonts w:ascii="Times New Roman" w:hAnsi="Times New Roman"/>
          <w:sz w:val="24"/>
          <w:szCs w:val="24"/>
          <w:lang w:val="en-GB"/>
        </w:rPr>
      </w:pPr>
    </w:p>
    <w:bookmarkEnd w:id="0"/>
    <w:p w14:paraId="3D131FA3" w14:textId="01432D0B" w:rsidR="00185380" w:rsidRPr="00795C68" w:rsidRDefault="00185380" w:rsidP="00185380">
      <w:pPr>
        <w:rPr>
          <w:rFonts w:ascii="Times New Roman" w:hAnsi="Times New Roman"/>
          <w:b/>
          <w:i/>
          <w:color w:val="0000FF"/>
          <w:sz w:val="24"/>
          <w:szCs w:val="24"/>
        </w:rPr>
      </w:pPr>
      <w:r w:rsidRPr="00CA7A86">
        <w:rPr>
          <w:rFonts w:ascii="Times New Roman" w:hAnsi="Times New Roman"/>
          <w:b/>
          <w:i/>
          <w:color w:val="0000FF"/>
          <w:sz w:val="24"/>
          <w:szCs w:val="24"/>
        </w:rPr>
        <w:t xml:space="preserve">Firms interested in participating to this market survey shall return a completed questionnaire to the following email address </w:t>
      </w:r>
      <w:bookmarkStart w:id="1" w:name="_Hlk153892026"/>
      <w:r w:rsidR="006958F5">
        <w:rPr>
          <w:rFonts w:ascii="Times New Roman" w:hAnsi="Times New Roman"/>
          <w:b/>
          <w:i/>
          <w:sz w:val="24"/>
          <w:szCs w:val="24"/>
        </w:rPr>
        <w:fldChar w:fldCharType="begin"/>
      </w:r>
      <w:r w:rsidR="006958F5">
        <w:rPr>
          <w:rFonts w:ascii="Times New Roman" w:hAnsi="Times New Roman"/>
          <w:b/>
          <w:i/>
          <w:sz w:val="24"/>
          <w:szCs w:val="24"/>
        </w:rPr>
        <w:instrText>HYPERLINK "mailto:</w:instrText>
      </w:r>
      <w:r w:rsidR="006958F5" w:rsidRPr="006958F5">
        <w:rPr>
          <w:rFonts w:ascii="Times New Roman" w:hAnsi="Times New Roman"/>
          <w:b/>
          <w:i/>
          <w:sz w:val="24"/>
          <w:szCs w:val="24"/>
        </w:rPr>
        <w:instrText>amankumar.joshi@iter.org</w:instrText>
      </w:r>
      <w:r w:rsidR="006958F5">
        <w:rPr>
          <w:rFonts w:ascii="Times New Roman" w:hAnsi="Times New Roman"/>
          <w:b/>
          <w:i/>
          <w:sz w:val="24"/>
          <w:szCs w:val="24"/>
        </w:rPr>
        <w:instrText>"</w:instrText>
      </w:r>
      <w:r w:rsidR="006958F5">
        <w:rPr>
          <w:rFonts w:ascii="Times New Roman" w:hAnsi="Times New Roman"/>
          <w:b/>
          <w:i/>
          <w:sz w:val="24"/>
          <w:szCs w:val="24"/>
        </w:rPr>
      </w:r>
      <w:r w:rsidR="006958F5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="006958F5" w:rsidRPr="009E1EF5">
        <w:rPr>
          <w:rStyle w:val="Hyperlink"/>
          <w:rFonts w:ascii="Times New Roman" w:hAnsi="Times New Roman"/>
          <w:b/>
          <w:i/>
          <w:sz w:val="24"/>
          <w:szCs w:val="24"/>
        </w:rPr>
        <w:t>amankumar.joshi@iter.org</w:t>
      </w:r>
      <w:r w:rsidR="006958F5">
        <w:rPr>
          <w:rFonts w:ascii="Times New Roman" w:hAnsi="Times New Roman"/>
          <w:b/>
          <w:i/>
          <w:sz w:val="24"/>
          <w:szCs w:val="24"/>
        </w:rPr>
        <w:fldChar w:fldCharType="end"/>
      </w:r>
      <w:r w:rsidR="006958F5">
        <w:rPr>
          <w:rStyle w:val="Hyperlink"/>
          <w:rFonts w:ascii="Times New Roman" w:hAnsi="Times New Roman"/>
          <w:b/>
          <w:i/>
          <w:sz w:val="24"/>
          <w:szCs w:val="24"/>
        </w:rPr>
        <w:t xml:space="preserve">, and </w:t>
      </w:r>
      <w:r w:rsidR="006958F5" w:rsidRPr="006958F5">
        <w:rPr>
          <w:rStyle w:val="Hyperlink"/>
          <w:rFonts w:ascii="Times New Roman" w:hAnsi="Times New Roman"/>
          <w:b/>
          <w:i/>
          <w:sz w:val="24"/>
          <w:szCs w:val="24"/>
        </w:rPr>
        <w:t>Emilie.Blanchet@iter.org</w:t>
      </w:r>
      <w:r w:rsidRPr="00CA7A8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bookmarkEnd w:id="1"/>
      <w:r w:rsidRPr="00CA7A86">
        <w:rPr>
          <w:rFonts w:ascii="Times New Roman" w:hAnsi="Times New Roman"/>
          <w:b/>
          <w:i/>
          <w:color w:val="0000FF"/>
          <w:sz w:val="24"/>
          <w:szCs w:val="24"/>
        </w:rPr>
        <w:t>, no later than</w:t>
      </w:r>
      <w:r w:rsidR="00CA35EA" w:rsidRPr="00CA7A8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C8528D">
        <w:rPr>
          <w:rFonts w:ascii="Times New Roman" w:hAnsi="Times New Roman"/>
          <w:b/>
          <w:i/>
          <w:sz w:val="24"/>
          <w:szCs w:val="24"/>
        </w:rPr>
        <w:t>22</w:t>
      </w:r>
      <w:r w:rsidR="006958F5" w:rsidRPr="00B86B75">
        <w:rPr>
          <w:rFonts w:ascii="Times New Roman" w:hAnsi="Times New Roman"/>
          <w:b/>
          <w:i/>
          <w:sz w:val="24"/>
          <w:szCs w:val="24"/>
        </w:rPr>
        <w:t>-01-2024</w:t>
      </w:r>
      <w:r w:rsidRPr="00B86B75">
        <w:rPr>
          <w:rFonts w:ascii="Times New Roman" w:hAnsi="Times New Roman"/>
          <w:b/>
          <w:i/>
          <w:sz w:val="24"/>
          <w:szCs w:val="24"/>
        </w:rPr>
        <w:t>.</w:t>
      </w:r>
    </w:p>
    <w:p w14:paraId="21B192BF" w14:textId="77777777" w:rsidR="00185380" w:rsidRPr="00795C68" w:rsidRDefault="00185380" w:rsidP="00185380">
      <w:pPr>
        <w:rPr>
          <w:rFonts w:ascii="Times New Roman" w:hAnsi="Times New Roman"/>
          <w:sz w:val="24"/>
          <w:szCs w:val="24"/>
        </w:rPr>
      </w:pPr>
    </w:p>
    <w:p w14:paraId="34577DC2" w14:textId="3E99E757" w:rsidR="00185380" w:rsidRPr="0018538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795C68">
        <w:rPr>
          <w:rFonts w:ascii="Times New Roman" w:hAnsi="Times New Roman"/>
          <w:b/>
          <w:i/>
          <w:sz w:val="24"/>
          <w:szCs w:val="24"/>
        </w:rPr>
        <w:t xml:space="preserve">Please note that </w:t>
      </w:r>
      <w:r w:rsidRPr="00795C68">
        <w:rPr>
          <w:rFonts w:ascii="Times New Roman" w:hAnsi="Times New Roman"/>
          <w:b/>
          <w:i/>
          <w:sz w:val="24"/>
          <w:szCs w:val="24"/>
          <w:u w:val="single"/>
        </w:rPr>
        <w:t>this is not a Call for Nomination req</w:t>
      </w:r>
      <w:r w:rsidRPr="00185380">
        <w:rPr>
          <w:rFonts w:ascii="Times New Roman" w:hAnsi="Times New Roman"/>
          <w:b/>
          <w:i/>
          <w:sz w:val="24"/>
          <w:szCs w:val="24"/>
          <w:u w:val="single"/>
        </w:rPr>
        <w:t>uest</w:t>
      </w:r>
      <w:r w:rsidRPr="00185380">
        <w:rPr>
          <w:rFonts w:ascii="Times New Roman" w:hAnsi="Times New Roman"/>
          <w:b/>
          <w:i/>
          <w:sz w:val="24"/>
          <w:szCs w:val="24"/>
        </w:rPr>
        <w:t>. At this moment</w:t>
      </w:r>
      <w:r w:rsidR="000904CC">
        <w:rPr>
          <w:rFonts w:ascii="Times New Roman" w:hAnsi="Times New Roman"/>
          <w:b/>
          <w:i/>
          <w:sz w:val="24"/>
          <w:szCs w:val="24"/>
        </w:rPr>
        <w:t>,</w:t>
      </w:r>
      <w:r w:rsidRPr="00185380">
        <w:rPr>
          <w:rFonts w:ascii="Times New Roman" w:hAnsi="Times New Roman"/>
          <w:b/>
          <w:i/>
          <w:sz w:val="24"/>
          <w:szCs w:val="24"/>
        </w:rPr>
        <w:t xml:space="preserve"> the ITER </w:t>
      </w:r>
      <w:r w:rsidRPr="000F20B0">
        <w:rPr>
          <w:rFonts w:ascii="Times New Roman" w:hAnsi="Times New Roman"/>
          <w:b/>
          <w:i/>
          <w:sz w:val="24"/>
          <w:szCs w:val="24"/>
        </w:rPr>
        <w:t>Organization (IO) is preparing a procurement strategy for this project.</w:t>
      </w:r>
    </w:p>
    <w:p w14:paraId="1B80432F" w14:textId="77777777" w:rsidR="00185380" w:rsidRDefault="00185380" w:rsidP="00185380">
      <w:pPr>
        <w:rPr>
          <w:rFonts w:ascii="Times New Roman" w:hAnsi="Times New Roman"/>
          <w:sz w:val="24"/>
          <w:szCs w:val="24"/>
        </w:rPr>
      </w:pPr>
      <w:r w:rsidRPr="00185380">
        <w:rPr>
          <w:rFonts w:ascii="Times New Roman" w:hAnsi="Times New Roman"/>
          <w:sz w:val="24"/>
          <w:szCs w:val="24"/>
        </w:rPr>
        <w:t xml:space="preserve"> </w:t>
      </w:r>
    </w:p>
    <w:p w14:paraId="2A733CEF" w14:textId="77777777"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21F55D1D" w14:textId="77777777" w:rsidR="00185380" w:rsidRPr="00DE7E98" w:rsidRDefault="00185380" w:rsidP="00C13CBF">
      <w:pPr>
        <w:pStyle w:val="Heading1"/>
        <w:numPr>
          <w:ilvl w:val="0"/>
          <w:numId w:val="1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bookmarkStart w:id="2" w:name="_Toc289768965"/>
      <w:bookmarkStart w:id="3" w:name="_Toc311810383"/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General information </w:t>
      </w:r>
      <w:r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about the </w:t>
      </w:r>
      <w:r w:rsidR="00F335AE"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Company / Institute </w:t>
      </w:r>
      <w:r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compiling</w:t>
      </w:r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 the questionnaire</w:t>
      </w:r>
      <w:bookmarkEnd w:id="2"/>
      <w:bookmarkEnd w:id="3"/>
    </w:p>
    <w:p w14:paraId="5D01F587" w14:textId="77777777" w:rsidR="00185380" w:rsidRPr="00185380" w:rsidRDefault="00185380" w:rsidP="00185380">
      <w:pPr>
        <w:pStyle w:val="Heading2"/>
        <w:spacing w:before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352DA3" w14:textId="14D2CC21" w:rsidR="00185380" w:rsidRDefault="00185380" w:rsidP="00185380">
      <w:pPr>
        <w:rPr>
          <w:rFonts w:ascii="Times New Roman" w:hAnsi="Times New Roman"/>
          <w:sz w:val="24"/>
          <w:szCs w:val="24"/>
        </w:rPr>
      </w:pPr>
      <w:r w:rsidRPr="00185380">
        <w:rPr>
          <w:rFonts w:ascii="Times New Roman" w:hAnsi="Times New Roman"/>
          <w:b/>
          <w:sz w:val="24"/>
          <w:szCs w:val="24"/>
        </w:rPr>
        <w:t>Company Name</w:t>
      </w:r>
      <w:r w:rsidRPr="00185380">
        <w:rPr>
          <w:rFonts w:ascii="Times New Roman" w:hAnsi="Times New Roman"/>
          <w:sz w:val="24"/>
          <w:szCs w:val="24"/>
        </w:rPr>
        <w:t>:  …………………….</w:t>
      </w:r>
    </w:p>
    <w:p w14:paraId="75EDD325" w14:textId="23C69FE3" w:rsidR="003735AA" w:rsidRPr="003735AA" w:rsidRDefault="003735AA" w:rsidP="00185380">
      <w:pPr>
        <w:rPr>
          <w:rFonts w:ascii="Times New Roman" w:hAnsi="Times New Roman"/>
          <w:b/>
          <w:sz w:val="24"/>
          <w:szCs w:val="24"/>
        </w:rPr>
      </w:pPr>
      <w:r w:rsidRPr="003735AA">
        <w:rPr>
          <w:rFonts w:ascii="Times New Roman" w:hAnsi="Times New Roman"/>
          <w:b/>
          <w:sz w:val="24"/>
          <w:szCs w:val="24"/>
        </w:rPr>
        <w:t xml:space="preserve">Adress: </w:t>
      </w:r>
      <w:r w:rsidR="005079E9" w:rsidRPr="00185380">
        <w:rPr>
          <w:rFonts w:ascii="Times New Roman" w:hAnsi="Times New Roman"/>
          <w:sz w:val="24"/>
          <w:szCs w:val="24"/>
        </w:rPr>
        <w:t>…………………….</w:t>
      </w:r>
    </w:p>
    <w:p w14:paraId="262487C7" w14:textId="77777777" w:rsidR="00185380" w:rsidRPr="00984D78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</w:p>
    <w:p w14:paraId="6279B4A8" w14:textId="77777777" w:rsidR="00185380" w:rsidRPr="00984D78" w:rsidRDefault="00185380" w:rsidP="00185380">
      <w:pPr>
        <w:pStyle w:val="Heading2"/>
        <w:spacing w:before="0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r w:rsidRPr="00984D78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Persons to be contacted: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2984"/>
        <w:gridCol w:w="2268"/>
        <w:gridCol w:w="1984"/>
      </w:tblGrid>
      <w:tr w:rsidR="00185380" w:rsidRPr="00185380" w14:paraId="3074D7B8" w14:textId="77777777" w:rsidTr="003735AA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214894A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2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18E3CA2E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Name + Title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5D00892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8E5BC47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Telephone</w:t>
            </w:r>
          </w:p>
        </w:tc>
      </w:tr>
      <w:tr w:rsidR="00185380" w:rsidRPr="00185380" w14:paraId="56C2BA64" w14:textId="77777777" w:rsidTr="003735AA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48537" w14:textId="0AE5B412" w:rsidR="00185380" w:rsidRPr="003735AA" w:rsidRDefault="00185380" w:rsidP="0013607E">
            <w:pPr>
              <w:pStyle w:val="BodyTextforTable"/>
              <w:rPr>
                <w:rFonts w:eastAsia="Calibri"/>
                <w:b/>
                <w:szCs w:val="24"/>
                <w:lang w:val="en-US"/>
              </w:rPr>
            </w:pPr>
            <w:r w:rsidRPr="003735AA">
              <w:rPr>
                <w:rFonts w:eastAsia="Calibri"/>
                <w:b/>
                <w:szCs w:val="24"/>
                <w:lang w:val="en-US"/>
              </w:rPr>
              <w:t xml:space="preserve"> </w:t>
            </w:r>
            <w:r w:rsidR="003735AA">
              <w:rPr>
                <w:rFonts w:eastAsia="Calibri"/>
                <w:b/>
                <w:szCs w:val="24"/>
                <w:u w:val="single"/>
                <w:lang w:val="en-US"/>
              </w:rPr>
              <w:t>Commercial</w:t>
            </w:r>
            <w:r w:rsidRPr="003735AA">
              <w:rPr>
                <w:rFonts w:eastAsia="Calibri"/>
                <w:b/>
                <w:szCs w:val="24"/>
                <w:lang w:val="en-US"/>
              </w:rPr>
              <w:t>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A84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1E3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354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F335AE" w:rsidRPr="00185380" w14:paraId="67D4216F" w14:textId="77777777" w:rsidTr="003735AA"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61C" w14:textId="77777777" w:rsidR="00F335AE" w:rsidRPr="003735AA" w:rsidRDefault="00F335AE" w:rsidP="0013607E">
            <w:pPr>
              <w:pStyle w:val="BodyTextforTable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33D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54D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227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49B82178" w14:textId="77777777" w:rsidTr="003735AA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3957C" w14:textId="6D4896EC" w:rsidR="00185380" w:rsidRPr="003735AA" w:rsidRDefault="00185380" w:rsidP="0013607E">
            <w:pPr>
              <w:pStyle w:val="BodyTextforTable"/>
              <w:rPr>
                <w:rFonts w:eastAsia="Calibri"/>
                <w:b/>
                <w:szCs w:val="24"/>
                <w:lang w:val="en-US"/>
              </w:rPr>
            </w:pPr>
            <w:r w:rsidRPr="003735AA">
              <w:rPr>
                <w:rFonts w:eastAsia="Calibri"/>
                <w:b/>
                <w:szCs w:val="24"/>
                <w:lang w:val="en-US"/>
              </w:rPr>
              <w:t xml:space="preserve"> </w:t>
            </w:r>
            <w:r w:rsidR="003735AA">
              <w:rPr>
                <w:rFonts w:eastAsia="Calibri"/>
                <w:b/>
                <w:szCs w:val="24"/>
                <w:u w:val="single"/>
                <w:lang w:val="en-US"/>
              </w:rPr>
              <w:t xml:space="preserve">Technical </w:t>
            </w:r>
            <w:r w:rsidRPr="003735AA">
              <w:rPr>
                <w:rFonts w:eastAsia="Calibri"/>
                <w:b/>
                <w:szCs w:val="24"/>
                <w:lang w:val="en-US"/>
              </w:rPr>
              <w:t>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10C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B86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D611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F335AE" w:rsidRPr="00185380" w14:paraId="387119A2" w14:textId="77777777" w:rsidTr="003735AA"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386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B7BB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68CA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791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14:paraId="65F11B2A" w14:textId="77777777"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6DAC06C0" w14:textId="77777777" w:rsidR="00185380" w:rsidRPr="0018538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185380">
        <w:rPr>
          <w:rFonts w:ascii="Times New Roman" w:hAnsi="Times New Roman"/>
          <w:b/>
          <w:i/>
          <w:sz w:val="24"/>
          <w:szCs w:val="24"/>
        </w:rPr>
        <w:t>Main activities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185380" w:rsidRPr="00185380" w14:paraId="63146A85" w14:textId="77777777" w:rsidTr="00E216B1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B8BF48C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Main activities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331A85A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Description</w:t>
            </w:r>
          </w:p>
        </w:tc>
      </w:tr>
      <w:tr w:rsidR="00185380" w:rsidRPr="00185380" w14:paraId="160B3CB9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AC0" w14:textId="77777777" w:rsidR="00185380" w:rsidRPr="00185380" w:rsidRDefault="00185380" w:rsidP="00C13CBF">
            <w:pPr>
              <w:pStyle w:val="BodyTextforTable"/>
              <w:numPr>
                <w:ilvl w:val="0"/>
                <w:numId w:val="2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9F2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1BC4AC57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3696" w14:textId="77777777" w:rsidR="00185380" w:rsidRPr="00185380" w:rsidRDefault="00816F95" w:rsidP="00C13CBF">
            <w:pPr>
              <w:pStyle w:val="BodyTextforTable"/>
              <w:numPr>
                <w:ilvl w:val="0"/>
                <w:numId w:val="2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E6DE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0834A1A4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4957" w14:textId="77777777" w:rsidR="00185380" w:rsidRPr="00185380" w:rsidRDefault="00816F95" w:rsidP="00C13CBF">
            <w:pPr>
              <w:pStyle w:val="BodyTextforTable"/>
              <w:numPr>
                <w:ilvl w:val="0"/>
                <w:numId w:val="2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03D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70F4F024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D02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szCs w:val="24"/>
              </w:rPr>
              <w:t xml:space="preserve">     …………………….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AEA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14:paraId="7FAD8CCF" w14:textId="77777777"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3FFFEB98" w14:textId="77777777" w:rsidR="00185380" w:rsidRPr="000F20B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0F20B0">
        <w:rPr>
          <w:rFonts w:ascii="Times New Roman" w:hAnsi="Times New Roman"/>
          <w:b/>
          <w:i/>
          <w:sz w:val="24"/>
          <w:szCs w:val="24"/>
        </w:rPr>
        <w:t>Turnover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191"/>
        <w:gridCol w:w="1191"/>
        <w:gridCol w:w="1191"/>
        <w:gridCol w:w="1531"/>
      </w:tblGrid>
      <w:tr w:rsidR="00E216B1" w:rsidRPr="00185380" w14:paraId="2CB3126D" w14:textId="77777777" w:rsidTr="00E216B1"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57FDEC93" w14:textId="77777777" w:rsidR="00185380" w:rsidRPr="000F20B0" w:rsidRDefault="00185380" w:rsidP="0013607E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369B2BF" w14:textId="77777777" w:rsidR="00185380" w:rsidRPr="000F20B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48FB2014" w14:textId="75699E6D" w:rsidR="00185380" w:rsidRPr="000F20B0" w:rsidRDefault="00185380" w:rsidP="00846922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  <w:r w:rsidR="000E48D8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50A7F2C" w14:textId="77777777" w:rsidR="00185380" w:rsidRPr="000F20B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5EBDA801" w14:textId="57F0DCA7" w:rsidR="00185380" w:rsidRPr="000F20B0" w:rsidRDefault="00185380" w:rsidP="00846922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  <w:r w:rsidR="00846922">
              <w:rPr>
                <w:rFonts w:eastAsia="Calibri"/>
                <w:b/>
                <w:i/>
                <w:sz w:val="24"/>
                <w:szCs w:val="24"/>
                <w:lang w:val="en-US"/>
              </w:rPr>
              <w:t>2</w:t>
            </w:r>
            <w:r w:rsidR="000E48D8">
              <w:rPr>
                <w:rFonts w:eastAsia="Calibri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2CE31338" w14:textId="77777777" w:rsidR="00185380" w:rsidRPr="000F20B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1E65118E" w14:textId="1D2680CF" w:rsidR="00185380" w:rsidRPr="000F20B0" w:rsidRDefault="00185380" w:rsidP="00846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B0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84692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0E48D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265F2FA2" w14:textId="77777777" w:rsidR="00185380" w:rsidRPr="0018538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Number of employees</w:t>
            </w:r>
          </w:p>
        </w:tc>
      </w:tr>
      <w:tr w:rsidR="00E216B1" w:rsidRPr="00185380" w14:paraId="03DD5A0D" w14:textId="77777777" w:rsidTr="00E216B1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864" w14:textId="77777777" w:rsidR="00185380" w:rsidRPr="00185380" w:rsidRDefault="00185380" w:rsidP="0013607E">
            <w:pPr>
              <w:pStyle w:val="BodyTextforTable"/>
              <w:tabs>
                <w:tab w:val="clear" w:pos="2268"/>
                <w:tab w:val="right" w:pos="2825"/>
              </w:tabs>
              <w:rPr>
                <w:rFonts w:eastAsia="Calibri"/>
                <w:b/>
                <w:szCs w:val="24"/>
                <w:lang w:val="en-US"/>
              </w:rPr>
            </w:pPr>
            <w:r w:rsidRPr="00185380">
              <w:rPr>
                <w:rFonts w:eastAsia="Calibri"/>
                <w:b/>
                <w:szCs w:val="24"/>
                <w:lang w:val="en-US"/>
              </w:rPr>
              <w:t xml:space="preserve"> All activities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863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C1A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151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B2B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</w:tbl>
    <w:p w14:paraId="12CE3318" w14:textId="645EF9BB" w:rsid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2A9F5752" w14:textId="3DE5BD34" w:rsidR="00BB0577" w:rsidRDefault="00BB0577" w:rsidP="00185380">
      <w:pPr>
        <w:rPr>
          <w:rFonts w:ascii="Times New Roman" w:hAnsi="Times New Roman"/>
          <w:sz w:val="24"/>
          <w:szCs w:val="24"/>
        </w:rPr>
      </w:pPr>
    </w:p>
    <w:p w14:paraId="31985A9E" w14:textId="3CD93A5D" w:rsidR="00BB0577" w:rsidRDefault="00BB0577" w:rsidP="00185380">
      <w:pPr>
        <w:rPr>
          <w:rFonts w:ascii="Times New Roman" w:hAnsi="Times New Roman"/>
          <w:sz w:val="24"/>
          <w:szCs w:val="24"/>
        </w:rPr>
      </w:pPr>
    </w:p>
    <w:p w14:paraId="74A0C8E4" w14:textId="77777777" w:rsidR="00BB0577" w:rsidRDefault="00BB0577" w:rsidP="00185380">
      <w:pPr>
        <w:rPr>
          <w:rFonts w:ascii="Times New Roman" w:hAnsi="Times New Roman"/>
          <w:sz w:val="24"/>
          <w:szCs w:val="24"/>
        </w:rPr>
      </w:pPr>
    </w:p>
    <w:p w14:paraId="0B8ADE96" w14:textId="19F067CA" w:rsidR="00DD28BF" w:rsidRPr="00DE7E98" w:rsidRDefault="003735AA" w:rsidP="00C13CBF">
      <w:pPr>
        <w:pStyle w:val="Heading1"/>
        <w:numPr>
          <w:ilvl w:val="0"/>
          <w:numId w:val="1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Questionnaire</w:t>
      </w:r>
    </w:p>
    <w:p w14:paraId="6989E32D" w14:textId="77777777" w:rsidR="00DD28BF" w:rsidRDefault="00DD28BF" w:rsidP="00DD28BF">
      <w:pPr>
        <w:pStyle w:val="Heading2"/>
        <w:spacing w:before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5A8BE8" w14:textId="657605B4" w:rsidR="002D0E22" w:rsidRPr="0035656C" w:rsidRDefault="00951555" w:rsidP="00C13CBF">
      <w:pPr>
        <w:pStyle w:val="BodyText"/>
        <w:numPr>
          <w:ilvl w:val="1"/>
          <w:numId w:val="1"/>
        </w:numPr>
        <w:ind w:left="90"/>
        <w:jc w:val="left"/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 xml:space="preserve"> </w:t>
      </w:r>
      <w:r w:rsidR="002D0E22">
        <w:rPr>
          <w:rFonts w:eastAsia="Calibri"/>
          <w:b/>
          <w:i/>
          <w:szCs w:val="24"/>
          <w:u w:val="single"/>
          <w:lang w:val="en-US"/>
        </w:rPr>
        <w:t>Nuclear / first-of a kind experience</w:t>
      </w:r>
      <w:r w:rsidR="002D0E22" w:rsidRPr="0035656C">
        <w:rPr>
          <w:rFonts w:eastAsia="Calibri"/>
          <w:b/>
          <w:i/>
          <w:szCs w:val="24"/>
          <w:u w:val="single"/>
          <w:lang w:val="en-US"/>
        </w:rPr>
        <w:t xml:space="preserve">. </w:t>
      </w:r>
    </w:p>
    <w:p w14:paraId="40B5FEED" w14:textId="679FEE58" w:rsidR="002D0E22" w:rsidRPr="003735AA" w:rsidRDefault="002D0E22" w:rsidP="00951555">
      <w:pPr>
        <w:rPr>
          <w:rFonts w:ascii="Times New Roman" w:hAnsi="Times New Roman"/>
          <w:b/>
          <w:i/>
          <w:sz w:val="24"/>
          <w:szCs w:val="24"/>
        </w:rPr>
      </w:pPr>
      <w:r w:rsidRPr="003735AA">
        <w:rPr>
          <w:rFonts w:ascii="Times New Roman" w:hAnsi="Times New Roman"/>
          <w:b/>
          <w:i/>
          <w:sz w:val="24"/>
          <w:szCs w:val="24"/>
        </w:rPr>
        <w:t>Are you familiar with ITER alike projects</w:t>
      </w:r>
      <w:r>
        <w:rPr>
          <w:rFonts w:ascii="Times New Roman" w:hAnsi="Times New Roman"/>
          <w:b/>
          <w:i/>
          <w:sz w:val="24"/>
          <w:szCs w:val="24"/>
        </w:rPr>
        <w:t>, k</w:t>
      </w:r>
      <w:r w:rsidRPr="005A59AC">
        <w:rPr>
          <w:rFonts w:ascii="Times New Roman" w:hAnsi="Times New Roman"/>
          <w:b/>
          <w:i/>
          <w:sz w:val="24"/>
          <w:szCs w:val="24"/>
        </w:rPr>
        <w:t xml:space="preserve">nowledge of ITER requirements and </w:t>
      </w:r>
      <w:r w:rsidR="00C13CBF" w:rsidRPr="005A59AC">
        <w:rPr>
          <w:rFonts w:ascii="Times New Roman" w:hAnsi="Times New Roman"/>
          <w:b/>
          <w:i/>
          <w:sz w:val="24"/>
          <w:szCs w:val="24"/>
        </w:rPr>
        <w:t>guidelines</w:t>
      </w:r>
      <w:r w:rsidR="00C13CBF">
        <w:rPr>
          <w:rFonts w:ascii="Times New Roman" w:hAnsi="Times New Roman"/>
          <w:b/>
          <w:i/>
          <w:sz w:val="24"/>
          <w:szCs w:val="24"/>
        </w:rPr>
        <w:t>?</w:t>
      </w:r>
    </w:p>
    <w:p w14:paraId="2101940E" w14:textId="77777777" w:rsidR="002D0E22" w:rsidRPr="006F10FE" w:rsidRDefault="002D0E22" w:rsidP="002D0E22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54999B47" w14:textId="77777777" w:rsidR="002D0E22" w:rsidRDefault="002D0E22" w:rsidP="002D0E22">
      <w:pPr>
        <w:rPr>
          <w:rFonts w:ascii="Times New Roman" w:hAnsi="Times New Roman"/>
          <w:sz w:val="24"/>
          <w:szCs w:val="24"/>
        </w:rPr>
      </w:pPr>
    </w:p>
    <w:p w14:paraId="23E6C37E" w14:textId="77777777" w:rsidR="002D0E22" w:rsidRPr="002119CC" w:rsidRDefault="002D0E22" w:rsidP="002D0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2119CC">
        <w:rPr>
          <w:rFonts w:ascii="Times New Roman" w:hAnsi="Times New Roman"/>
          <w:sz w:val="24"/>
          <w:szCs w:val="24"/>
        </w:rPr>
        <w:t>:</w:t>
      </w:r>
    </w:p>
    <w:p w14:paraId="66E6844D" w14:textId="77777777" w:rsidR="002D0E22" w:rsidRPr="00185380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346E5B69" w14:textId="77777777" w:rsidR="002D0E22" w:rsidRPr="00185380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08B59208" w14:textId="77777777" w:rsidR="002D0E22" w:rsidRPr="00185380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4131A9E" w14:textId="4FE02847" w:rsidR="002D0E22" w:rsidRPr="003357C2" w:rsidRDefault="00951555" w:rsidP="00C13CBF">
      <w:pPr>
        <w:pStyle w:val="BodyText"/>
        <w:numPr>
          <w:ilvl w:val="1"/>
          <w:numId w:val="1"/>
        </w:numPr>
        <w:ind w:left="90"/>
        <w:jc w:val="left"/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 xml:space="preserve"> </w:t>
      </w:r>
      <w:r w:rsidR="002D0E22">
        <w:rPr>
          <w:rFonts w:eastAsia="Calibri"/>
          <w:b/>
          <w:i/>
          <w:szCs w:val="24"/>
          <w:u w:val="single"/>
          <w:lang w:val="en-US"/>
        </w:rPr>
        <w:t>Certifications</w:t>
      </w:r>
    </w:p>
    <w:p w14:paraId="3BF0E7B5" w14:textId="77777777" w:rsidR="002D0E22" w:rsidRPr="003735AA" w:rsidRDefault="002D0E22" w:rsidP="00951555">
      <w:pPr>
        <w:rPr>
          <w:rFonts w:ascii="Times New Roman" w:hAnsi="Times New Roman"/>
          <w:b/>
          <w:sz w:val="24"/>
          <w:szCs w:val="24"/>
          <w:lang w:val="en-GB"/>
        </w:rPr>
      </w:pPr>
      <w:r w:rsidRPr="004643AC">
        <w:rPr>
          <w:rFonts w:ascii="Times New Roman" w:hAnsi="Times New Roman"/>
          <w:b/>
          <w:i/>
          <w:sz w:val="24"/>
          <w:szCs w:val="24"/>
        </w:rPr>
        <w:t>Does your company have certification for manufacturing according to nuclear codes such as ASME stamps: N or NPT for ASME III and previous experience in French code RCC-MR 2007?</w:t>
      </w:r>
    </w:p>
    <w:p w14:paraId="23F5D499" w14:textId="77777777" w:rsidR="002D0E22" w:rsidRPr="006F10FE" w:rsidRDefault="002D0E22" w:rsidP="002D0E22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28E9B877" w14:textId="77777777" w:rsidR="002D0E22" w:rsidRPr="006F10FE" w:rsidRDefault="002D0E22" w:rsidP="002D0E22">
      <w:pPr>
        <w:rPr>
          <w:rFonts w:ascii="Times New Roman" w:hAnsi="Times New Roman"/>
          <w:b/>
          <w:sz w:val="24"/>
          <w:szCs w:val="24"/>
        </w:rPr>
      </w:pPr>
    </w:p>
    <w:p w14:paraId="295680A1" w14:textId="77777777" w:rsidR="002D0E22" w:rsidRPr="00D50CC5" w:rsidRDefault="002D0E22" w:rsidP="002D0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D50CC5">
        <w:rPr>
          <w:rFonts w:ascii="Times New Roman" w:hAnsi="Times New Roman"/>
          <w:sz w:val="24"/>
          <w:szCs w:val="24"/>
        </w:rPr>
        <w:t>:</w:t>
      </w:r>
    </w:p>
    <w:p w14:paraId="76915A54" w14:textId="77777777" w:rsidR="002D0E22" w:rsidRPr="00185380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1435169" w14:textId="77777777" w:rsidR="002D0E22" w:rsidRPr="00185380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E96FD97" w14:textId="77777777" w:rsidR="002D0E22" w:rsidRPr="00185380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BDA64D2" w14:textId="77777777" w:rsidR="002D0E22" w:rsidRPr="002D0E22" w:rsidRDefault="002D0E22" w:rsidP="002D0E22"/>
    <w:p w14:paraId="69DD2883" w14:textId="020B55D9" w:rsidR="0086346F" w:rsidRPr="003357C2" w:rsidRDefault="000E48D8" w:rsidP="00C13CBF">
      <w:pPr>
        <w:pStyle w:val="BodyText"/>
        <w:numPr>
          <w:ilvl w:val="1"/>
          <w:numId w:val="1"/>
        </w:numPr>
        <w:ind w:left="90"/>
        <w:jc w:val="left"/>
        <w:rPr>
          <w:rFonts w:eastAsia="Calibri"/>
          <w:b/>
          <w:i/>
          <w:szCs w:val="24"/>
          <w:lang w:val="en-US"/>
        </w:rPr>
      </w:pPr>
      <w:bookmarkStart w:id="4" w:name="_Ref73715297"/>
      <w:r w:rsidRPr="000E48D8">
        <w:t xml:space="preserve"> </w:t>
      </w:r>
      <w:r w:rsidR="002D0E22">
        <w:rPr>
          <w:rFonts w:eastAsia="Calibri"/>
          <w:b/>
          <w:i/>
          <w:szCs w:val="24"/>
          <w:u w:val="single"/>
          <w:lang w:val="en-US"/>
        </w:rPr>
        <w:t>Manufacturing capabilities</w:t>
      </w:r>
    </w:p>
    <w:bookmarkEnd w:id="4"/>
    <w:p w14:paraId="581AD462" w14:textId="0E140A76" w:rsidR="00BB0577" w:rsidRDefault="003357C2" w:rsidP="00951555">
      <w:pPr>
        <w:rPr>
          <w:rFonts w:ascii="Times New Roman" w:hAnsi="Times New Roman"/>
          <w:b/>
          <w:i/>
          <w:sz w:val="24"/>
          <w:szCs w:val="24"/>
        </w:rPr>
      </w:pPr>
      <w:r w:rsidRPr="003357C2">
        <w:rPr>
          <w:rFonts w:ascii="Times New Roman" w:hAnsi="Times New Roman"/>
          <w:b/>
          <w:i/>
          <w:sz w:val="24"/>
          <w:szCs w:val="24"/>
        </w:rPr>
        <w:t>Does your company have previous experience in precision construction and manufacturing of stainless steel, large structures</w:t>
      </w:r>
      <w:r w:rsidR="004026D0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3357C2">
        <w:rPr>
          <w:rFonts w:ascii="Times New Roman" w:hAnsi="Times New Roman"/>
          <w:b/>
          <w:i/>
          <w:sz w:val="24"/>
          <w:szCs w:val="24"/>
        </w:rPr>
        <w:t>P</w:t>
      </w:r>
      <w:r w:rsidR="004026D0">
        <w:rPr>
          <w:rFonts w:ascii="Times New Roman" w:hAnsi="Times New Roman"/>
          <w:b/>
          <w:i/>
          <w:sz w:val="24"/>
          <w:szCs w:val="24"/>
        </w:rPr>
        <w:t xml:space="preserve">rotection Important </w:t>
      </w:r>
      <w:r w:rsidRPr="003357C2">
        <w:rPr>
          <w:rFonts w:ascii="Times New Roman" w:hAnsi="Times New Roman"/>
          <w:b/>
          <w:i/>
          <w:sz w:val="24"/>
          <w:szCs w:val="24"/>
        </w:rPr>
        <w:t>C</w:t>
      </w:r>
      <w:r w:rsidR="004026D0">
        <w:rPr>
          <w:rFonts w:ascii="Times New Roman" w:hAnsi="Times New Roman"/>
          <w:b/>
          <w:i/>
          <w:sz w:val="24"/>
          <w:szCs w:val="24"/>
        </w:rPr>
        <w:t>omponents – Components with a Safety role)</w:t>
      </w:r>
      <w:r w:rsidRPr="003357C2">
        <w:rPr>
          <w:rFonts w:ascii="Times New Roman" w:hAnsi="Times New Roman"/>
          <w:b/>
          <w:i/>
          <w:sz w:val="24"/>
          <w:szCs w:val="24"/>
        </w:rPr>
        <w:t>, in the nuclear field?</w:t>
      </w:r>
    </w:p>
    <w:p w14:paraId="604634A8" w14:textId="77777777" w:rsidR="003357C2" w:rsidRDefault="003357C2" w:rsidP="00D17250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3AADEC13" w14:textId="77777777" w:rsidR="00DD28BF" w:rsidRPr="001A6A41" w:rsidRDefault="00DD28BF" w:rsidP="00D17250">
      <w:pPr>
        <w:ind w:firstLine="720"/>
        <w:rPr>
          <w:rFonts w:ascii="Times New Roman" w:hAnsi="Times New Roman"/>
          <w:b/>
          <w:sz w:val="24"/>
          <w:szCs w:val="24"/>
        </w:rPr>
      </w:pPr>
      <w:r w:rsidRPr="001A6A41">
        <w:rPr>
          <w:rFonts w:ascii="Times New Roman" w:hAnsi="Times New Roman"/>
          <w:b/>
          <w:sz w:val="24"/>
          <w:szCs w:val="24"/>
        </w:rPr>
        <w:t xml:space="preserve">YES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  <w:r w:rsidRPr="001A6A41"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3D465F9B" w14:textId="77777777" w:rsidR="00DD28BF" w:rsidRPr="001A6A41" w:rsidRDefault="00DD28BF" w:rsidP="00D17250">
      <w:pPr>
        <w:rPr>
          <w:rFonts w:ascii="Times New Roman" w:hAnsi="Times New Roman"/>
          <w:b/>
          <w:sz w:val="24"/>
          <w:szCs w:val="24"/>
        </w:rPr>
      </w:pPr>
    </w:p>
    <w:p w14:paraId="4FCE9AD2" w14:textId="0984388C" w:rsidR="00DD28BF" w:rsidRPr="00D50CC5" w:rsidRDefault="00BB0577" w:rsidP="00D1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="00DD28BF"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="00DD28BF" w:rsidRPr="00D50CC5">
        <w:rPr>
          <w:rFonts w:ascii="Times New Roman" w:hAnsi="Times New Roman"/>
          <w:sz w:val="24"/>
          <w:szCs w:val="24"/>
        </w:rPr>
        <w:t>:</w:t>
      </w:r>
    </w:p>
    <w:p w14:paraId="44163824" w14:textId="77777777" w:rsidR="00DD28BF" w:rsidRPr="001A6A41" w:rsidRDefault="00DD28BF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14:paraId="23748C5B" w14:textId="77777777" w:rsidR="00DD28BF" w:rsidRPr="001A6A41" w:rsidRDefault="00DD28BF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14:paraId="49393947" w14:textId="77777777" w:rsidR="00E91D83" w:rsidRDefault="00DD28BF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14:paraId="335737CE" w14:textId="77777777" w:rsidR="008558B7" w:rsidRDefault="008558B7" w:rsidP="00D17250">
      <w:pPr>
        <w:pStyle w:val="BodyText0"/>
        <w:jc w:val="left"/>
        <w:rPr>
          <w:rFonts w:eastAsia="Calibri"/>
          <w:szCs w:val="24"/>
          <w:lang w:val="en-US"/>
        </w:rPr>
      </w:pPr>
    </w:p>
    <w:p w14:paraId="60F4BA94" w14:textId="55871155" w:rsidR="00F87B95" w:rsidRPr="003357C2" w:rsidRDefault="005B4EE9" w:rsidP="00C13CBF">
      <w:pPr>
        <w:pStyle w:val="BodyText"/>
        <w:numPr>
          <w:ilvl w:val="1"/>
          <w:numId w:val="1"/>
        </w:numPr>
        <w:ind w:left="90"/>
        <w:jc w:val="left"/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 xml:space="preserve"> </w:t>
      </w:r>
      <w:r w:rsidR="002D0E22">
        <w:rPr>
          <w:rFonts w:eastAsia="Calibri"/>
          <w:b/>
          <w:i/>
          <w:szCs w:val="24"/>
          <w:u w:val="single"/>
          <w:lang w:val="en-US"/>
        </w:rPr>
        <w:t>Manufacturing capabilities</w:t>
      </w:r>
    </w:p>
    <w:p w14:paraId="0A23DA69" w14:textId="268849E1" w:rsidR="00BB0577" w:rsidRPr="00BB0577" w:rsidRDefault="003357C2" w:rsidP="00951555">
      <w:pPr>
        <w:rPr>
          <w:rFonts w:ascii="Times New Roman" w:hAnsi="Times New Roman"/>
          <w:b/>
          <w:i/>
          <w:sz w:val="24"/>
          <w:szCs w:val="24"/>
        </w:rPr>
      </w:pPr>
      <w:r w:rsidRPr="003357C2">
        <w:rPr>
          <w:rFonts w:ascii="Times New Roman" w:hAnsi="Times New Roman"/>
          <w:b/>
          <w:i/>
          <w:sz w:val="24"/>
          <w:szCs w:val="24"/>
        </w:rPr>
        <w:t xml:space="preserve">Does your company have production means for 3-axis, 5-axis machining and lifting of </w:t>
      </w:r>
      <w:r w:rsidR="005B4EE9" w:rsidRPr="003357C2">
        <w:rPr>
          <w:rFonts w:ascii="Times New Roman" w:hAnsi="Times New Roman"/>
          <w:b/>
          <w:i/>
          <w:sz w:val="24"/>
          <w:szCs w:val="24"/>
        </w:rPr>
        <w:t>stainless</w:t>
      </w:r>
      <w:r w:rsidR="005B4EE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B4EE9" w:rsidRPr="003357C2">
        <w:rPr>
          <w:rFonts w:ascii="Times New Roman" w:hAnsi="Times New Roman"/>
          <w:b/>
          <w:i/>
          <w:sz w:val="24"/>
          <w:szCs w:val="24"/>
        </w:rPr>
        <w:t>steel</w:t>
      </w:r>
      <w:r w:rsidRPr="003357C2">
        <w:rPr>
          <w:rFonts w:ascii="Times New Roman" w:hAnsi="Times New Roman"/>
          <w:b/>
          <w:i/>
          <w:sz w:val="24"/>
          <w:szCs w:val="24"/>
        </w:rPr>
        <w:t xml:space="preserve"> structures described in the attached documentation?</w:t>
      </w:r>
    </w:p>
    <w:p w14:paraId="7DF0D586" w14:textId="77777777" w:rsidR="00DD28BF" w:rsidRPr="006F10FE" w:rsidRDefault="00DD28BF" w:rsidP="00D17250">
      <w:pPr>
        <w:rPr>
          <w:rFonts w:ascii="Times New Roman" w:hAnsi="Times New Roman"/>
          <w:b/>
          <w:sz w:val="24"/>
          <w:szCs w:val="24"/>
        </w:rPr>
      </w:pPr>
    </w:p>
    <w:p w14:paraId="1B3C64BA" w14:textId="4D66C16E" w:rsidR="00D50CC5" w:rsidRPr="00D50CC5" w:rsidRDefault="003735AA" w:rsidP="00D1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="00D50CC5" w:rsidRPr="00D50CC5">
        <w:rPr>
          <w:rFonts w:ascii="Times New Roman" w:hAnsi="Times New Roman"/>
          <w:sz w:val="24"/>
          <w:szCs w:val="24"/>
        </w:rPr>
        <w:t>:</w:t>
      </w:r>
    </w:p>
    <w:p w14:paraId="76F0EE89" w14:textId="77777777" w:rsidR="00DD28BF" w:rsidRPr="00185380" w:rsidRDefault="00DD28BF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3FBFC1A" w14:textId="77777777" w:rsidR="00DD28BF" w:rsidRPr="00185380" w:rsidRDefault="00DD28BF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5032E83" w14:textId="77777777" w:rsidR="00DD28BF" w:rsidRPr="008558B7" w:rsidRDefault="00DD28BF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61C32DB" w14:textId="77777777" w:rsidR="008558B7" w:rsidRDefault="008558B7" w:rsidP="00D17250">
      <w:pPr>
        <w:rPr>
          <w:rFonts w:ascii="Times New Roman" w:hAnsi="Times New Roman"/>
          <w:sz w:val="24"/>
          <w:szCs w:val="24"/>
        </w:rPr>
      </w:pPr>
    </w:p>
    <w:p w14:paraId="6EF2EFB7" w14:textId="77777777" w:rsidR="00CA7A86" w:rsidRDefault="00CA7A86" w:rsidP="00D17250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b/>
          <w:i/>
          <w:szCs w:val="24"/>
          <w:u w:val="single"/>
        </w:rPr>
        <w:br w:type="page"/>
      </w:r>
    </w:p>
    <w:p w14:paraId="5EA5E54E" w14:textId="39B0C67E" w:rsidR="002D0E22" w:rsidRPr="003357C2" w:rsidRDefault="005B4EE9" w:rsidP="00C13CBF">
      <w:pPr>
        <w:pStyle w:val="BodyText"/>
        <w:numPr>
          <w:ilvl w:val="1"/>
          <w:numId w:val="1"/>
        </w:numPr>
        <w:ind w:left="90"/>
        <w:jc w:val="left"/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lastRenderedPageBreak/>
        <w:t xml:space="preserve"> </w:t>
      </w:r>
      <w:r w:rsidR="002D0E22">
        <w:rPr>
          <w:rFonts w:eastAsia="Calibri"/>
          <w:b/>
          <w:i/>
          <w:szCs w:val="24"/>
          <w:u w:val="single"/>
          <w:lang w:val="en-US"/>
        </w:rPr>
        <w:t>Manufacturing capabilities</w:t>
      </w:r>
    </w:p>
    <w:p w14:paraId="47C3B12B" w14:textId="291293E2" w:rsidR="00B4276A" w:rsidRPr="003735AA" w:rsidRDefault="004643AC" w:rsidP="00951555">
      <w:pPr>
        <w:rPr>
          <w:rFonts w:ascii="Times New Roman" w:hAnsi="Times New Roman"/>
          <w:b/>
          <w:sz w:val="24"/>
          <w:szCs w:val="24"/>
          <w:lang w:val="en-GB"/>
        </w:rPr>
      </w:pPr>
      <w:r w:rsidRPr="004643AC">
        <w:rPr>
          <w:rFonts w:ascii="Times New Roman" w:hAnsi="Times New Roman"/>
          <w:b/>
          <w:i/>
          <w:sz w:val="24"/>
          <w:szCs w:val="24"/>
        </w:rPr>
        <w:t>Does your company have experience in Manufacturing under tight cleaning requirements (vacuum and ultra-high vacuum components): Clean areas for Stainless steel according to work areas classification RCC-MR 2007?</w:t>
      </w:r>
    </w:p>
    <w:p w14:paraId="3970941D" w14:textId="77777777" w:rsidR="00DD28BF" w:rsidRPr="006F10FE" w:rsidRDefault="00DD28BF" w:rsidP="00D17250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2EEF000B" w14:textId="77777777" w:rsidR="00DD28BF" w:rsidRPr="006F10FE" w:rsidRDefault="00DD28BF" w:rsidP="00D17250">
      <w:pPr>
        <w:rPr>
          <w:rFonts w:ascii="Times New Roman" w:hAnsi="Times New Roman"/>
          <w:b/>
          <w:sz w:val="24"/>
          <w:szCs w:val="24"/>
        </w:rPr>
      </w:pPr>
    </w:p>
    <w:p w14:paraId="7E709EA1" w14:textId="77777777" w:rsidR="003735AA" w:rsidRPr="00D50CC5" w:rsidRDefault="003735AA" w:rsidP="00D1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D50CC5">
        <w:rPr>
          <w:rFonts w:ascii="Times New Roman" w:hAnsi="Times New Roman"/>
          <w:sz w:val="24"/>
          <w:szCs w:val="24"/>
        </w:rPr>
        <w:t>:</w:t>
      </w:r>
    </w:p>
    <w:p w14:paraId="5E743A25" w14:textId="77777777" w:rsidR="00DD28BF" w:rsidRPr="00185380" w:rsidRDefault="00DD28BF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BE775A2" w14:textId="77777777" w:rsidR="00DD28BF" w:rsidRPr="00185380" w:rsidRDefault="00DD28BF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99899AC" w14:textId="77777777" w:rsidR="00DD28BF" w:rsidRPr="00185380" w:rsidRDefault="00DD28BF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39100920" w14:textId="280CBD88" w:rsidR="002D0E22" w:rsidRPr="004643AC" w:rsidRDefault="00951555" w:rsidP="00C13CBF">
      <w:pPr>
        <w:pStyle w:val="BodyText"/>
        <w:numPr>
          <w:ilvl w:val="1"/>
          <w:numId w:val="1"/>
        </w:numPr>
        <w:ind w:left="90"/>
        <w:jc w:val="left"/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 xml:space="preserve"> </w:t>
      </w:r>
      <w:r w:rsidR="002D0E22">
        <w:rPr>
          <w:rFonts w:eastAsia="Calibri"/>
          <w:b/>
          <w:i/>
          <w:szCs w:val="24"/>
          <w:u w:val="single"/>
          <w:lang w:val="en-US"/>
        </w:rPr>
        <w:t>Manufacturing capabilities</w:t>
      </w:r>
    </w:p>
    <w:p w14:paraId="373AED63" w14:textId="693B3FD5" w:rsidR="002D0E22" w:rsidRDefault="002D0E22" w:rsidP="00951555">
      <w:pPr>
        <w:rPr>
          <w:rFonts w:ascii="Times New Roman" w:hAnsi="Times New Roman"/>
          <w:b/>
          <w:i/>
          <w:sz w:val="24"/>
          <w:szCs w:val="24"/>
        </w:rPr>
      </w:pPr>
      <w:r w:rsidRPr="005A59AC">
        <w:rPr>
          <w:rFonts w:ascii="Times New Roman" w:hAnsi="Times New Roman"/>
          <w:b/>
          <w:i/>
          <w:sz w:val="24"/>
          <w:szCs w:val="24"/>
        </w:rPr>
        <w:t xml:space="preserve">Does your company </w:t>
      </w:r>
      <w:r w:rsidR="004026D0">
        <w:rPr>
          <w:rFonts w:ascii="Times New Roman" w:hAnsi="Times New Roman"/>
          <w:b/>
          <w:i/>
          <w:sz w:val="24"/>
          <w:szCs w:val="24"/>
        </w:rPr>
        <w:t xml:space="preserve">or your partners </w:t>
      </w:r>
      <w:r w:rsidRPr="005A59AC">
        <w:rPr>
          <w:rFonts w:ascii="Times New Roman" w:hAnsi="Times New Roman"/>
          <w:b/>
          <w:i/>
          <w:sz w:val="24"/>
          <w:szCs w:val="24"/>
        </w:rPr>
        <w:t>have the capacity to perform long gun drilling, from 1 to 2.3 meters in diameters from 12 to 28 mm, in stainless steel?</w:t>
      </w:r>
    </w:p>
    <w:p w14:paraId="6AB1C3DB" w14:textId="77777777" w:rsidR="002D0E22" w:rsidRDefault="002D0E22" w:rsidP="002D0E22">
      <w:pPr>
        <w:ind w:firstLine="720"/>
        <w:rPr>
          <w:rFonts w:ascii="Times New Roman" w:hAnsi="Times New Roman"/>
          <w:b/>
          <w:i/>
          <w:sz w:val="24"/>
          <w:szCs w:val="24"/>
        </w:rPr>
      </w:pPr>
    </w:p>
    <w:p w14:paraId="40B3A10B" w14:textId="77777777" w:rsidR="002D0E22" w:rsidRPr="006F10FE" w:rsidRDefault="002D0E22" w:rsidP="002D0E22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4635FFD5" w14:textId="77777777" w:rsidR="002D0E22" w:rsidRDefault="002D0E22" w:rsidP="002D0E22">
      <w:pPr>
        <w:rPr>
          <w:rFonts w:ascii="Times New Roman" w:hAnsi="Times New Roman"/>
          <w:b/>
          <w:sz w:val="24"/>
          <w:szCs w:val="24"/>
        </w:rPr>
      </w:pPr>
    </w:p>
    <w:p w14:paraId="20A46A3E" w14:textId="77777777" w:rsidR="002D0E22" w:rsidRPr="002119CC" w:rsidRDefault="002D0E22" w:rsidP="002D0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2119CC">
        <w:rPr>
          <w:rFonts w:ascii="Times New Roman" w:hAnsi="Times New Roman"/>
          <w:sz w:val="24"/>
          <w:szCs w:val="24"/>
        </w:rPr>
        <w:t>:</w:t>
      </w:r>
    </w:p>
    <w:p w14:paraId="5E8C9A86" w14:textId="77777777" w:rsidR="002D0E22" w:rsidRPr="00185380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5310E3E4" w14:textId="77777777" w:rsidR="002D0E22" w:rsidRPr="00185380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E4C42D0" w14:textId="77777777" w:rsidR="00DD28BF" w:rsidRDefault="00DD28BF" w:rsidP="00D17250">
      <w:pPr>
        <w:pStyle w:val="BodyText"/>
        <w:jc w:val="left"/>
        <w:rPr>
          <w:rFonts w:eastAsia="Calibri"/>
          <w:szCs w:val="24"/>
          <w:lang w:val="en-US"/>
        </w:rPr>
      </w:pPr>
    </w:p>
    <w:p w14:paraId="515011D9" w14:textId="1141E577" w:rsidR="004643AC" w:rsidRPr="003357C2" w:rsidRDefault="00951555" w:rsidP="00C13CBF">
      <w:pPr>
        <w:pStyle w:val="BodyText"/>
        <w:numPr>
          <w:ilvl w:val="1"/>
          <w:numId w:val="1"/>
        </w:numPr>
        <w:ind w:left="90"/>
        <w:jc w:val="left"/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 xml:space="preserve"> </w:t>
      </w:r>
      <w:r w:rsidR="002D0E22">
        <w:rPr>
          <w:rFonts w:eastAsia="Calibri"/>
          <w:b/>
          <w:i/>
          <w:szCs w:val="24"/>
          <w:u w:val="single"/>
          <w:lang w:val="en-US"/>
        </w:rPr>
        <w:t>Design and calculation capabilities</w:t>
      </w:r>
    </w:p>
    <w:p w14:paraId="08A9BBE6" w14:textId="3E1A0524" w:rsidR="000B704C" w:rsidRPr="00951555" w:rsidRDefault="004643AC" w:rsidP="00D17250">
      <w:pPr>
        <w:rPr>
          <w:rFonts w:ascii="Times New Roman" w:hAnsi="Times New Roman"/>
          <w:b/>
          <w:i/>
          <w:sz w:val="24"/>
          <w:szCs w:val="24"/>
        </w:rPr>
      </w:pPr>
      <w:r w:rsidRPr="004643AC">
        <w:rPr>
          <w:rFonts w:ascii="Times New Roman" w:hAnsi="Times New Roman"/>
          <w:b/>
          <w:i/>
          <w:sz w:val="24"/>
          <w:szCs w:val="24"/>
        </w:rPr>
        <w:t xml:space="preserve">Does your company </w:t>
      </w:r>
      <w:r w:rsidR="004026D0">
        <w:rPr>
          <w:rFonts w:ascii="Times New Roman" w:hAnsi="Times New Roman"/>
          <w:b/>
          <w:i/>
          <w:sz w:val="24"/>
          <w:szCs w:val="24"/>
        </w:rPr>
        <w:t xml:space="preserve">or your partners </w:t>
      </w:r>
      <w:r w:rsidRPr="004643AC">
        <w:rPr>
          <w:rFonts w:ascii="Times New Roman" w:hAnsi="Times New Roman"/>
          <w:b/>
          <w:i/>
          <w:sz w:val="24"/>
          <w:szCs w:val="24"/>
        </w:rPr>
        <w:t>have advanced mechanical design capacity for large metal products and tooling: design and calculation?</w:t>
      </w:r>
    </w:p>
    <w:p w14:paraId="1DDAC576" w14:textId="77777777" w:rsidR="003735AA" w:rsidRPr="00D50CC5" w:rsidRDefault="003735AA" w:rsidP="00D1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D50CC5">
        <w:rPr>
          <w:rFonts w:ascii="Times New Roman" w:hAnsi="Times New Roman"/>
          <w:sz w:val="24"/>
          <w:szCs w:val="24"/>
        </w:rPr>
        <w:t>:</w:t>
      </w:r>
    </w:p>
    <w:p w14:paraId="1CCB97BF" w14:textId="77777777" w:rsidR="000B704C" w:rsidRPr="00185380" w:rsidRDefault="000B704C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9892C37" w14:textId="77777777" w:rsidR="000B704C" w:rsidRPr="00185380" w:rsidRDefault="000B704C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59A58FB" w14:textId="2F61727A" w:rsidR="002D0E22" w:rsidRDefault="000B704C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7C74ACF" w14:textId="29C1F788" w:rsidR="002D0E22" w:rsidRPr="003357C2" w:rsidRDefault="00951555" w:rsidP="00C13CBF">
      <w:pPr>
        <w:pStyle w:val="BodyText"/>
        <w:numPr>
          <w:ilvl w:val="1"/>
          <w:numId w:val="1"/>
        </w:numPr>
        <w:ind w:left="90"/>
        <w:jc w:val="left"/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 xml:space="preserve"> </w:t>
      </w:r>
      <w:r w:rsidR="002D0E22">
        <w:rPr>
          <w:rFonts w:eastAsia="Calibri"/>
          <w:b/>
          <w:i/>
          <w:szCs w:val="24"/>
          <w:u w:val="single"/>
          <w:lang w:val="en-US"/>
        </w:rPr>
        <w:t>Welding capabilities</w:t>
      </w:r>
    </w:p>
    <w:p w14:paraId="07CFF1E9" w14:textId="110CECA9" w:rsidR="002D0E22" w:rsidRDefault="002D0E22" w:rsidP="0095155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</w:t>
      </w:r>
      <w:r w:rsidRPr="00D17250">
        <w:rPr>
          <w:rFonts w:ascii="Times New Roman" w:hAnsi="Times New Roman"/>
          <w:b/>
          <w:i/>
          <w:sz w:val="24"/>
          <w:szCs w:val="24"/>
        </w:rPr>
        <w:t xml:space="preserve"> your company </w:t>
      </w:r>
      <w:r>
        <w:rPr>
          <w:rFonts w:ascii="Times New Roman" w:hAnsi="Times New Roman"/>
          <w:b/>
          <w:i/>
          <w:sz w:val="24"/>
          <w:szCs w:val="24"/>
        </w:rPr>
        <w:t>carry out</w:t>
      </w:r>
      <w:r w:rsidRPr="00D17250">
        <w:rPr>
          <w:rFonts w:ascii="Times New Roman" w:hAnsi="Times New Roman"/>
          <w:b/>
          <w:i/>
          <w:sz w:val="24"/>
          <w:szCs w:val="24"/>
        </w:rPr>
        <w:t xml:space="preserve"> welding processes recommended by documentation such as GTAW manual, GTAW robot, EBW? In case of EBW, indicate </w:t>
      </w:r>
      <w:r w:rsidR="004026D0">
        <w:rPr>
          <w:rFonts w:ascii="Times New Roman" w:hAnsi="Times New Roman"/>
          <w:b/>
          <w:i/>
          <w:sz w:val="24"/>
          <w:szCs w:val="24"/>
        </w:rPr>
        <w:t xml:space="preserve">in-house or subcontracted specific capabilities, </w:t>
      </w:r>
      <w:r w:rsidRPr="00D17250">
        <w:rPr>
          <w:rFonts w:ascii="Times New Roman" w:hAnsi="Times New Roman"/>
          <w:b/>
          <w:i/>
          <w:sz w:val="24"/>
          <w:szCs w:val="24"/>
        </w:rPr>
        <w:t>chamber size and characteristics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4F803B9B" w14:textId="0CD3BE90" w:rsidR="002D0E22" w:rsidRDefault="003E06D0" w:rsidP="002D0E22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D17250">
        <w:rPr>
          <w:rFonts w:ascii="Times New Roman" w:hAnsi="Times New Roman"/>
          <w:b/>
          <w:i/>
          <w:sz w:val="24"/>
          <w:szCs w:val="24"/>
        </w:rPr>
        <w:t>GTAW robot</w:t>
      </w:r>
    </w:p>
    <w:p w14:paraId="057B797C" w14:textId="77777777" w:rsidR="002D0E22" w:rsidRPr="006F10FE" w:rsidRDefault="002D0E22" w:rsidP="002D0E22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6CF04B28" w14:textId="442C38E0" w:rsidR="002D0E22" w:rsidRDefault="003E06D0" w:rsidP="00B86B75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D17250">
        <w:rPr>
          <w:rFonts w:ascii="Times New Roman" w:hAnsi="Times New Roman"/>
          <w:b/>
          <w:i/>
          <w:sz w:val="24"/>
          <w:szCs w:val="24"/>
        </w:rPr>
        <w:t>EBW</w:t>
      </w:r>
    </w:p>
    <w:p w14:paraId="1806A926" w14:textId="77777777" w:rsidR="003E06D0" w:rsidRPr="006F10FE" w:rsidRDefault="003E06D0" w:rsidP="003E06D0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18D0335B" w14:textId="77777777" w:rsidR="003E06D0" w:rsidRDefault="003E06D0" w:rsidP="002D0E22">
      <w:pPr>
        <w:rPr>
          <w:rFonts w:ascii="Times New Roman" w:hAnsi="Times New Roman"/>
          <w:b/>
          <w:sz w:val="24"/>
          <w:szCs w:val="24"/>
        </w:rPr>
      </w:pPr>
    </w:p>
    <w:p w14:paraId="598037D0" w14:textId="77777777" w:rsidR="002D0E22" w:rsidRPr="002119CC" w:rsidRDefault="002D0E22" w:rsidP="002D0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2119CC">
        <w:rPr>
          <w:rFonts w:ascii="Times New Roman" w:hAnsi="Times New Roman"/>
          <w:sz w:val="24"/>
          <w:szCs w:val="24"/>
        </w:rPr>
        <w:t>:</w:t>
      </w:r>
    </w:p>
    <w:p w14:paraId="26EA1130" w14:textId="77777777" w:rsidR="002D0E22" w:rsidRPr="00185380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7CA2241E" w14:textId="77777777" w:rsidR="002D0E22" w:rsidRPr="00185380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73509040" w14:textId="77777777" w:rsidR="002D0E22" w:rsidRPr="00185380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74BAE31B" w14:textId="77777777" w:rsidR="002D0E22" w:rsidRDefault="002D0E22" w:rsidP="002D0E22">
      <w:pPr>
        <w:rPr>
          <w:rFonts w:ascii="Times New Roman" w:hAnsi="Times New Roman"/>
          <w:sz w:val="24"/>
          <w:szCs w:val="24"/>
        </w:rPr>
      </w:pPr>
    </w:p>
    <w:p w14:paraId="40A76663" w14:textId="77777777" w:rsidR="002D0E22" w:rsidRDefault="002D0E22" w:rsidP="002D0E22">
      <w:pPr>
        <w:rPr>
          <w:rFonts w:ascii="Times New Roman" w:hAnsi="Times New Roman"/>
          <w:sz w:val="24"/>
          <w:szCs w:val="24"/>
        </w:rPr>
      </w:pPr>
    </w:p>
    <w:p w14:paraId="2F8AC0F5" w14:textId="77777777" w:rsidR="002D0E22" w:rsidRDefault="002D0E22" w:rsidP="002D0E22">
      <w:pPr>
        <w:rPr>
          <w:rFonts w:ascii="Times New Roman" w:hAnsi="Times New Roman"/>
          <w:sz w:val="24"/>
          <w:szCs w:val="24"/>
        </w:rPr>
      </w:pPr>
    </w:p>
    <w:p w14:paraId="56AA74E8" w14:textId="77777777" w:rsidR="002D0E22" w:rsidRDefault="002D0E22" w:rsidP="002D0E22">
      <w:pPr>
        <w:rPr>
          <w:rFonts w:ascii="Times New Roman" w:hAnsi="Times New Roman"/>
          <w:sz w:val="24"/>
          <w:szCs w:val="24"/>
        </w:rPr>
      </w:pPr>
    </w:p>
    <w:p w14:paraId="7B427CD4" w14:textId="77777777" w:rsidR="002D0E22" w:rsidRDefault="002D0E22" w:rsidP="002D0E22">
      <w:pPr>
        <w:rPr>
          <w:rFonts w:ascii="Times New Roman" w:hAnsi="Times New Roman"/>
          <w:sz w:val="24"/>
          <w:szCs w:val="24"/>
        </w:rPr>
      </w:pPr>
    </w:p>
    <w:p w14:paraId="7F986B9F" w14:textId="77777777" w:rsidR="002D0E22" w:rsidRDefault="002D0E22" w:rsidP="002D0E22">
      <w:pPr>
        <w:rPr>
          <w:rFonts w:ascii="Times New Roman" w:hAnsi="Times New Roman"/>
          <w:sz w:val="24"/>
          <w:szCs w:val="24"/>
        </w:rPr>
      </w:pPr>
    </w:p>
    <w:p w14:paraId="7B0DCE33" w14:textId="77777777" w:rsidR="002D0E22" w:rsidRDefault="002D0E22" w:rsidP="002D0E22">
      <w:pPr>
        <w:rPr>
          <w:rFonts w:ascii="Times New Roman" w:hAnsi="Times New Roman"/>
          <w:sz w:val="24"/>
          <w:szCs w:val="24"/>
        </w:rPr>
      </w:pPr>
    </w:p>
    <w:p w14:paraId="710FCD3D" w14:textId="7A870B1B" w:rsidR="002D0E22" w:rsidRPr="004643AC" w:rsidRDefault="00951555" w:rsidP="00C13CBF">
      <w:pPr>
        <w:pStyle w:val="BodyText"/>
        <w:numPr>
          <w:ilvl w:val="1"/>
          <w:numId w:val="1"/>
        </w:numPr>
        <w:jc w:val="left"/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 xml:space="preserve"> Welding capabilities</w:t>
      </w:r>
    </w:p>
    <w:p w14:paraId="06417EDF" w14:textId="497D9E9D" w:rsidR="002D0E22" w:rsidRDefault="002D0E22" w:rsidP="002D0E22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D17250">
        <w:rPr>
          <w:rFonts w:ascii="Times New Roman" w:hAnsi="Times New Roman"/>
          <w:b/>
          <w:i/>
          <w:sz w:val="24"/>
          <w:szCs w:val="24"/>
        </w:rPr>
        <w:t>Does your company have a</w:t>
      </w:r>
      <w:r>
        <w:rPr>
          <w:rFonts w:ascii="Times New Roman" w:hAnsi="Times New Roman"/>
          <w:b/>
          <w:i/>
          <w:sz w:val="24"/>
          <w:szCs w:val="24"/>
        </w:rPr>
        <w:t xml:space="preserve">n experienced </w:t>
      </w:r>
      <w:r w:rsidRPr="00D17250">
        <w:rPr>
          <w:rFonts w:ascii="Times New Roman" w:hAnsi="Times New Roman"/>
          <w:b/>
          <w:i/>
          <w:sz w:val="24"/>
          <w:szCs w:val="24"/>
        </w:rPr>
        <w:t xml:space="preserve">welding </w:t>
      </w:r>
      <w:r>
        <w:rPr>
          <w:rFonts w:ascii="Times New Roman" w:hAnsi="Times New Roman"/>
          <w:b/>
          <w:i/>
          <w:sz w:val="24"/>
          <w:szCs w:val="24"/>
        </w:rPr>
        <w:t>team</w:t>
      </w:r>
      <w:r w:rsidRPr="00D17250">
        <w:rPr>
          <w:rFonts w:ascii="Times New Roman" w:hAnsi="Times New Roman"/>
          <w:b/>
          <w:i/>
          <w:sz w:val="24"/>
          <w:szCs w:val="24"/>
        </w:rPr>
        <w:t>, with welding engineers, welders and welding operators suitable for the project?</w:t>
      </w:r>
    </w:p>
    <w:p w14:paraId="19ACDF18" w14:textId="77777777" w:rsidR="002D0E22" w:rsidRDefault="002D0E22" w:rsidP="002D0E22">
      <w:pPr>
        <w:ind w:firstLine="720"/>
        <w:rPr>
          <w:rFonts w:ascii="Times New Roman" w:hAnsi="Times New Roman"/>
          <w:b/>
          <w:i/>
          <w:sz w:val="24"/>
          <w:szCs w:val="24"/>
        </w:rPr>
      </w:pPr>
    </w:p>
    <w:p w14:paraId="17F76A65" w14:textId="77777777" w:rsidR="002D0E22" w:rsidRPr="006F10FE" w:rsidRDefault="002D0E22" w:rsidP="002D0E22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09B973E5" w14:textId="77777777" w:rsidR="002D0E22" w:rsidRDefault="002D0E22" w:rsidP="002D0E22">
      <w:pPr>
        <w:rPr>
          <w:rFonts w:ascii="Times New Roman" w:hAnsi="Times New Roman"/>
          <w:b/>
          <w:sz w:val="24"/>
          <w:szCs w:val="24"/>
        </w:rPr>
      </w:pPr>
    </w:p>
    <w:p w14:paraId="2A9FCB72" w14:textId="77777777" w:rsidR="002D0E22" w:rsidRPr="002119CC" w:rsidRDefault="002D0E22" w:rsidP="002D0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2119CC">
        <w:rPr>
          <w:rFonts w:ascii="Times New Roman" w:hAnsi="Times New Roman"/>
          <w:sz w:val="24"/>
          <w:szCs w:val="24"/>
        </w:rPr>
        <w:t>:</w:t>
      </w:r>
    </w:p>
    <w:p w14:paraId="4F4C912E" w14:textId="77777777" w:rsidR="002D0E22" w:rsidRPr="00185380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76A7777" w14:textId="77777777" w:rsidR="002D0E22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3430DB6A" w14:textId="77777777" w:rsidR="00951555" w:rsidRDefault="00951555" w:rsidP="002D0E22">
      <w:pPr>
        <w:pStyle w:val="BodyText0"/>
        <w:jc w:val="left"/>
        <w:rPr>
          <w:rFonts w:eastAsia="Calibri"/>
          <w:szCs w:val="24"/>
          <w:lang w:val="en-US"/>
        </w:rPr>
      </w:pPr>
    </w:p>
    <w:p w14:paraId="44E4F6E7" w14:textId="77777777" w:rsidR="00951555" w:rsidRPr="00185380" w:rsidRDefault="00951555" w:rsidP="002D0E22">
      <w:pPr>
        <w:pStyle w:val="BodyText0"/>
        <w:jc w:val="left"/>
        <w:rPr>
          <w:rFonts w:eastAsia="Calibri"/>
          <w:szCs w:val="24"/>
          <w:lang w:val="en-US"/>
        </w:rPr>
      </w:pPr>
    </w:p>
    <w:p w14:paraId="7B4077AB" w14:textId="1D8D9CF4" w:rsidR="002D0E22" w:rsidRPr="004643AC" w:rsidRDefault="00951555" w:rsidP="00C13CBF">
      <w:pPr>
        <w:pStyle w:val="BodyText"/>
        <w:numPr>
          <w:ilvl w:val="1"/>
          <w:numId w:val="1"/>
        </w:numPr>
        <w:jc w:val="left"/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 xml:space="preserve"> </w:t>
      </w:r>
      <w:r w:rsidR="00CB1392">
        <w:rPr>
          <w:rFonts w:eastAsia="Calibri"/>
          <w:b/>
          <w:i/>
          <w:szCs w:val="24"/>
          <w:u w:val="single"/>
          <w:lang w:val="en-US"/>
        </w:rPr>
        <w:t>Inspection and Test</w:t>
      </w:r>
    </w:p>
    <w:p w14:paraId="733BC717" w14:textId="77777777" w:rsidR="002D0E22" w:rsidRDefault="002D0E22" w:rsidP="00CB1392">
      <w:pPr>
        <w:rPr>
          <w:rFonts w:ascii="Times New Roman" w:hAnsi="Times New Roman"/>
          <w:b/>
          <w:i/>
          <w:sz w:val="24"/>
          <w:szCs w:val="24"/>
        </w:rPr>
      </w:pPr>
      <w:r w:rsidRPr="004643AC">
        <w:rPr>
          <w:rFonts w:ascii="Times New Roman" w:hAnsi="Times New Roman"/>
          <w:b/>
          <w:i/>
          <w:sz w:val="24"/>
          <w:szCs w:val="24"/>
        </w:rPr>
        <w:t>Does your company have experimental testing capabilities and mock-up development capabilities to support manufacturing procedures?</w:t>
      </w:r>
    </w:p>
    <w:p w14:paraId="5751B3D1" w14:textId="77777777" w:rsidR="002D0E22" w:rsidRDefault="002D0E22" w:rsidP="002D0E22">
      <w:pPr>
        <w:ind w:firstLine="720"/>
        <w:rPr>
          <w:rFonts w:ascii="Times New Roman" w:hAnsi="Times New Roman"/>
          <w:b/>
          <w:i/>
          <w:sz w:val="24"/>
          <w:szCs w:val="24"/>
        </w:rPr>
      </w:pPr>
    </w:p>
    <w:p w14:paraId="746C3981" w14:textId="77777777" w:rsidR="002D0E22" w:rsidRPr="006F10FE" w:rsidRDefault="002D0E22" w:rsidP="002D0E22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76E70F3C" w14:textId="77777777" w:rsidR="002D0E22" w:rsidRDefault="002D0E22" w:rsidP="002D0E22">
      <w:pPr>
        <w:rPr>
          <w:rFonts w:ascii="Times New Roman" w:hAnsi="Times New Roman"/>
          <w:b/>
          <w:sz w:val="24"/>
          <w:szCs w:val="24"/>
        </w:rPr>
      </w:pPr>
    </w:p>
    <w:p w14:paraId="194056ED" w14:textId="77777777" w:rsidR="002D0E22" w:rsidRPr="002119CC" w:rsidRDefault="002D0E22" w:rsidP="002D0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2119CC">
        <w:rPr>
          <w:rFonts w:ascii="Times New Roman" w:hAnsi="Times New Roman"/>
          <w:sz w:val="24"/>
          <w:szCs w:val="24"/>
        </w:rPr>
        <w:t>:</w:t>
      </w:r>
    </w:p>
    <w:p w14:paraId="54538BC0" w14:textId="77777777" w:rsidR="002D0E22" w:rsidRPr="00185380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42533CC" w14:textId="77777777" w:rsidR="002D0E22" w:rsidRPr="00185380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5A75DD55" w14:textId="4240D3EE" w:rsidR="002D0E22" w:rsidRPr="00185380" w:rsidRDefault="002D0E22" w:rsidP="002D0E22">
      <w:pPr>
        <w:pStyle w:val="BodyText0"/>
        <w:jc w:val="left"/>
        <w:rPr>
          <w:rFonts w:eastAsia="Calibri"/>
          <w:szCs w:val="24"/>
          <w:lang w:val="en-US"/>
        </w:rPr>
      </w:pPr>
    </w:p>
    <w:p w14:paraId="5CC684A7" w14:textId="77777777" w:rsidR="005A59AC" w:rsidRPr="00185380" w:rsidRDefault="005A59AC" w:rsidP="00D17250">
      <w:pPr>
        <w:pStyle w:val="BodyText0"/>
        <w:jc w:val="left"/>
        <w:rPr>
          <w:rFonts w:eastAsia="Calibri"/>
          <w:szCs w:val="24"/>
          <w:lang w:val="en-US"/>
        </w:rPr>
      </w:pPr>
    </w:p>
    <w:p w14:paraId="1829FA2C" w14:textId="5CCAFEA7" w:rsidR="00CB1392" w:rsidRPr="004643AC" w:rsidRDefault="00951555" w:rsidP="00C13CBF">
      <w:pPr>
        <w:pStyle w:val="BodyText"/>
        <w:numPr>
          <w:ilvl w:val="1"/>
          <w:numId w:val="1"/>
        </w:numPr>
        <w:jc w:val="left"/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 xml:space="preserve"> </w:t>
      </w:r>
      <w:r w:rsidR="00CB1392">
        <w:rPr>
          <w:rFonts w:eastAsia="Calibri"/>
          <w:b/>
          <w:i/>
          <w:szCs w:val="24"/>
          <w:u w:val="single"/>
          <w:lang w:val="en-US"/>
        </w:rPr>
        <w:t>Inspection and Test</w:t>
      </w:r>
    </w:p>
    <w:p w14:paraId="3F75F6A9" w14:textId="19BBFFFB" w:rsidR="00B4276A" w:rsidRPr="003735AA" w:rsidRDefault="004643AC" w:rsidP="00D17250">
      <w:pPr>
        <w:ind w:firstLine="720"/>
        <w:rPr>
          <w:rFonts w:ascii="Times New Roman" w:hAnsi="Times New Roman"/>
          <w:b/>
          <w:sz w:val="24"/>
          <w:szCs w:val="24"/>
          <w:lang w:val="en-GB"/>
        </w:rPr>
      </w:pPr>
      <w:r w:rsidRPr="004643AC">
        <w:rPr>
          <w:rFonts w:ascii="Times New Roman" w:hAnsi="Times New Roman"/>
          <w:b/>
          <w:i/>
          <w:sz w:val="24"/>
          <w:szCs w:val="24"/>
        </w:rPr>
        <w:t xml:space="preserve">Does your company </w:t>
      </w:r>
      <w:r w:rsidR="004026D0">
        <w:rPr>
          <w:rFonts w:ascii="Times New Roman" w:hAnsi="Times New Roman"/>
          <w:b/>
          <w:i/>
          <w:sz w:val="24"/>
          <w:szCs w:val="24"/>
        </w:rPr>
        <w:t xml:space="preserve">or your partners </w:t>
      </w:r>
      <w:r w:rsidRPr="004643AC">
        <w:rPr>
          <w:rFonts w:ascii="Times New Roman" w:hAnsi="Times New Roman"/>
          <w:b/>
          <w:i/>
          <w:sz w:val="24"/>
          <w:szCs w:val="24"/>
        </w:rPr>
        <w:t>have the capacity to carry out certified acceptance tests of final components such as: dimensional measurement by CMM/roughness test/pressure test/END: VT, LP, RT, UT?</w:t>
      </w:r>
    </w:p>
    <w:p w14:paraId="2B848F6E" w14:textId="77777777" w:rsidR="008031CA" w:rsidRPr="006F10FE" w:rsidRDefault="008031CA" w:rsidP="00D17250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177F473B" w14:textId="77777777" w:rsidR="008031CA" w:rsidRDefault="008031CA" w:rsidP="00D17250">
      <w:pPr>
        <w:rPr>
          <w:rFonts w:ascii="Times New Roman" w:hAnsi="Times New Roman"/>
          <w:b/>
          <w:sz w:val="24"/>
          <w:szCs w:val="24"/>
        </w:rPr>
      </w:pPr>
    </w:p>
    <w:p w14:paraId="39C0883E" w14:textId="77777777" w:rsidR="003735AA" w:rsidRPr="00D50CC5" w:rsidRDefault="003735AA" w:rsidP="00D1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D50CC5">
        <w:rPr>
          <w:rFonts w:ascii="Times New Roman" w:hAnsi="Times New Roman"/>
          <w:sz w:val="24"/>
          <w:szCs w:val="24"/>
        </w:rPr>
        <w:t>:</w:t>
      </w:r>
    </w:p>
    <w:p w14:paraId="07B05F21" w14:textId="77777777" w:rsidR="008031CA" w:rsidRPr="00185380" w:rsidRDefault="008031CA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43E3B59" w14:textId="77777777" w:rsidR="008031CA" w:rsidRPr="00185380" w:rsidRDefault="008031CA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32778E50" w14:textId="77777777" w:rsidR="008031CA" w:rsidRDefault="008031CA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F9B69C2" w14:textId="77777777" w:rsidR="009A7EF0" w:rsidRDefault="009A7EF0" w:rsidP="00D17250">
      <w:pPr>
        <w:rPr>
          <w:rFonts w:ascii="Times New Roman" w:hAnsi="Times New Roman"/>
          <w:sz w:val="24"/>
          <w:szCs w:val="24"/>
        </w:rPr>
      </w:pPr>
    </w:p>
    <w:p w14:paraId="386617E3" w14:textId="7298277A" w:rsidR="00F87B95" w:rsidRPr="00CB1392" w:rsidRDefault="00951555" w:rsidP="00C13CBF">
      <w:pPr>
        <w:pStyle w:val="BodyText"/>
        <w:numPr>
          <w:ilvl w:val="1"/>
          <w:numId w:val="1"/>
        </w:numPr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 xml:space="preserve"> </w:t>
      </w:r>
      <w:r w:rsidR="00CB1392">
        <w:rPr>
          <w:rFonts w:eastAsia="Calibri"/>
          <w:b/>
          <w:i/>
          <w:szCs w:val="24"/>
          <w:u w:val="single"/>
          <w:lang w:val="en-US"/>
        </w:rPr>
        <w:t>Inspection and Test</w:t>
      </w:r>
    </w:p>
    <w:p w14:paraId="3D2AABAC" w14:textId="126CE90E" w:rsidR="00B4276A" w:rsidRPr="003735AA" w:rsidRDefault="004643AC" w:rsidP="00951555">
      <w:pPr>
        <w:pStyle w:val="BodyText"/>
        <w:rPr>
          <w:b/>
          <w:szCs w:val="24"/>
        </w:rPr>
      </w:pPr>
      <w:r w:rsidRPr="004643AC">
        <w:rPr>
          <w:rFonts w:eastAsia="Calibri"/>
          <w:b/>
          <w:i/>
          <w:szCs w:val="24"/>
          <w:lang w:val="en-US"/>
        </w:rPr>
        <w:t>Does your company have the capacity to carry out certified acceptance tests for final components such as hot and cold Helium leak tests?</w:t>
      </w:r>
    </w:p>
    <w:p w14:paraId="2908B2AA" w14:textId="77777777" w:rsidR="0035656C" w:rsidRPr="006F10FE" w:rsidRDefault="0035656C" w:rsidP="0095155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4DBADAAE" w14:textId="77777777" w:rsidR="0035656C" w:rsidRDefault="0035656C" w:rsidP="00D17250">
      <w:pPr>
        <w:rPr>
          <w:rFonts w:ascii="Times New Roman" w:hAnsi="Times New Roman"/>
          <w:b/>
          <w:sz w:val="24"/>
          <w:szCs w:val="24"/>
        </w:rPr>
      </w:pPr>
    </w:p>
    <w:p w14:paraId="14642486" w14:textId="222150FF" w:rsidR="0035656C" w:rsidRPr="002119CC" w:rsidRDefault="003735AA" w:rsidP="00D1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="0035656C" w:rsidRPr="002119CC">
        <w:rPr>
          <w:rFonts w:ascii="Times New Roman" w:hAnsi="Times New Roman"/>
          <w:sz w:val="24"/>
          <w:szCs w:val="24"/>
        </w:rPr>
        <w:t>:</w:t>
      </w:r>
    </w:p>
    <w:p w14:paraId="60D9DDF4" w14:textId="77777777" w:rsidR="0035656C" w:rsidRPr="00185380" w:rsidRDefault="0035656C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124B91A" w14:textId="77777777" w:rsidR="0035656C" w:rsidRPr="00185380" w:rsidRDefault="0035656C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lastRenderedPageBreak/>
        <w:tab/>
      </w:r>
    </w:p>
    <w:p w14:paraId="18DDDDA9" w14:textId="77777777" w:rsidR="0035656C" w:rsidRPr="00185380" w:rsidRDefault="0035656C" w:rsidP="00D17250">
      <w:pPr>
        <w:pStyle w:val="BodyText0"/>
        <w:jc w:val="left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074B5169" w14:textId="6FE10AF7" w:rsidR="003735AA" w:rsidRPr="005B4EE9" w:rsidRDefault="003735AA" w:rsidP="00C13CBF">
      <w:pPr>
        <w:pStyle w:val="Heading1"/>
        <w:numPr>
          <w:ilvl w:val="0"/>
          <w:numId w:val="1"/>
        </w:numPr>
        <w:spacing w:line="240" w:lineRule="auto"/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</w:pPr>
      <w:r w:rsidRPr="005B4EE9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Please indicate any other information that may be relevant for this Market Survey.</w:t>
      </w:r>
    </w:p>
    <w:p w14:paraId="6F7EEDB4" w14:textId="77777777" w:rsidR="003735AA" w:rsidRPr="00185380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7371F3F2" w14:textId="77777777" w:rsidR="003735AA" w:rsidRPr="00185380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592F6A3" w14:textId="34F45C90" w:rsidR="003735AA" w:rsidRPr="003735AA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  <w:r w:rsidRPr="003735AA">
        <w:rPr>
          <w:rFonts w:eastAsia="Calibri"/>
          <w:szCs w:val="24"/>
          <w:lang w:val="en-US"/>
        </w:rPr>
        <w:tab/>
      </w:r>
    </w:p>
    <w:p w14:paraId="120C9DDD" w14:textId="77777777" w:rsidR="003735AA" w:rsidRPr="00185380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0910E82D" w14:textId="77777777" w:rsidR="003735AA" w:rsidRPr="00185380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DE60AEF" w14:textId="77777777" w:rsidR="003735AA" w:rsidRDefault="003735AA" w:rsidP="000904CC">
      <w:pPr>
        <w:pStyle w:val="BodyText"/>
        <w:ind w:left="720"/>
        <w:rPr>
          <w:rFonts w:eastAsia="Calibri"/>
          <w:b/>
          <w:i/>
          <w:szCs w:val="24"/>
          <w:lang w:val="en-US"/>
        </w:rPr>
      </w:pPr>
    </w:p>
    <w:p w14:paraId="4F7DD16C" w14:textId="77777777" w:rsidR="005B4EE9" w:rsidRDefault="00951555" w:rsidP="00C13CBF">
      <w:pPr>
        <w:pStyle w:val="Heading1"/>
        <w:numPr>
          <w:ilvl w:val="0"/>
          <w:numId w:val="1"/>
        </w:numPr>
        <w:spacing w:line="240" w:lineRule="auto"/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</w:pPr>
      <w:bookmarkStart w:id="5" w:name="_Hlk153874151"/>
      <w:bookmarkStart w:id="6" w:name="_Hlk153874141"/>
      <w:r w:rsidRPr="00951555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Cost Estimation</w:t>
      </w:r>
    </w:p>
    <w:p w14:paraId="5E512C20" w14:textId="25C346BF" w:rsidR="00951555" w:rsidRPr="00951555" w:rsidRDefault="00951555" w:rsidP="005B4EE9">
      <w:pPr>
        <w:pStyle w:val="Heading1"/>
        <w:spacing w:line="240" w:lineRule="auto"/>
        <w:ind w:left="630"/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</w:pPr>
      <w:r w:rsidRPr="00951555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 </w:t>
      </w:r>
    </w:p>
    <w:bookmarkEnd w:id="5"/>
    <w:p w14:paraId="6B169E9D" w14:textId="6EDB94FB" w:rsidR="00951555" w:rsidRDefault="00951555" w:rsidP="00951555">
      <w:pPr>
        <w:rPr>
          <w:rFonts w:ascii="Times New Roman" w:hAnsi="Times New Roman"/>
          <w:b/>
          <w:i/>
          <w:sz w:val="24"/>
          <w:szCs w:val="24"/>
        </w:rPr>
      </w:pPr>
      <w:r w:rsidRPr="005B4EE9">
        <w:rPr>
          <w:rFonts w:ascii="Times New Roman" w:hAnsi="Times New Roman"/>
          <w:b/>
          <w:i/>
          <w:sz w:val="24"/>
          <w:szCs w:val="24"/>
        </w:rPr>
        <w:t xml:space="preserve">Please provide your non-binding cost estimation according to Technical Description in the following format. It is requested from the potential suppliers to segregate the costs related to </w:t>
      </w:r>
      <w:r w:rsidR="005B335F">
        <w:rPr>
          <w:rFonts w:ascii="Times New Roman" w:hAnsi="Times New Roman"/>
          <w:b/>
          <w:i/>
          <w:sz w:val="24"/>
          <w:szCs w:val="24"/>
        </w:rPr>
        <w:t xml:space="preserve">row material procurement, </w:t>
      </w:r>
      <w:r w:rsidRPr="005B4EE9">
        <w:rPr>
          <w:rFonts w:ascii="Times New Roman" w:hAnsi="Times New Roman"/>
          <w:b/>
          <w:i/>
          <w:sz w:val="24"/>
          <w:szCs w:val="24"/>
        </w:rPr>
        <w:t xml:space="preserve">manufacturing, contract management and transportation. </w:t>
      </w:r>
    </w:p>
    <w:p w14:paraId="527FF5EA" w14:textId="77777777" w:rsidR="005B4EE9" w:rsidRPr="005B4EE9" w:rsidRDefault="005B4EE9" w:rsidP="00951555">
      <w:pPr>
        <w:rPr>
          <w:rFonts w:ascii="Times New Roman" w:hAnsi="Times New Roman"/>
          <w:b/>
          <w:i/>
          <w:sz w:val="24"/>
          <w:szCs w:val="24"/>
        </w:rPr>
      </w:pPr>
    </w:p>
    <w:p w14:paraId="0C237677" w14:textId="77777777" w:rsidR="00951555" w:rsidRPr="007A725F" w:rsidRDefault="00951555" w:rsidP="00951555"/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284"/>
        <w:gridCol w:w="1854"/>
        <w:gridCol w:w="1536"/>
        <w:gridCol w:w="1774"/>
        <w:gridCol w:w="1189"/>
      </w:tblGrid>
      <w:tr w:rsidR="005B335F" w:rsidRPr="00185A21" w14:paraId="4D179C19" w14:textId="77777777" w:rsidTr="005B3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1" w:type="pct"/>
            <w:vAlign w:val="center"/>
          </w:tcPr>
          <w:p w14:paraId="47847338" w14:textId="77777777" w:rsidR="005B335F" w:rsidRPr="00185A21" w:rsidRDefault="005B335F" w:rsidP="005B335F">
            <w:pPr>
              <w:jc w:val="center"/>
              <w:rPr>
                <w:rFonts w:cs="Times New Roman"/>
                <w:b/>
                <w:i w:val="0"/>
                <w:szCs w:val="20"/>
              </w:rPr>
            </w:pPr>
            <w:r w:rsidRPr="00185A21">
              <w:rPr>
                <w:rFonts w:cs="Times New Roman"/>
                <w:b/>
                <w:i w:val="0"/>
                <w:szCs w:val="20"/>
              </w:rPr>
              <w:t>Equipment</w:t>
            </w:r>
          </w:p>
        </w:tc>
        <w:tc>
          <w:tcPr>
            <w:tcW w:w="690" w:type="pct"/>
            <w:vAlign w:val="center"/>
          </w:tcPr>
          <w:p w14:paraId="4E416E96" w14:textId="76F081BA" w:rsidR="005B335F" w:rsidRPr="00185A21" w:rsidRDefault="005B335F" w:rsidP="005B3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rFonts w:cs="Times New Roman"/>
                <w:b/>
                <w:i w:val="0"/>
                <w:szCs w:val="20"/>
              </w:rPr>
              <w:t>Materials</w:t>
            </w:r>
            <w:r w:rsidRPr="00185A21">
              <w:rPr>
                <w:rFonts w:cs="Times New Roman"/>
                <w:b/>
                <w:i w:val="0"/>
                <w:szCs w:val="20"/>
              </w:rPr>
              <w:t xml:space="preserve"> cost</w:t>
            </w:r>
            <w:r>
              <w:rPr>
                <w:rFonts w:cs="Times New Roman"/>
                <w:b/>
                <w:i w:val="0"/>
                <w:szCs w:val="20"/>
              </w:rPr>
              <w:t xml:space="preserve"> </w:t>
            </w:r>
            <w:r w:rsidRPr="00185A21">
              <w:rPr>
                <w:rFonts w:cs="Times New Roman"/>
                <w:b/>
                <w:i w:val="0"/>
                <w:szCs w:val="20"/>
              </w:rPr>
              <w:t>€</w:t>
            </w:r>
          </w:p>
        </w:tc>
        <w:tc>
          <w:tcPr>
            <w:tcW w:w="987" w:type="pct"/>
            <w:vAlign w:val="center"/>
          </w:tcPr>
          <w:p w14:paraId="3F4509D4" w14:textId="50685994" w:rsidR="005B335F" w:rsidRPr="00185A21" w:rsidRDefault="005B335F" w:rsidP="005B3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0"/>
              </w:rPr>
            </w:pPr>
            <w:r w:rsidRPr="00185A21">
              <w:rPr>
                <w:rFonts w:cs="Times New Roman"/>
                <w:b/>
                <w:i w:val="0"/>
                <w:szCs w:val="20"/>
              </w:rPr>
              <w:t>Manufacturing cost</w:t>
            </w:r>
            <w:r>
              <w:rPr>
                <w:rFonts w:cs="Times New Roman"/>
                <w:b/>
                <w:i w:val="0"/>
                <w:szCs w:val="20"/>
              </w:rPr>
              <w:t xml:space="preserve"> </w:t>
            </w:r>
            <w:r w:rsidRPr="00185A21">
              <w:rPr>
                <w:rFonts w:cs="Times New Roman"/>
                <w:b/>
                <w:i w:val="0"/>
                <w:szCs w:val="20"/>
              </w:rPr>
              <w:t>€</w:t>
            </w:r>
          </w:p>
        </w:tc>
        <w:tc>
          <w:tcPr>
            <w:tcW w:w="821" w:type="pct"/>
            <w:vAlign w:val="center"/>
          </w:tcPr>
          <w:p w14:paraId="5696E5BA" w14:textId="77777777" w:rsidR="005B335F" w:rsidRPr="00185A21" w:rsidRDefault="005B335F" w:rsidP="005B3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0"/>
              </w:rPr>
            </w:pPr>
            <w:r w:rsidRPr="00185A21">
              <w:rPr>
                <w:rFonts w:cs="Times New Roman"/>
                <w:b/>
                <w:i w:val="0"/>
                <w:szCs w:val="20"/>
              </w:rPr>
              <w:t>Contract Management cost</w:t>
            </w:r>
            <w:r>
              <w:rPr>
                <w:rFonts w:cs="Times New Roman"/>
                <w:b/>
                <w:i w:val="0"/>
                <w:szCs w:val="20"/>
              </w:rPr>
              <w:t xml:space="preserve"> </w:t>
            </w:r>
            <w:r w:rsidRPr="00185A21">
              <w:rPr>
                <w:rFonts w:cs="Times New Roman"/>
                <w:b/>
                <w:i w:val="0"/>
                <w:szCs w:val="20"/>
              </w:rPr>
              <w:t>€</w:t>
            </w:r>
          </w:p>
        </w:tc>
        <w:tc>
          <w:tcPr>
            <w:tcW w:w="821" w:type="pct"/>
            <w:vAlign w:val="center"/>
          </w:tcPr>
          <w:p w14:paraId="75F7F6FF" w14:textId="77777777" w:rsidR="005B335F" w:rsidRPr="00DB6AA6" w:rsidRDefault="005B335F" w:rsidP="005B3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0"/>
                <w:lang w:val="fr-FR"/>
              </w:rPr>
            </w:pPr>
            <w:r w:rsidRPr="00185A21">
              <w:rPr>
                <w:rFonts w:cs="Times New Roman"/>
                <w:b/>
                <w:i w:val="0"/>
                <w:szCs w:val="20"/>
                <w:lang w:val="fr-FR"/>
              </w:rPr>
              <w:t xml:space="preserve">Transportation cost </w:t>
            </w:r>
            <w:r w:rsidRPr="00185A21">
              <w:rPr>
                <w:rFonts w:cs="Times New Roman"/>
                <w:b/>
                <w:i w:val="0"/>
                <w:szCs w:val="20"/>
              </w:rPr>
              <w:t>€</w:t>
            </w:r>
          </w:p>
        </w:tc>
        <w:tc>
          <w:tcPr>
            <w:tcW w:w="641" w:type="pct"/>
            <w:vAlign w:val="center"/>
          </w:tcPr>
          <w:p w14:paraId="44CB7A17" w14:textId="77777777" w:rsidR="005B335F" w:rsidRPr="00185A21" w:rsidRDefault="005B335F" w:rsidP="005B3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0"/>
              </w:rPr>
            </w:pPr>
            <w:r w:rsidRPr="00185A21">
              <w:rPr>
                <w:rFonts w:cs="Times New Roman"/>
                <w:b/>
                <w:i w:val="0"/>
                <w:szCs w:val="20"/>
              </w:rPr>
              <w:t>Total Cost</w:t>
            </w:r>
            <w:r>
              <w:rPr>
                <w:rFonts w:cs="Times New Roman"/>
                <w:b/>
                <w:i w:val="0"/>
                <w:szCs w:val="20"/>
              </w:rPr>
              <w:t xml:space="preserve"> </w:t>
            </w:r>
            <w:r w:rsidRPr="00185A21">
              <w:rPr>
                <w:rFonts w:cs="Times New Roman"/>
                <w:b/>
                <w:i w:val="0"/>
                <w:szCs w:val="20"/>
              </w:rPr>
              <w:t>€</w:t>
            </w:r>
          </w:p>
        </w:tc>
      </w:tr>
      <w:tr w:rsidR="005B335F" w:rsidRPr="003952F3" w14:paraId="755F16CD" w14:textId="77777777" w:rsidTr="005B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1DCC3976" w14:textId="5864A879" w:rsidR="005B335F" w:rsidRPr="005B4EE9" w:rsidRDefault="005B335F" w:rsidP="005B335F">
            <w:pPr>
              <w:jc w:val="center"/>
              <w:rPr>
                <w:rFonts w:cs="Times New Roman"/>
                <w:i w:val="0"/>
                <w:szCs w:val="20"/>
                <w:vertAlign w:val="superscript"/>
                <w:lang w:val="fr-FR"/>
              </w:rPr>
            </w:pPr>
            <w:r w:rsidRPr="005B4EE9">
              <w:rPr>
                <w:rFonts w:cs="Times New Roman"/>
                <w:i w:val="0"/>
                <w:szCs w:val="20"/>
                <w:lang w:val="fr-FR"/>
              </w:rPr>
              <w:t>EQ port plug structures (7 units</w:t>
            </w:r>
            <w:r>
              <w:rPr>
                <w:rFonts w:cs="Times New Roman"/>
                <w:i w:val="0"/>
                <w:szCs w:val="20"/>
                <w:lang w:val="fr-FR"/>
              </w:rPr>
              <w:t>)</w:t>
            </w:r>
            <w:r>
              <w:rPr>
                <w:rFonts w:cs="Times New Roman"/>
                <w:i w:val="0"/>
                <w:szCs w:val="20"/>
                <w:vertAlign w:val="superscript"/>
                <w:lang w:val="fr-FR"/>
              </w:rPr>
              <w:t>1</w:t>
            </w:r>
          </w:p>
        </w:tc>
        <w:tc>
          <w:tcPr>
            <w:tcW w:w="690" w:type="pct"/>
          </w:tcPr>
          <w:p w14:paraId="092CF756" w14:textId="77777777" w:rsidR="005B335F" w:rsidRPr="005B4EE9" w:rsidRDefault="005B335F" w:rsidP="005B3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fr-FR"/>
              </w:rPr>
            </w:pPr>
          </w:p>
        </w:tc>
        <w:tc>
          <w:tcPr>
            <w:tcW w:w="987" w:type="pct"/>
          </w:tcPr>
          <w:p w14:paraId="3EC51732" w14:textId="3F3C58F1" w:rsidR="005B335F" w:rsidRPr="005B4EE9" w:rsidRDefault="005B335F" w:rsidP="005B3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  <w:lang w:val="fr-FR"/>
              </w:rPr>
            </w:pPr>
          </w:p>
        </w:tc>
        <w:tc>
          <w:tcPr>
            <w:tcW w:w="821" w:type="pct"/>
          </w:tcPr>
          <w:p w14:paraId="2A179CE7" w14:textId="77777777" w:rsidR="005B335F" w:rsidRPr="005B4EE9" w:rsidRDefault="005B335F" w:rsidP="005B3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  <w:lang w:val="fr-FR"/>
              </w:rPr>
            </w:pPr>
          </w:p>
        </w:tc>
        <w:tc>
          <w:tcPr>
            <w:tcW w:w="821" w:type="pct"/>
          </w:tcPr>
          <w:p w14:paraId="66EB052F" w14:textId="77777777" w:rsidR="005B335F" w:rsidRPr="005B4EE9" w:rsidRDefault="005B335F" w:rsidP="005B3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  <w:lang w:val="fr-FR"/>
              </w:rPr>
            </w:pPr>
          </w:p>
        </w:tc>
        <w:tc>
          <w:tcPr>
            <w:tcW w:w="641" w:type="pct"/>
          </w:tcPr>
          <w:p w14:paraId="6132CFE9" w14:textId="77777777" w:rsidR="005B335F" w:rsidRPr="005B4EE9" w:rsidRDefault="005B335F" w:rsidP="005B3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  <w:lang w:val="fr-FR"/>
              </w:rPr>
            </w:pPr>
          </w:p>
        </w:tc>
      </w:tr>
      <w:tr w:rsidR="005B335F" w:rsidRPr="003952F3" w14:paraId="4122C02A" w14:textId="77777777" w:rsidTr="005B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7FD04F23" w14:textId="38783A7D" w:rsidR="005B335F" w:rsidRPr="005B4EE9" w:rsidRDefault="005B335F" w:rsidP="005B335F">
            <w:pPr>
              <w:jc w:val="center"/>
              <w:rPr>
                <w:i w:val="0"/>
                <w:szCs w:val="20"/>
                <w:vertAlign w:val="superscript"/>
                <w:lang w:val="fr-FR"/>
              </w:rPr>
            </w:pPr>
            <w:r>
              <w:rPr>
                <w:rFonts w:cs="Times New Roman"/>
                <w:i w:val="0"/>
                <w:szCs w:val="20"/>
                <w:lang w:val="fr-FR"/>
              </w:rPr>
              <w:t xml:space="preserve">UPP </w:t>
            </w:r>
            <w:r w:rsidRPr="005B4EE9">
              <w:rPr>
                <w:rFonts w:cs="Times New Roman"/>
                <w:i w:val="0"/>
                <w:szCs w:val="20"/>
                <w:lang w:val="fr-FR"/>
              </w:rPr>
              <w:t>port plug structures (</w:t>
            </w:r>
            <w:r>
              <w:rPr>
                <w:rFonts w:cs="Times New Roman"/>
                <w:i w:val="0"/>
                <w:szCs w:val="20"/>
                <w:lang w:val="fr-FR"/>
              </w:rPr>
              <w:t>14</w:t>
            </w:r>
            <w:r w:rsidRPr="005B4EE9">
              <w:rPr>
                <w:rFonts w:cs="Times New Roman"/>
                <w:i w:val="0"/>
                <w:szCs w:val="20"/>
                <w:lang w:val="fr-FR"/>
              </w:rPr>
              <w:t xml:space="preserve"> units</w:t>
            </w:r>
            <w:r>
              <w:rPr>
                <w:rFonts w:cs="Times New Roman"/>
                <w:i w:val="0"/>
                <w:szCs w:val="20"/>
                <w:lang w:val="fr-FR"/>
              </w:rPr>
              <w:t>)</w:t>
            </w:r>
            <w:r>
              <w:rPr>
                <w:rFonts w:cs="Times New Roman"/>
                <w:i w:val="0"/>
                <w:szCs w:val="20"/>
                <w:vertAlign w:val="superscript"/>
                <w:lang w:val="fr-FR"/>
              </w:rPr>
              <w:t>1</w:t>
            </w:r>
          </w:p>
        </w:tc>
        <w:tc>
          <w:tcPr>
            <w:tcW w:w="690" w:type="pct"/>
          </w:tcPr>
          <w:p w14:paraId="6F9D2ECC" w14:textId="77777777" w:rsidR="005B335F" w:rsidRPr="005B4EE9" w:rsidRDefault="005B335F" w:rsidP="005B3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fr-FR"/>
              </w:rPr>
            </w:pPr>
          </w:p>
        </w:tc>
        <w:tc>
          <w:tcPr>
            <w:tcW w:w="987" w:type="pct"/>
          </w:tcPr>
          <w:p w14:paraId="7578DBE3" w14:textId="1D19534B" w:rsidR="005B335F" w:rsidRPr="005B4EE9" w:rsidRDefault="005B335F" w:rsidP="005B3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fr-FR"/>
              </w:rPr>
            </w:pPr>
          </w:p>
        </w:tc>
        <w:tc>
          <w:tcPr>
            <w:tcW w:w="821" w:type="pct"/>
          </w:tcPr>
          <w:p w14:paraId="38987C24" w14:textId="77777777" w:rsidR="005B335F" w:rsidRPr="005B4EE9" w:rsidRDefault="005B335F" w:rsidP="005B3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fr-FR"/>
              </w:rPr>
            </w:pPr>
          </w:p>
        </w:tc>
        <w:tc>
          <w:tcPr>
            <w:tcW w:w="821" w:type="pct"/>
          </w:tcPr>
          <w:p w14:paraId="4CDF417A" w14:textId="77777777" w:rsidR="005B335F" w:rsidRPr="005B4EE9" w:rsidRDefault="005B335F" w:rsidP="005B3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fr-FR"/>
              </w:rPr>
            </w:pPr>
          </w:p>
        </w:tc>
        <w:tc>
          <w:tcPr>
            <w:tcW w:w="641" w:type="pct"/>
          </w:tcPr>
          <w:p w14:paraId="2BDFBB57" w14:textId="77777777" w:rsidR="005B335F" w:rsidRPr="005B4EE9" w:rsidRDefault="005B335F" w:rsidP="005B3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fr-FR"/>
              </w:rPr>
            </w:pPr>
          </w:p>
        </w:tc>
      </w:tr>
    </w:tbl>
    <w:p w14:paraId="67CFBFA1" w14:textId="77777777" w:rsidR="005B4EE9" w:rsidRDefault="005B4EE9" w:rsidP="00951555">
      <w:pPr>
        <w:rPr>
          <w:b/>
          <w:i/>
          <w:lang w:val="fr-FR" w:eastAsia="ja-JP"/>
        </w:rPr>
      </w:pPr>
    </w:p>
    <w:p w14:paraId="2DA61B76" w14:textId="2AC4B91B" w:rsidR="005B335F" w:rsidRPr="005B335F" w:rsidRDefault="005B335F" w:rsidP="00951555">
      <w:pPr>
        <w:rPr>
          <w:b/>
          <w:i/>
          <w:lang w:val="en-GB" w:eastAsia="ja-JP"/>
        </w:rPr>
      </w:pPr>
      <w:r w:rsidRPr="005B335F">
        <w:rPr>
          <w:b/>
          <w:i/>
          <w:lang w:val="en-GB" w:eastAsia="ja-JP"/>
        </w:rPr>
        <w:t>In case that the r</w:t>
      </w:r>
      <w:r>
        <w:rPr>
          <w:b/>
          <w:i/>
          <w:lang w:val="en-GB" w:eastAsia="ja-JP"/>
        </w:rPr>
        <w:t>ow material is free-issued. Could you please rebuilt your estimation accordingly?</w:t>
      </w:r>
    </w:p>
    <w:p w14:paraId="1B53B1BB" w14:textId="77777777" w:rsidR="005B335F" w:rsidRPr="005B335F" w:rsidRDefault="005B335F" w:rsidP="00951555">
      <w:pPr>
        <w:rPr>
          <w:b/>
          <w:i/>
          <w:lang w:val="en-GB" w:eastAsia="ja-JP"/>
        </w:rPr>
      </w:pPr>
    </w:p>
    <w:p w14:paraId="540281D2" w14:textId="77777777" w:rsidR="005B335F" w:rsidRPr="005B335F" w:rsidRDefault="005B335F" w:rsidP="00951555">
      <w:pPr>
        <w:rPr>
          <w:b/>
          <w:i/>
          <w:lang w:val="en-GB" w:eastAsia="ja-JP"/>
        </w:rPr>
      </w:pPr>
    </w:p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140"/>
        <w:gridCol w:w="1773"/>
        <w:gridCol w:w="2048"/>
        <w:gridCol w:w="1372"/>
      </w:tblGrid>
      <w:tr w:rsidR="005B335F" w:rsidRPr="00185A21" w14:paraId="0015D1A8" w14:textId="77777777" w:rsidTr="00C80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9" w:type="pct"/>
            <w:vAlign w:val="center"/>
          </w:tcPr>
          <w:p w14:paraId="6DBB8650" w14:textId="77777777" w:rsidR="005B335F" w:rsidRPr="00185A21" w:rsidRDefault="005B335F" w:rsidP="00C80773">
            <w:pPr>
              <w:jc w:val="center"/>
              <w:rPr>
                <w:rFonts w:cs="Times New Roman"/>
                <w:b/>
                <w:i w:val="0"/>
                <w:szCs w:val="20"/>
              </w:rPr>
            </w:pPr>
            <w:r w:rsidRPr="00185A21">
              <w:rPr>
                <w:rFonts w:cs="Times New Roman"/>
                <w:b/>
                <w:i w:val="0"/>
                <w:szCs w:val="20"/>
              </w:rPr>
              <w:t>Equipment</w:t>
            </w:r>
          </w:p>
        </w:tc>
        <w:tc>
          <w:tcPr>
            <w:tcW w:w="1115" w:type="pct"/>
            <w:vAlign w:val="center"/>
          </w:tcPr>
          <w:p w14:paraId="4E1CAE90" w14:textId="77777777" w:rsidR="005B335F" w:rsidRPr="00185A21" w:rsidRDefault="005B335F" w:rsidP="00C807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0"/>
              </w:rPr>
            </w:pPr>
            <w:r w:rsidRPr="00185A21">
              <w:rPr>
                <w:rFonts w:cs="Times New Roman"/>
                <w:b/>
                <w:i w:val="0"/>
                <w:szCs w:val="20"/>
              </w:rPr>
              <w:t>Manufacturing cost</w:t>
            </w:r>
            <w:r>
              <w:rPr>
                <w:rFonts w:cs="Times New Roman"/>
                <w:b/>
                <w:i w:val="0"/>
                <w:szCs w:val="20"/>
              </w:rPr>
              <w:t xml:space="preserve"> </w:t>
            </w:r>
            <w:r w:rsidRPr="00185A21">
              <w:rPr>
                <w:rFonts w:cs="Times New Roman"/>
                <w:b/>
                <w:i w:val="0"/>
                <w:szCs w:val="20"/>
              </w:rPr>
              <w:t>€</w:t>
            </w:r>
          </w:p>
        </w:tc>
        <w:tc>
          <w:tcPr>
            <w:tcW w:w="924" w:type="pct"/>
            <w:vAlign w:val="center"/>
          </w:tcPr>
          <w:p w14:paraId="3D619BC3" w14:textId="77777777" w:rsidR="005B335F" w:rsidRPr="00185A21" w:rsidRDefault="005B335F" w:rsidP="00C807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0"/>
              </w:rPr>
            </w:pPr>
            <w:r w:rsidRPr="00185A21">
              <w:rPr>
                <w:rFonts w:cs="Times New Roman"/>
                <w:b/>
                <w:i w:val="0"/>
                <w:szCs w:val="20"/>
              </w:rPr>
              <w:t>Contract Management cost</w:t>
            </w:r>
            <w:r>
              <w:rPr>
                <w:rFonts w:cs="Times New Roman"/>
                <w:b/>
                <w:i w:val="0"/>
                <w:szCs w:val="20"/>
              </w:rPr>
              <w:t xml:space="preserve"> </w:t>
            </w:r>
            <w:r w:rsidRPr="00185A21">
              <w:rPr>
                <w:rFonts w:cs="Times New Roman"/>
                <w:b/>
                <w:i w:val="0"/>
                <w:szCs w:val="20"/>
              </w:rPr>
              <w:t>€</w:t>
            </w:r>
          </w:p>
        </w:tc>
        <w:tc>
          <w:tcPr>
            <w:tcW w:w="1067" w:type="pct"/>
            <w:vAlign w:val="center"/>
          </w:tcPr>
          <w:p w14:paraId="64A14C53" w14:textId="77777777" w:rsidR="005B335F" w:rsidRPr="00DB6AA6" w:rsidRDefault="005B335F" w:rsidP="00C807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0"/>
                <w:lang w:val="fr-FR"/>
              </w:rPr>
            </w:pPr>
            <w:r w:rsidRPr="00185A21">
              <w:rPr>
                <w:rFonts w:cs="Times New Roman"/>
                <w:b/>
                <w:i w:val="0"/>
                <w:szCs w:val="20"/>
                <w:lang w:val="fr-FR"/>
              </w:rPr>
              <w:t xml:space="preserve">Transportation cost </w:t>
            </w:r>
            <w:r w:rsidRPr="00185A21">
              <w:rPr>
                <w:rFonts w:cs="Times New Roman"/>
                <w:b/>
                <w:i w:val="0"/>
                <w:szCs w:val="20"/>
              </w:rPr>
              <w:t>€</w:t>
            </w:r>
          </w:p>
        </w:tc>
        <w:tc>
          <w:tcPr>
            <w:tcW w:w="715" w:type="pct"/>
            <w:vAlign w:val="center"/>
          </w:tcPr>
          <w:p w14:paraId="1AF9E6BE" w14:textId="77777777" w:rsidR="005B335F" w:rsidRPr="00185A21" w:rsidRDefault="005B335F" w:rsidP="00C807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 w:val="0"/>
                <w:szCs w:val="20"/>
              </w:rPr>
            </w:pPr>
            <w:r w:rsidRPr="00185A21">
              <w:rPr>
                <w:rFonts w:cs="Times New Roman"/>
                <w:b/>
                <w:i w:val="0"/>
                <w:szCs w:val="20"/>
              </w:rPr>
              <w:t>Total Cost</w:t>
            </w:r>
            <w:r>
              <w:rPr>
                <w:rFonts w:cs="Times New Roman"/>
                <w:b/>
                <w:i w:val="0"/>
                <w:szCs w:val="20"/>
              </w:rPr>
              <w:t xml:space="preserve"> </w:t>
            </w:r>
            <w:r w:rsidRPr="00185A21">
              <w:rPr>
                <w:rFonts w:cs="Times New Roman"/>
                <w:b/>
                <w:i w:val="0"/>
                <w:szCs w:val="20"/>
              </w:rPr>
              <w:t>€</w:t>
            </w:r>
          </w:p>
        </w:tc>
      </w:tr>
      <w:tr w:rsidR="005B335F" w:rsidRPr="003952F3" w14:paraId="22474A60" w14:textId="77777777" w:rsidTr="00C80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6018CA35" w14:textId="77777777" w:rsidR="005B335F" w:rsidRPr="005B4EE9" w:rsidRDefault="005B335F" w:rsidP="00C80773">
            <w:pPr>
              <w:jc w:val="center"/>
              <w:rPr>
                <w:rFonts w:cs="Times New Roman"/>
                <w:i w:val="0"/>
                <w:szCs w:val="20"/>
                <w:vertAlign w:val="superscript"/>
                <w:lang w:val="fr-FR"/>
              </w:rPr>
            </w:pPr>
            <w:r w:rsidRPr="005B4EE9">
              <w:rPr>
                <w:rFonts w:cs="Times New Roman"/>
                <w:i w:val="0"/>
                <w:szCs w:val="20"/>
                <w:lang w:val="fr-FR"/>
              </w:rPr>
              <w:t>EQ port plug structures (7 units</w:t>
            </w:r>
            <w:r>
              <w:rPr>
                <w:rFonts w:cs="Times New Roman"/>
                <w:i w:val="0"/>
                <w:szCs w:val="20"/>
                <w:lang w:val="fr-FR"/>
              </w:rPr>
              <w:t>)</w:t>
            </w:r>
            <w:r>
              <w:rPr>
                <w:rFonts w:cs="Times New Roman"/>
                <w:i w:val="0"/>
                <w:szCs w:val="20"/>
                <w:vertAlign w:val="superscript"/>
                <w:lang w:val="fr-FR"/>
              </w:rPr>
              <w:t>1</w:t>
            </w:r>
          </w:p>
        </w:tc>
        <w:tc>
          <w:tcPr>
            <w:tcW w:w="1115" w:type="pct"/>
          </w:tcPr>
          <w:p w14:paraId="32124B97" w14:textId="77777777" w:rsidR="005B335F" w:rsidRPr="005B4EE9" w:rsidRDefault="005B335F" w:rsidP="00C80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  <w:lang w:val="fr-FR"/>
              </w:rPr>
            </w:pPr>
          </w:p>
        </w:tc>
        <w:tc>
          <w:tcPr>
            <w:tcW w:w="924" w:type="pct"/>
          </w:tcPr>
          <w:p w14:paraId="02EABC65" w14:textId="77777777" w:rsidR="005B335F" w:rsidRPr="005B4EE9" w:rsidRDefault="005B335F" w:rsidP="00C80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  <w:lang w:val="fr-FR"/>
              </w:rPr>
            </w:pPr>
          </w:p>
        </w:tc>
        <w:tc>
          <w:tcPr>
            <w:tcW w:w="1067" w:type="pct"/>
          </w:tcPr>
          <w:p w14:paraId="024A2EAF" w14:textId="77777777" w:rsidR="005B335F" w:rsidRPr="005B4EE9" w:rsidRDefault="005B335F" w:rsidP="00C80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  <w:lang w:val="fr-FR"/>
              </w:rPr>
            </w:pPr>
          </w:p>
        </w:tc>
        <w:tc>
          <w:tcPr>
            <w:tcW w:w="715" w:type="pct"/>
          </w:tcPr>
          <w:p w14:paraId="72EDA7B2" w14:textId="77777777" w:rsidR="005B335F" w:rsidRPr="005B4EE9" w:rsidRDefault="005B335F" w:rsidP="00C80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  <w:lang w:val="fr-FR"/>
              </w:rPr>
            </w:pPr>
          </w:p>
        </w:tc>
      </w:tr>
      <w:tr w:rsidR="005B335F" w:rsidRPr="003952F3" w14:paraId="230FAB8D" w14:textId="77777777" w:rsidTr="00C80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23FD1AAC" w14:textId="77777777" w:rsidR="005B335F" w:rsidRPr="005B4EE9" w:rsidRDefault="005B335F" w:rsidP="00C80773">
            <w:pPr>
              <w:jc w:val="center"/>
              <w:rPr>
                <w:i w:val="0"/>
                <w:szCs w:val="20"/>
                <w:vertAlign w:val="superscript"/>
                <w:lang w:val="fr-FR"/>
              </w:rPr>
            </w:pPr>
            <w:r>
              <w:rPr>
                <w:rFonts w:cs="Times New Roman"/>
                <w:i w:val="0"/>
                <w:szCs w:val="20"/>
                <w:lang w:val="fr-FR"/>
              </w:rPr>
              <w:t xml:space="preserve">UPP </w:t>
            </w:r>
            <w:r w:rsidRPr="005B4EE9">
              <w:rPr>
                <w:rFonts w:cs="Times New Roman"/>
                <w:i w:val="0"/>
                <w:szCs w:val="20"/>
                <w:lang w:val="fr-FR"/>
              </w:rPr>
              <w:t>port plug structures (</w:t>
            </w:r>
            <w:r>
              <w:rPr>
                <w:rFonts w:cs="Times New Roman"/>
                <w:i w:val="0"/>
                <w:szCs w:val="20"/>
                <w:lang w:val="fr-FR"/>
              </w:rPr>
              <w:t>14</w:t>
            </w:r>
            <w:r w:rsidRPr="005B4EE9">
              <w:rPr>
                <w:rFonts w:cs="Times New Roman"/>
                <w:i w:val="0"/>
                <w:szCs w:val="20"/>
                <w:lang w:val="fr-FR"/>
              </w:rPr>
              <w:t xml:space="preserve"> units</w:t>
            </w:r>
            <w:r>
              <w:rPr>
                <w:rFonts w:cs="Times New Roman"/>
                <w:i w:val="0"/>
                <w:szCs w:val="20"/>
                <w:lang w:val="fr-FR"/>
              </w:rPr>
              <w:t>)</w:t>
            </w:r>
            <w:r>
              <w:rPr>
                <w:rFonts w:cs="Times New Roman"/>
                <w:i w:val="0"/>
                <w:szCs w:val="20"/>
                <w:vertAlign w:val="superscript"/>
                <w:lang w:val="fr-FR"/>
              </w:rPr>
              <w:t>1</w:t>
            </w:r>
          </w:p>
        </w:tc>
        <w:tc>
          <w:tcPr>
            <w:tcW w:w="1115" w:type="pct"/>
          </w:tcPr>
          <w:p w14:paraId="3FF4EB23" w14:textId="77777777" w:rsidR="005B335F" w:rsidRPr="005B4EE9" w:rsidRDefault="005B335F" w:rsidP="00C80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fr-FR"/>
              </w:rPr>
            </w:pPr>
          </w:p>
        </w:tc>
        <w:tc>
          <w:tcPr>
            <w:tcW w:w="924" w:type="pct"/>
          </w:tcPr>
          <w:p w14:paraId="31ED6F76" w14:textId="77777777" w:rsidR="005B335F" w:rsidRPr="005B4EE9" w:rsidRDefault="005B335F" w:rsidP="00C80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fr-FR"/>
              </w:rPr>
            </w:pPr>
          </w:p>
        </w:tc>
        <w:tc>
          <w:tcPr>
            <w:tcW w:w="1067" w:type="pct"/>
          </w:tcPr>
          <w:p w14:paraId="7CD9E239" w14:textId="77777777" w:rsidR="005B335F" w:rsidRPr="005B4EE9" w:rsidRDefault="005B335F" w:rsidP="00C80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fr-FR"/>
              </w:rPr>
            </w:pPr>
          </w:p>
        </w:tc>
        <w:tc>
          <w:tcPr>
            <w:tcW w:w="715" w:type="pct"/>
          </w:tcPr>
          <w:p w14:paraId="4DC8952D" w14:textId="77777777" w:rsidR="005B335F" w:rsidRPr="005B4EE9" w:rsidRDefault="005B335F" w:rsidP="00C80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fr-FR"/>
              </w:rPr>
            </w:pPr>
          </w:p>
        </w:tc>
      </w:tr>
    </w:tbl>
    <w:p w14:paraId="723170A6" w14:textId="77777777" w:rsidR="005B335F" w:rsidRDefault="005B335F" w:rsidP="00951555">
      <w:pPr>
        <w:rPr>
          <w:b/>
          <w:i/>
          <w:lang w:val="fr-FR" w:eastAsia="ja-JP"/>
        </w:rPr>
      </w:pPr>
    </w:p>
    <w:p w14:paraId="1ADFD7AE" w14:textId="77777777" w:rsidR="005B335F" w:rsidRDefault="005B335F" w:rsidP="00951555">
      <w:pPr>
        <w:rPr>
          <w:b/>
          <w:i/>
          <w:lang w:val="fr-FR" w:eastAsia="ja-JP"/>
        </w:rPr>
      </w:pPr>
    </w:p>
    <w:p w14:paraId="1A09B1F9" w14:textId="21A10E09" w:rsidR="005B4EE9" w:rsidRPr="005B4EE9" w:rsidRDefault="005B4EE9" w:rsidP="00C13CBF">
      <w:pPr>
        <w:pStyle w:val="ListParagraph"/>
        <w:numPr>
          <w:ilvl w:val="0"/>
          <w:numId w:val="4"/>
        </w:numPr>
        <w:rPr>
          <w:i/>
          <w:iCs/>
          <w:lang w:eastAsia="ja-JP"/>
        </w:rPr>
      </w:pPr>
      <w:r w:rsidRPr="005B4EE9">
        <w:rPr>
          <w:i/>
          <w:iCs/>
          <w:lang w:eastAsia="ja-JP"/>
        </w:rPr>
        <w:t xml:space="preserve">Number of units: To be confirmed. </w:t>
      </w:r>
    </w:p>
    <w:p w14:paraId="6DC60420" w14:textId="3CB58059" w:rsidR="00BE595D" w:rsidRPr="005B4EE9" w:rsidRDefault="00951555" w:rsidP="00185380">
      <w:r w:rsidRPr="00231A32">
        <w:rPr>
          <w:lang w:eastAsia="ja-JP"/>
        </w:rPr>
        <w:t xml:space="preserve">Note:  </w:t>
      </w:r>
      <w:r>
        <w:rPr>
          <w:lang w:eastAsia="ja-JP"/>
        </w:rPr>
        <w:t xml:space="preserve">All the companies who participate in this questionnaire are requested to submit the cost estimation as non-binding basis.  </w:t>
      </w:r>
      <w:r w:rsidRPr="00231A32">
        <w:t>The target uncertainty of the estimation should be within +/-15%.</w:t>
      </w:r>
      <w:r>
        <w:t xml:space="preserve"> The information will help the IO to estimate the approximately level of the market prices.</w:t>
      </w:r>
      <w:bookmarkEnd w:id="6"/>
    </w:p>
    <w:p w14:paraId="60993436" w14:textId="77777777" w:rsidR="00BE595D" w:rsidRDefault="00BE595D" w:rsidP="00185380">
      <w:pPr>
        <w:rPr>
          <w:rFonts w:ascii="Times New Roman" w:hAnsi="Times New Roman"/>
          <w:sz w:val="24"/>
          <w:szCs w:val="24"/>
          <w:lang w:val="en-GB"/>
        </w:rPr>
      </w:pPr>
    </w:p>
    <w:p w14:paraId="142F985A" w14:textId="22668701" w:rsidR="005B335F" w:rsidRPr="005B4EE9" w:rsidRDefault="003952F3" w:rsidP="005B335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hint="eastAsia"/>
          <w:b/>
          <w:i/>
          <w:sz w:val="24"/>
          <w:szCs w:val="24"/>
          <w:lang w:eastAsia="ja-JP"/>
        </w:rPr>
        <w:lastRenderedPageBreak/>
        <w:t xml:space="preserve">Please indicate your budgetary price </w:t>
      </w:r>
      <w:r w:rsidR="005B335F" w:rsidRPr="005B4EE9">
        <w:rPr>
          <w:rFonts w:ascii="Times New Roman" w:hAnsi="Times New Roman"/>
          <w:b/>
          <w:i/>
          <w:sz w:val="24"/>
          <w:szCs w:val="24"/>
        </w:rPr>
        <w:t xml:space="preserve">in Euros (€) net of all duties and taxes. As an international organization the ITER Organization is exempt from all taxes and duties. </w:t>
      </w:r>
      <w:r>
        <w:rPr>
          <w:rFonts w:ascii="Times New Roman" w:hAnsi="Times New Roman" w:hint="eastAsia"/>
          <w:b/>
          <w:i/>
          <w:sz w:val="24"/>
          <w:szCs w:val="24"/>
          <w:lang w:eastAsia="ja-JP"/>
        </w:rPr>
        <w:t>For the delivery</w:t>
      </w:r>
      <w:r>
        <w:rPr>
          <w:rFonts w:ascii="Times New Roman" w:hAnsi="Times New Roman"/>
          <w:b/>
          <w:i/>
          <w:sz w:val="24"/>
          <w:szCs w:val="24"/>
          <w:lang w:eastAsia="ja-JP"/>
        </w:rPr>
        <w:t xml:space="preserve">, please consider </w:t>
      </w:r>
      <w:r w:rsidR="005B335F" w:rsidRPr="005B4EE9">
        <w:rPr>
          <w:rFonts w:ascii="Times New Roman" w:hAnsi="Times New Roman"/>
          <w:b/>
          <w:i/>
          <w:sz w:val="24"/>
          <w:szCs w:val="24"/>
        </w:rPr>
        <w:t>DAP Incoterms 2020, Saint Paul les Durance, France.</w:t>
      </w:r>
    </w:p>
    <w:p w14:paraId="744B476C" w14:textId="77777777" w:rsidR="005B335F" w:rsidRPr="007A725F" w:rsidRDefault="005B335F" w:rsidP="005B335F"/>
    <w:p w14:paraId="59502FEC" w14:textId="77777777" w:rsidR="005B335F" w:rsidRPr="005B335F" w:rsidRDefault="005B335F" w:rsidP="0018538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9"/>
        <w:tblW w:w="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3073"/>
      </w:tblGrid>
      <w:tr w:rsidR="00886076" w:rsidRPr="00185380" w14:paraId="12D60DB5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EDBB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0D11146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>Signature:</w:t>
            </w: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908B75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431052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>COMPANY STAMP</w:t>
            </w:r>
          </w:p>
        </w:tc>
      </w:tr>
      <w:tr w:rsidR="00886076" w:rsidRPr="00185380" w14:paraId="754AC08C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88C28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685A53C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Name: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0CC4F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76" w:rsidRPr="00185380" w14:paraId="78F70A1A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B07F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784D8DF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Position: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0A999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76" w:rsidRPr="00185380" w14:paraId="5CBDB7DE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B7823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24CB7BF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Tel: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1FCD8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76" w:rsidRPr="00185380" w14:paraId="7E5494CF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B1D6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10A580D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0C78F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DDBD91" w14:textId="77777777" w:rsidR="00886076" w:rsidRDefault="00886076" w:rsidP="00185380">
      <w:pPr>
        <w:rPr>
          <w:rFonts w:ascii="Times New Roman" w:hAnsi="Times New Roman"/>
          <w:sz w:val="24"/>
          <w:szCs w:val="24"/>
          <w:lang w:val="en-GB"/>
        </w:rPr>
      </w:pPr>
    </w:p>
    <w:p w14:paraId="0EBE1A9A" w14:textId="77777777" w:rsidR="00185380" w:rsidRPr="00185380" w:rsidRDefault="00185380" w:rsidP="00185380">
      <w:pPr>
        <w:keepNext/>
        <w:rPr>
          <w:rFonts w:ascii="Times New Roman" w:hAnsi="Times New Roman"/>
          <w:sz w:val="24"/>
          <w:szCs w:val="24"/>
        </w:rPr>
      </w:pPr>
    </w:p>
    <w:p w14:paraId="2E0F3EE4" w14:textId="77777777"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19EC8C78" w14:textId="77777777" w:rsidR="00550C60" w:rsidRPr="00185380" w:rsidRDefault="00550C60" w:rsidP="00550C60">
      <w:pPr>
        <w:rPr>
          <w:rFonts w:ascii="Times New Roman" w:hAnsi="Times New Roman"/>
          <w:sz w:val="24"/>
          <w:szCs w:val="24"/>
        </w:rPr>
      </w:pPr>
    </w:p>
    <w:sectPr w:rsidR="00550C60" w:rsidRPr="00185380" w:rsidSect="00185380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098" w:right="862" w:bottom="907" w:left="1440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A89F" w14:textId="77777777" w:rsidR="005507F7" w:rsidRDefault="005507F7" w:rsidP="00F60270">
      <w:pPr>
        <w:spacing w:line="240" w:lineRule="auto"/>
      </w:pPr>
      <w:r>
        <w:separator/>
      </w:r>
    </w:p>
  </w:endnote>
  <w:endnote w:type="continuationSeparator" w:id="0">
    <w:p w14:paraId="0AF1A7D8" w14:textId="77777777" w:rsidR="005507F7" w:rsidRDefault="005507F7" w:rsidP="00F60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9F25" w14:textId="77777777" w:rsidR="00185380" w:rsidRPr="00185380" w:rsidRDefault="00185380">
    <w:pPr>
      <w:pStyle w:val="Footer"/>
      <w:rPr>
        <w:rFonts w:ascii="Times New Roman" w:hAnsi="Times New Roman"/>
        <w:b/>
        <w:color w:val="FF0000"/>
      </w:rPr>
    </w:pPr>
    <w:r w:rsidRPr="00185380">
      <w:rPr>
        <w:rFonts w:ascii="Times New Roman" w:hAnsi="Times New Roman"/>
        <w:b/>
        <w:color w:val="FF0000"/>
      </w:rPr>
      <w:t>ITER 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1BDE" w14:textId="72A4EB78" w:rsidR="006958F5" w:rsidRPr="005D415E" w:rsidRDefault="006958F5" w:rsidP="006958F5">
    <w:pPr>
      <w:pStyle w:val="Footer"/>
      <w:pBdr>
        <w:top w:val="single" w:sz="4" w:space="1" w:color="auto"/>
      </w:pBdr>
      <w:tabs>
        <w:tab w:val="left" w:pos="851"/>
      </w:tabs>
      <w:rPr>
        <w:rFonts w:ascii="Times New Roman" w:hAnsi="Times New Roman"/>
        <w:sz w:val="18"/>
        <w:szCs w:val="18"/>
        <w:lang w:val="fr-FR"/>
      </w:rPr>
    </w:pPr>
    <w:r w:rsidRPr="005D415E">
      <w:rPr>
        <w:rFonts w:ascii="Times New Roman" w:hAnsi="Times New Roman"/>
        <w:sz w:val="18"/>
        <w:szCs w:val="18"/>
        <w:lang w:val="fr-FR"/>
      </w:rPr>
      <w:t xml:space="preserve">Contact: </w:t>
    </w:r>
    <w:r>
      <w:rPr>
        <w:rFonts w:ascii="Times New Roman" w:hAnsi="Times New Roman"/>
        <w:sz w:val="18"/>
        <w:szCs w:val="18"/>
        <w:lang w:val="fr-FR"/>
      </w:rPr>
      <w:t>Aman Kumar JOSHI</w:t>
    </w:r>
    <w:r w:rsidRPr="005D415E">
      <w:rPr>
        <w:rFonts w:ascii="Times New Roman" w:hAnsi="Times New Roman"/>
        <w:sz w:val="18"/>
        <w:szCs w:val="18"/>
        <w:lang w:val="fr-FR"/>
      </w:rPr>
      <w:t xml:space="preserve"> -  Procurement Division - Tel. </w:t>
    </w:r>
    <w:r w:rsidRPr="003D3000">
      <w:rPr>
        <w:rFonts w:ascii="Times New Roman" w:hAnsi="Times New Roman"/>
        <w:sz w:val="18"/>
        <w:szCs w:val="18"/>
        <w:lang w:val="fr-FR"/>
      </w:rPr>
      <w:t>+33 4 42 17 49 01</w:t>
    </w:r>
    <w:r w:rsidRPr="005D415E">
      <w:rPr>
        <w:rFonts w:ascii="Times New Roman" w:hAnsi="Times New Roman"/>
        <w:sz w:val="18"/>
        <w:szCs w:val="18"/>
        <w:lang w:val="fr-FR"/>
      </w:rPr>
      <w:t xml:space="preserve">– E-mail: </w:t>
    </w:r>
    <w:r w:rsidRPr="003D3000">
      <w:rPr>
        <w:rFonts w:ascii="Times New Roman" w:hAnsi="Times New Roman"/>
        <w:sz w:val="20"/>
        <w:szCs w:val="20"/>
        <w:lang w:val="fr-FR"/>
      </w:rPr>
      <w:t>a</w:t>
    </w:r>
    <w:r w:rsidRPr="003952F3">
      <w:rPr>
        <w:rFonts w:ascii="Times New Roman" w:hAnsi="Times New Roman"/>
        <w:sz w:val="20"/>
        <w:szCs w:val="20"/>
        <w:lang w:val="fr-FR"/>
      </w:rPr>
      <w:t>mankumar.joshi@iter.org</w:t>
    </w:r>
  </w:p>
  <w:p w14:paraId="1CA89664" w14:textId="77777777" w:rsidR="00550C60" w:rsidRPr="00BB6A3F" w:rsidRDefault="00550C6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BB13" w14:textId="77777777" w:rsidR="005507F7" w:rsidRDefault="005507F7" w:rsidP="00F60270">
      <w:pPr>
        <w:spacing w:line="240" w:lineRule="auto"/>
      </w:pPr>
      <w:r>
        <w:separator/>
      </w:r>
    </w:p>
  </w:footnote>
  <w:footnote w:type="continuationSeparator" w:id="0">
    <w:p w14:paraId="3E246654" w14:textId="77777777" w:rsidR="005507F7" w:rsidRDefault="005507F7" w:rsidP="00F60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B5C0" w14:textId="77777777" w:rsidR="00F60270" w:rsidRDefault="00132489" w:rsidP="00132489">
    <w:pPr>
      <w:pStyle w:val="Header"/>
      <w:tabs>
        <w:tab w:val="clear" w:pos="9360"/>
        <w:tab w:val="right" w:pos="9498"/>
      </w:tabs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 w:rsidR="005B31FE">
      <w:rPr>
        <w:noProof/>
        <w:lang w:eastAsia="ja-JP"/>
      </w:rPr>
      <w:drawing>
        <wp:inline distT="0" distB="0" distL="0" distR="0" wp14:anchorId="6CB54369" wp14:editId="00E7FEF8">
          <wp:extent cx="1508125" cy="724535"/>
          <wp:effectExtent l="0" t="0" r="0" b="0"/>
          <wp:docPr id="1683919100" name="Picture 1683919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1A14" w14:textId="77777777" w:rsidR="006E476B" w:rsidRPr="00BB6A3F" w:rsidRDefault="005B31FE" w:rsidP="006E476B">
    <w:pPr>
      <w:pStyle w:val="Header"/>
      <w:tabs>
        <w:tab w:val="right" w:pos="8222"/>
      </w:tabs>
      <w:jc w:val="right"/>
      <w:rPr>
        <w:lang w:val="fr-FR"/>
      </w:rPr>
    </w:pPr>
    <w:r>
      <w:rPr>
        <w:noProof/>
        <w:szCs w:val="20"/>
        <w:lang w:eastAsia="ja-JP"/>
      </w:rPr>
      <w:drawing>
        <wp:anchor distT="0" distB="0" distL="114300" distR="114300" simplePos="0" relativeHeight="251657728" behindDoc="1" locked="0" layoutInCell="1" allowOverlap="1" wp14:anchorId="5F2D3241" wp14:editId="63EDD05D">
          <wp:simplePos x="0" y="0"/>
          <wp:positionH relativeFrom="page">
            <wp:posOffset>360045</wp:posOffset>
          </wp:positionH>
          <wp:positionV relativeFrom="page">
            <wp:posOffset>4860925</wp:posOffset>
          </wp:positionV>
          <wp:extent cx="368300" cy="1866900"/>
          <wp:effectExtent l="0" t="0" r="0" b="0"/>
          <wp:wrapNone/>
          <wp:docPr id="1042456597" name="Picture 1042456597" descr="MemeberState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eberStates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186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76B" w:rsidRPr="00BB6A3F">
      <w:rPr>
        <w:noProof/>
        <w:lang w:val="fr-FR" w:eastAsia="en-GB"/>
      </w:rPr>
      <w:t xml:space="preserve"> </w:t>
    </w:r>
    <w:r>
      <w:rPr>
        <w:noProof/>
        <w:lang w:eastAsia="ja-JP"/>
      </w:rPr>
      <w:drawing>
        <wp:inline distT="0" distB="0" distL="0" distR="0" wp14:anchorId="355F628B" wp14:editId="27543169">
          <wp:extent cx="1508125" cy="724535"/>
          <wp:effectExtent l="0" t="0" r="0" b="0"/>
          <wp:docPr id="1219920380" name="Picture 1219920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76B" w:rsidRPr="00BB6A3F">
      <w:rPr>
        <w:lang w:val="fr-FR"/>
      </w:rPr>
      <w:t xml:space="preserve">  </w:t>
    </w:r>
  </w:p>
  <w:p w14:paraId="095231B5" w14:textId="77777777" w:rsidR="00F60270" w:rsidRPr="00BB6A3F" w:rsidRDefault="006E476B" w:rsidP="006E476B">
    <w:pPr>
      <w:pStyle w:val="Header"/>
      <w:rPr>
        <w:lang w:val="fr-FR"/>
      </w:rPr>
    </w:pPr>
    <w:r w:rsidRPr="00BB6A3F">
      <w:rPr>
        <w:rFonts w:cs="Arial"/>
        <w:b/>
        <w:color w:val="808080"/>
        <w:sz w:val="15"/>
        <w:szCs w:val="15"/>
        <w:lang w:val="fr-FR" w:eastAsia="en-GB"/>
      </w:rPr>
      <w:tab/>
      <w:t xml:space="preserve">                                                                                                                                    Route de Vinon-sur-Verdon - CS 90 046 - 13067 St Paul Lez Durance Cedex -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5A"/>
    <w:multiLevelType w:val="multilevel"/>
    <w:tmpl w:val="79B82DF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suff w:val="nothing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" w15:restartNumberingAfterBreak="0">
    <w:nsid w:val="2EE40E8E"/>
    <w:multiLevelType w:val="hybridMultilevel"/>
    <w:tmpl w:val="DEA02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122EB"/>
    <w:multiLevelType w:val="multilevel"/>
    <w:tmpl w:val="0D865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" w15:restartNumberingAfterBreak="0">
    <w:nsid w:val="512F3556"/>
    <w:multiLevelType w:val="multilevel"/>
    <w:tmpl w:val="C6C02D96"/>
    <w:styleLink w:val="CurrentList1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num w:numId="1" w16cid:durableId="675577846">
    <w:abstractNumId w:val="0"/>
  </w:num>
  <w:num w:numId="2" w16cid:durableId="1089623983">
    <w:abstractNumId w:val="2"/>
  </w:num>
  <w:num w:numId="3" w16cid:durableId="324867890">
    <w:abstractNumId w:val="3"/>
  </w:num>
  <w:num w:numId="4" w16cid:durableId="86587043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6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A9"/>
    <w:rsid w:val="00004D9C"/>
    <w:rsid w:val="00016405"/>
    <w:rsid w:val="00017B25"/>
    <w:rsid w:val="000332F2"/>
    <w:rsid w:val="00040BE1"/>
    <w:rsid w:val="000433BC"/>
    <w:rsid w:val="00046048"/>
    <w:rsid w:val="00056FC7"/>
    <w:rsid w:val="00080B91"/>
    <w:rsid w:val="000849D2"/>
    <w:rsid w:val="000904CC"/>
    <w:rsid w:val="000905E9"/>
    <w:rsid w:val="00095A98"/>
    <w:rsid w:val="000A1D89"/>
    <w:rsid w:val="000A7CCC"/>
    <w:rsid w:val="000B704C"/>
    <w:rsid w:val="000C239C"/>
    <w:rsid w:val="000D256C"/>
    <w:rsid w:val="000E2EA5"/>
    <w:rsid w:val="000E48D8"/>
    <w:rsid w:val="000F0366"/>
    <w:rsid w:val="000F20B0"/>
    <w:rsid w:val="000F240B"/>
    <w:rsid w:val="001034E3"/>
    <w:rsid w:val="0011728C"/>
    <w:rsid w:val="0012486E"/>
    <w:rsid w:val="001264F2"/>
    <w:rsid w:val="001319F5"/>
    <w:rsid w:val="00132489"/>
    <w:rsid w:val="00134F41"/>
    <w:rsid w:val="0015497A"/>
    <w:rsid w:val="00185380"/>
    <w:rsid w:val="0019075D"/>
    <w:rsid w:val="00192BFA"/>
    <w:rsid w:val="001A6A41"/>
    <w:rsid w:val="001B2CB6"/>
    <w:rsid w:val="001B7091"/>
    <w:rsid w:val="001C1A39"/>
    <w:rsid w:val="001F3FB6"/>
    <w:rsid w:val="001F60F7"/>
    <w:rsid w:val="00200700"/>
    <w:rsid w:val="00205D78"/>
    <w:rsid w:val="002119CC"/>
    <w:rsid w:val="002247F5"/>
    <w:rsid w:val="00230D9B"/>
    <w:rsid w:val="00251D3B"/>
    <w:rsid w:val="00264E4E"/>
    <w:rsid w:val="00264FE8"/>
    <w:rsid w:val="00285B8C"/>
    <w:rsid w:val="00291365"/>
    <w:rsid w:val="00294A6E"/>
    <w:rsid w:val="002A72B0"/>
    <w:rsid w:val="002C3F35"/>
    <w:rsid w:val="002D0E22"/>
    <w:rsid w:val="002D1588"/>
    <w:rsid w:val="002D36DD"/>
    <w:rsid w:val="002E6247"/>
    <w:rsid w:val="002F057B"/>
    <w:rsid w:val="002F78D3"/>
    <w:rsid w:val="003303E6"/>
    <w:rsid w:val="003342AC"/>
    <w:rsid w:val="003357C2"/>
    <w:rsid w:val="003403A6"/>
    <w:rsid w:val="003414E2"/>
    <w:rsid w:val="00343A71"/>
    <w:rsid w:val="00346B0D"/>
    <w:rsid w:val="0035656C"/>
    <w:rsid w:val="003640FA"/>
    <w:rsid w:val="003735AA"/>
    <w:rsid w:val="00380F46"/>
    <w:rsid w:val="003921C2"/>
    <w:rsid w:val="003952F3"/>
    <w:rsid w:val="003C5257"/>
    <w:rsid w:val="003D289D"/>
    <w:rsid w:val="003D59A3"/>
    <w:rsid w:val="003E06D0"/>
    <w:rsid w:val="003E75E9"/>
    <w:rsid w:val="003F1FF9"/>
    <w:rsid w:val="003F586A"/>
    <w:rsid w:val="003F6C74"/>
    <w:rsid w:val="004026D0"/>
    <w:rsid w:val="00402895"/>
    <w:rsid w:val="00405C8F"/>
    <w:rsid w:val="004103E3"/>
    <w:rsid w:val="004339BE"/>
    <w:rsid w:val="00433E2F"/>
    <w:rsid w:val="00435C90"/>
    <w:rsid w:val="0044253A"/>
    <w:rsid w:val="00443511"/>
    <w:rsid w:val="00443DB0"/>
    <w:rsid w:val="00453FC4"/>
    <w:rsid w:val="00454336"/>
    <w:rsid w:val="00456079"/>
    <w:rsid w:val="004643AC"/>
    <w:rsid w:val="00474C83"/>
    <w:rsid w:val="00475319"/>
    <w:rsid w:val="0047793F"/>
    <w:rsid w:val="00481015"/>
    <w:rsid w:val="004C71E1"/>
    <w:rsid w:val="004D5587"/>
    <w:rsid w:val="004D7050"/>
    <w:rsid w:val="004E0823"/>
    <w:rsid w:val="004E3657"/>
    <w:rsid w:val="00503EFA"/>
    <w:rsid w:val="005079E9"/>
    <w:rsid w:val="00510583"/>
    <w:rsid w:val="00511261"/>
    <w:rsid w:val="00522DB8"/>
    <w:rsid w:val="00523906"/>
    <w:rsid w:val="005344FE"/>
    <w:rsid w:val="00537204"/>
    <w:rsid w:val="00543F71"/>
    <w:rsid w:val="00546FD1"/>
    <w:rsid w:val="005507F7"/>
    <w:rsid w:val="00550C60"/>
    <w:rsid w:val="00564A87"/>
    <w:rsid w:val="00565DED"/>
    <w:rsid w:val="00572056"/>
    <w:rsid w:val="0057769F"/>
    <w:rsid w:val="0058223C"/>
    <w:rsid w:val="005944EA"/>
    <w:rsid w:val="0059490D"/>
    <w:rsid w:val="005A4779"/>
    <w:rsid w:val="005A4B46"/>
    <w:rsid w:val="005A59AC"/>
    <w:rsid w:val="005A6B9D"/>
    <w:rsid w:val="005B31FE"/>
    <w:rsid w:val="005B335F"/>
    <w:rsid w:val="005B4EE9"/>
    <w:rsid w:val="005C21AD"/>
    <w:rsid w:val="005D6FAE"/>
    <w:rsid w:val="005E075E"/>
    <w:rsid w:val="005E7E76"/>
    <w:rsid w:val="006018D4"/>
    <w:rsid w:val="00603DD9"/>
    <w:rsid w:val="0061582D"/>
    <w:rsid w:val="006241C1"/>
    <w:rsid w:val="00630FE9"/>
    <w:rsid w:val="00655E05"/>
    <w:rsid w:val="006649A9"/>
    <w:rsid w:val="00674CC6"/>
    <w:rsid w:val="006758C9"/>
    <w:rsid w:val="00676638"/>
    <w:rsid w:val="00677778"/>
    <w:rsid w:val="0068743F"/>
    <w:rsid w:val="006958F5"/>
    <w:rsid w:val="00695F36"/>
    <w:rsid w:val="006A02F9"/>
    <w:rsid w:val="006A1242"/>
    <w:rsid w:val="006C379C"/>
    <w:rsid w:val="006E324D"/>
    <w:rsid w:val="006E476B"/>
    <w:rsid w:val="006E5265"/>
    <w:rsid w:val="006E6AB9"/>
    <w:rsid w:val="006E7844"/>
    <w:rsid w:val="006F10FE"/>
    <w:rsid w:val="006F6222"/>
    <w:rsid w:val="00700640"/>
    <w:rsid w:val="007109F1"/>
    <w:rsid w:val="00711D5C"/>
    <w:rsid w:val="00721BC1"/>
    <w:rsid w:val="00736D27"/>
    <w:rsid w:val="00750CEE"/>
    <w:rsid w:val="007512FF"/>
    <w:rsid w:val="007572DC"/>
    <w:rsid w:val="00775520"/>
    <w:rsid w:val="0078320A"/>
    <w:rsid w:val="007834F7"/>
    <w:rsid w:val="007932FA"/>
    <w:rsid w:val="00795C68"/>
    <w:rsid w:val="0079650F"/>
    <w:rsid w:val="007B3DA8"/>
    <w:rsid w:val="00801EAE"/>
    <w:rsid w:val="008031CA"/>
    <w:rsid w:val="00816F95"/>
    <w:rsid w:val="00822A84"/>
    <w:rsid w:val="00823026"/>
    <w:rsid w:val="00826DBE"/>
    <w:rsid w:val="00830FAB"/>
    <w:rsid w:val="008323DE"/>
    <w:rsid w:val="00841F20"/>
    <w:rsid w:val="00846277"/>
    <w:rsid w:val="00846922"/>
    <w:rsid w:val="00846A44"/>
    <w:rsid w:val="008474A6"/>
    <w:rsid w:val="00853649"/>
    <w:rsid w:val="008558B7"/>
    <w:rsid w:val="00857CF6"/>
    <w:rsid w:val="0086346F"/>
    <w:rsid w:val="0087727F"/>
    <w:rsid w:val="00886076"/>
    <w:rsid w:val="0088747E"/>
    <w:rsid w:val="008977A8"/>
    <w:rsid w:val="008B105B"/>
    <w:rsid w:val="008B2881"/>
    <w:rsid w:val="008C5699"/>
    <w:rsid w:val="008F1B27"/>
    <w:rsid w:val="008F3DAC"/>
    <w:rsid w:val="008F6D4C"/>
    <w:rsid w:val="009048A4"/>
    <w:rsid w:val="009104A6"/>
    <w:rsid w:val="00910F4D"/>
    <w:rsid w:val="009113A9"/>
    <w:rsid w:val="00913021"/>
    <w:rsid w:val="00914CF2"/>
    <w:rsid w:val="009154A2"/>
    <w:rsid w:val="00916B20"/>
    <w:rsid w:val="00923F5E"/>
    <w:rsid w:val="00936177"/>
    <w:rsid w:val="009400A9"/>
    <w:rsid w:val="00941C30"/>
    <w:rsid w:val="00942198"/>
    <w:rsid w:val="00946066"/>
    <w:rsid w:val="00951555"/>
    <w:rsid w:val="00983B0F"/>
    <w:rsid w:val="00984374"/>
    <w:rsid w:val="009846C8"/>
    <w:rsid w:val="00984D78"/>
    <w:rsid w:val="009918CE"/>
    <w:rsid w:val="00992020"/>
    <w:rsid w:val="00993FAF"/>
    <w:rsid w:val="009942F1"/>
    <w:rsid w:val="009A4E19"/>
    <w:rsid w:val="009A7EF0"/>
    <w:rsid w:val="009C0C07"/>
    <w:rsid w:val="009D5C5F"/>
    <w:rsid w:val="009F556F"/>
    <w:rsid w:val="00A12D6E"/>
    <w:rsid w:val="00A525AF"/>
    <w:rsid w:val="00A63D03"/>
    <w:rsid w:val="00A76A33"/>
    <w:rsid w:val="00A805BE"/>
    <w:rsid w:val="00A84B98"/>
    <w:rsid w:val="00A95933"/>
    <w:rsid w:val="00A967EF"/>
    <w:rsid w:val="00A97FAA"/>
    <w:rsid w:val="00AA7869"/>
    <w:rsid w:val="00AB1C95"/>
    <w:rsid w:val="00AC0499"/>
    <w:rsid w:val="00AC2584"/>
    <w:rsid w:val="00AC4AAC"/>
    <w:rsid w:val="00AD2ADD"/>
    <w:rsid w:val="00AD48C2"/>
    <w:rsid w:val="00AE7C58"/>
    <w:rsid w:val="00AF687D"/>
    <w:rsid w:val="00AF7CD2"/>
    <w:rsid w:val="00B16013"/>
    <w:rsid w:val="00B20A4D"/>
    <w:rsid w:val="00B36A1A"/>
    <w:rsid w:val="00B4276A"/>
    <w:rsid w:val="00B439E5"/>
    <w:rsid w:val="00B65EB8"/>
    <w:rsid w:val="00B72F74"/>
    <w:rsid w:val="00B7583C"/>
    <w:rsid w:val="00B84ACB"/>
    <w:rsid w:val="00B86B75"/>
    <w:rsid w:val="00B93638"/>
    <w:rsid w:val="00BA4BA6"/>
    <w:rsid w:val="00BB0577"/>
    <w:rsid w:val="00BB2A14"/>
    <w:rsid w:val="00BB6A3F"/>
    <w:rsid w:val="00BC6ECC"/>
    <w:rsid w:val="00BE595D"/>
    <w:rsid w:val="00C00E03"/>
    <w:rsid w:val="00C025C2"/>
    <w:rsid w:val="00C06BEC"/>
    <w:rsid w:val="00C13CBF"/>
    <w:rsid w:val="00C23E73"/>
    <w:rsid w:val="00C340DB"/>
    <w:rsid w:val="00C35DF4"/>
    <w:rsid w:val="00C377A5"/>
    <w:rsid w:val="00C43B9D"/>
    <w:rsid w:val="00C47148"/>
    <w:rsid w:val="00C561F1"/>
    <w:rsid w:val="00C65F5D"/>
    <w:rsid w:val="00C66B87"/>
    <w:rsid w:val="00C8528D"/>
    <w:rsid w:val="00C852FB"/>
    <w:rsid w:val="00C861D5"/>
    <w:rsid w:val="00C934F8"/>
    <w:rsid w:val="00CA35EA"/>
    <w:rsid w:val="00CA7A86"/>
    <w:rsid w:val="00CB03D4"/>
    <w:rsid w:val="00CB1392"/>
    <w:rsid w:val="00CB13E4"/>
    <w:rsid w:val="00CB7E15"/>
    <w:rsid w:val="00CC5BAF"/>
    <w:rsid w:val="00CE5F02"/>
    <w:rsid w:val="00CE7F59"/>
    <w:rsid w:val="00CF3BD3"/>
    <w:rsid w:val="00D0018B"/>
    <w:rsid w:val="00D17250"/>
    <w:rsid w:val="00D21DDB"/>
    <w:rsid w:val="00D24E14"/>
    <w:rsid w:val="00D50CC5"/>
    <w:rsid w:val="00D55148"/>
    <w:rsid w:val="00D571F2"/>
    <w:rsid w:val="00D65547"/>
    <w:rsid w:val="00D82E7F"/>
    <w:rsid w:val="00DA13C6"/>
    <w:rsid w:val="00DA1C40"/>
    <w:rsid w:val="00DA619D"/>
    <w:rsid w:val="00DB2ED6"/>
    <w:rsid w:val="00DB5F42"/>
    <w:rsid w:val="00DD28BF"/>
    <w:rsid w:val="00DD31D2"/>
    <w:rsid w:val="00DD3D64"/>
    <w:rsid w:val="00DD4323"/>
    <w:rsid w:val="00DD5955"/>
    <w:rsid w:val="00DD5C6A"/>
    <w:rsid w:val="00DE539D"/>
    <w:rsid w:val="00DE7E98"/>
    <w:rsid w:val="00DF3045"/>
    <w:rsid w:val="00DF40DD"/>
    <w:rsid w:val="00DF552D"/>
    <w:rsid w:val="00DF645F"/>
    <w:rsid w:val="00E01C26"/>
    <w:rsid w:val="00E0465E"/>
    <w:rsid w:val="00E10E25"/>
    <w:rsid w:val="00E216B1"/>
    <w:rsid w:val="00E3064A"/>
    <w:rsid w:val="00E33C71"/>
    <w:rsid w:val="00E50E53"/>
    <w:rsid w:val="00E51E03"/>
    <w:rsid w:val="00E526CC"/>
    <w:rsid w:val="00E52701"/>
    <w:rsid w:val="00E651D9"/>
    <w:rsid w:val="00E659CF"/>
    <w:rsid w:val="00E65AD8"/>
    <w:rsid w:val="00E80413"/>
    <w:rsid w:val="00E8114A"/>
    <w:rsid w:val="00E91D83"/>
    <w:rsid w:val="00E93357"/>
    <w:rsid w:val="00E942CC"/>
    <w:rsid w:val="00E945B9"/>
    <w:rsid w:val="00EB2EFA"/>
    <w:rsid w:val="00EB367C"/>
    <w:rsid w:val="00EB46C9"/>
    <w:rsid w:val="00EB48B3"/>
    <w:rsid w:val="00EB78BD"/>
    <w:rsid w:val="00EC525E"/>
    <w:rsid w:val="00EC570A"/>
    <w:rsid w:val="00EC7073"/>
    <w:rsid w:val="00ED6E96"/>
    <w:rsid w:val="00EE2148"/>
    <w:rsid w:val="00EF131F"/>
    <w:rsid w:val="00F0608B"/>
    <w:rsid w:val="00F27069"/>
    <w:rsid w:val="00F335AE"/>
    <w:rsid w:val="00F35230"/>
    <w:rsid w:val="00F40027"/>
    <w:rsid w:val="00F41545"/>
    <w:rsid w:val="00F436F4"/>
    <w:rsid w:val="00F60270"/>
    <w:rsid w:val="00F603CB"/>
    <w:rsid w:val="00F60890"/>
    <w:rsid w:val="00F61F6A"/>
    <w:rsid w:val="00F700AE"/>
    <w:rsid w:val="00F7690F"/>
    <w:rsid w:val="00F772A4"/>
    <w:rsid w:val="00F77B25"/>
    <w:rsid w:val="00F83BA9"/>
    <w:rsid w:val="00F858EB"/>
    <w:rsid w:val="00F87B95"/>
    <w:rsid w:val="00FA5EEC"/>
    <w:rsid w:val="00FE742E"/>
    <w:rsid w:val="00FE7B31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843DB"/>
  <w15:docId w15:val="{4D88A7A1-97C4-4A98-805E-6922E90E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CD3"/>
    <w:pPr>
      <w:spacing w:line="280" w:lineRule="exact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476B"/>
    <w:pPr>
      <w:keepNext/>
      <w:spacing w:line="227" w:lineRule="exact"/>
      <w:outlineLvl w:val="0"/>
    </w:pPr>
    <w:rPr>
      <w:rFonts w:ascii="Arial" w:eastAsia="Times New Roman" w:hAnsi="Arial"/>
      <w:b/>
      <w:color w:val="FF0000"/>
      <w:sz w:val="18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00D7C"/>
  </w:style>
  <w:style w:type="paragraph" w:styleId="Footer">
    <w:name w:val="footer"/>
    <w:basedOn w:val="Normal"/>
    <w:link w:val="FooterChar"/>
    <w:uiPriority w:val="99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7C"/>
  </w:style>
  <w:style w:type="paragraph" w:styleId="BalloonText">
    <w:name w:val="Balloon Text"/>
    <w:basedOn w:val="Normal"/>
    <w:link w:val="BalloonTextChar"/>
    <w:uiPriority w:val="99"/>
    <w:semiHidden/>
    <w:unhideWhenUsed/>
    <w:rsid w:val="00E00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6E476B"/>
    <w:rPr>
      <w:rFonts w:ascii="Arial" w:eastAsia="Times New Roman" w:hAnsi="Arial"/>
      <w:b/>
      <w:color w:val="FF0000"/>
      <w:sz w:val="18"/>
      <w:lang w:val="fr-FR" w:eastAsia="fr-FR"/>
    </w:rPr>
  </w:style>
  <w:style w:type="paragraph" w:styleId="ListParagraph">
    <w:name w:val="List Paragraph"/>
    <w:basedOn w:val="Normal"/>
    <w:uiPriority w:val="34"/>
    <w:qFormat/>
    <w:rsid w:val="005B31FE"/>
    <w:pPr>
      <w:ind w:left="720"/>
      <w:contextualSpacing/>
    </w:pPr>
  </w:style>
  <w:style w:type="paragraph" w:styleId="EnvelopeReturn">
    <w:name w:val="envelope return"/>
    <w:basedOn w:val="Normal"/>
    <w:rsid w:val="005B31FE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styleId="Hyperlink">
    <w:name w:val="Hyperlink"/>
    <w:basedOn w:val="DefaultParagraphFont"/>
    <w:rsid w:val="00550C6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53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185380"/>
    <w:pPr>
      <w:spacing w:before="60" w:line="264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85380"/>
    <w:rPr>
      <w:rFonts w:ascii="Times New Roman" w:eastAsia="Times New Roman" w:hAnsi="Times New Roman"/>
      <w:sz w:val="24"/>
      <w:lang w:eastAsia="en-US"/>
    </w:rPr>
  </w:style>
  <w:style w:type="paragraph" w:customStyle="1" w:styleId="Table">
    <w:name w:val="Table"/>
    <w:basedOn w:val="Normal"/>
    <w:rsid w:val="00185380"/>
    <w:pPr>
      <w:spacing w:before="60" w:after="20" w:line="264" w:lineRule="auto"/>
      <w:ind w:left="113" w:right="113"/>
    </w:pPr>
    <w:rPr>
      <w:rFonts w:ascii="Times New Roman" w:eastAsia="Times New Roman" w:hAnsi="Times New Roman"/>
      <w:szCs w:val="20"/>
      <w:lang w:val="en-GB"/>
    </w:rPr>
  </w:style>
  <w:style w:type="paragraph" w:customStyle="1" w:styleId="BodyTextforTable">
    <w:name w:val="Body Text for Table ...."/>
    <w:basedOn w:val="BodyText"/>
    <w:qFormat/>
    <w:rsid w:val="00185380"/>
    <w:pPr>
      <w:tabs>
        <w:tab w:val="center" w:leader="dot" w:pos="2268"/>
      </w:tabs>
    </w:pPr>
  </w:style>
  <w:style w:type="paragraph" w:customStyle="1" w:styleId="BodyText0">
    <w:name w:val="Body Text ..."/>
    <w:basedOn w:val="BodyText"/>
    <w:qFormat/>
    <w:rsid w:val="00185380"/>
    <w:pPr>
      <w:tabs>
        <w:tab w:val="right" w:leader="dot" w:pos="9639"/>
      </w:tabs>
    </w:pPr>
  </w:style>
  <w:style w:type="paragraph" w:customStyle="1" w:styleId="mainbody1">
    <w:name w:val="main body 1"/>
    <w:basedOn w:val="Normal"/>
    <w:rsid w:val="00185380"/>
    <w:pPr>
      <w:spacing w:before="240" w:after="240" w:line="240" w:lineRule="auto"/>
      <w:jc w:val="both"/>
    </w:pPr>
    <w:rPr>
      <w:rFonts w:ascii="Times New Roman" w:eastAsia="SimSu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0F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0FE"/>
    <w:rPr>
      <w:b/>
      <w:bCs/>
      <w:lang w:val="en-US" w:eastAsia="en-US"/>
    </w:rPr>
  </w:style>
  <w:style w:type="numbering" w:customStyle="1" w:styleId="CurrentList1">
    <w:name w:val="Current List1"/>
    <w:uiPriority w:val="99"/>
    <w:rsid w:val="002D0E22"/>
    <w:pPr>
      <w:numPr>
        <w:numId w:val="3"/>
      </w:numPr>
    </w:pPr>
  </w:style>
  <w:style w:type="table" w:styleId="PlainTable5">
    <w:name w:val="Plain Table 5"/>
    <w:basedOn w:val="TableNormal"/>
    <w:uiPriority w:val="45"/>
    <w:rsid w:val="0095155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8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06D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obsm\My%20Documents\Work\Templates\No_Department_-_Letterhead_Template_2FPXLC_v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No_Department_-_Letterhead_Template_2FPXLC_v1_1.dot</Template>
  <TotalTime>8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</vt:lpstr>
    </vt:vector>
  </TitlesOfParts>
  <Company>ITER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</dc:title>
  <dc:creator>M. Jacobs</dc:creator>
  <cp:lastModifiedBy>Joshi Aman Kumar</cp:lastModifiedBy>
  <cp:revision>4</cp:revision>
  <cp:lastPrinted>2021-09-22T09:17:00Z</cp:lastPrinted>
  <dcterms:created xsi:type="dcterms:W3CDTF">2023-12-20T16:27:00Z</dcterms:created>
  <dcterms:modified xsi:type="dcterms:W3CDTF">2023-12-22T09:22:00Z</dcterms:modified>
</cp:coreProperties>
</file>