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8294" w14:textId="77777777" w:rsidR="00D45B42" w:rsidRPr="008E3D45" w:rsidRDefault="00D45B42" w:rsidP="00D45B42">
      <w:pPr>
        <w:jc w:val="center"/>
        <w:rPr>
          <w:rFonts w:ascii="Times New Roman" w:hAnsi="Times New Roman" w:cs="Times New Roman"/>
          <w:b/>
          <w:smallCaps/>
          <w:sz w:val="28"/>
          <w:szCs w:val="28"/>
          <w:lang w:val="en-GB"/>
        </w:rPr>
      </w:pPr>
      <w:r w:rsidRPr="008E3D45">
        <w:rPr>
          <w:rFonts w:ascii="Times New Roman" w:hAnsi="Times New Roman" w:cs="Times New Roman"/>
          <w:b/>
          <w:smallCaps/>
          <w:sz w:val="28"/>
          <w:szCs w:val="28"/>
          <w:lang w:val="en-GB"/>
        </w:rPr>
        <w:t>CONTRACT</w:t>
      </w:r>
      <w:r w:rsidRPr="008E3D45">
        <w:rPr>
          <w:rStyle w:val="FootnoteReference"/>
          <w:rFonts w:ascii="Times New Roman" w:hAnsi="Times New Roman" w:cs="Times New Roman"/>
          <w:b/>
          <w:smallCaps/>
          <w:sz w:val="28"/>
          <w:szCs w:val="28"/>
          <w:lang w:val="en-GB"/>
        </w:rPr>
        <w:footnoteReference w:id="1"/>
      </w:r>
    </w:p>
    <w:p w14:paraId="4D9E37A4" w14:textId="53563A5D" w:rsidR="00D45B42" w:rsidRPr="003050B9" w:rsidRDefault="00D45B42" w:rsidP="003050B9">
      <w:pPr>
        <w:pStyle w:val="ListParagraph"/>
        <w:numPr>
          <w:ilvl w:val="0"/>
          <w:numId w:val="26"/>
        </w:numPr>
        <w:jc w:val="center"/>
        <w:rPr>
          <w:rFonts w:ascii="Times New Roman" w:hAnsi="Times New Roman" w:cs="Times New Roman"/>
          <w:b/>
          <w:smallCaps/>
          <w:sz w:val="28"/>
          <w:szCs w:val="28"/>
          <w:lang w:val="en-GB"/>
        </w:rPr>
      </w:pPr>
      <w:r w:rsidRPr="003050B9">
        <w:rPr>
          <w:rFonts w:ascii="Times New Roman" w:hAnsi="Times New Roman" w:cs="Times New Roman"/>
          <w:b/>
          <w:smallCaps/>
          <w:sz w:val="28"/>
          <w:szCs w:val="28"/>
          <w:lang w:val="en-GB"/>
        </w:rPr>
        <w:t>Special Conditions</w:t>
      </w:r>
    </w:p>
    <w:tbl>
      <w:tblPr>
        <w:tblStyle w:val="TableGrid"/>
        <w:tblW w:w="0" w:type="auto"/>
        <w:tblLook w:val="04A0" w:firstRow="1" w:lastRow="0" w:firstColumn="1" w:lastColumn="0" w:noHBand="0" w:noVBand="1"/>
      </w:tblPr>
      <w:tblGrid>
        <w:gridCol w:w="2282"/>
        <w:gridCol w:w="2274"/>
        <w:gridCol w:w="4460"/>
      </w:tblGrid>
      <w:tr w:rsidR="00D45B42" w:rsidRPr="007C26BB" w14:paraId="4C957B1D" w14:textId="77777777" w:rsidTr="0031239F">
        <w:trPr>
          <w:trHeight w:val="268"/>
        </w:trPr>
        <w:tc>
          <w:tcPr>
            <w:tcW w:w="9180" w:type="dxa"/>
            <w:gridSpan w:val="3"/>
            <w:tcBorders>
              <w:bottom w:val="nil"/>
            </w:tcBorders>
          </w:tcPr>
          <w:p w14:paraId="49C95A2E" w14:textId="77777777" w:rsidR="00D45B42" w:rsidRPr="008E3D45" w:rsidRDefault="00D45B42" w:rsidP="0031239F">
            <w:pPr>
              <w:jc w:val="center"/>
              <w:rPr>
                <w:rFonts w:ascii="Times New Roman" w:hAnsi="Times New Roman" w:cs="Times New Roman"/>
                <w:b/>
                <w:smallCaps/>
                <w:lang w:val="en-GB"/>
              </w:rPr>
            </w:pPr>
            <w:r w:rsidRPr="008E3D45">
              <w:rPr>
                <w:rFonts w:ascii="Times New Roman" w:hAnsi="Times New Roman" w:cs="Times New Roman"/>
                <w:b/>
                <w:smallCaps/>
                <w:lang w:val="en-GB"/>
              </w:rPr>
              <w:t>The Parties</w:t>
            </w:r>
          </w:p>
        </w:tc>
      </w:tr>
      <w:tr w:rsidR="00D45B42" w:rsidRPr="007C26BB" w14:paraId="318C6BDF" w14:textId="77777777" w:rsidTr="0031239F">
        <w:trPr>
          <w:trHeight w:val="1035"/>
        </w:trPr>
        <w:tc>
          <w:tcPr>
            <w:tcW w:w="4620" w:type="dxa"/>
            <w:gridSpan w:val="2"/>
            <w:tcBorders>
              <w:bottom w:val="nil"/>
            </w:tcBorders>
          </w:tcPr>
          <w:p w14:paraId="1DA0F0A9" w14:textId="77777777" w:rsidR="00D45B42" w:rsidRPr="008E3D45" w:rsidRDefault="00D45B42" w:rsidP="0031239F">
            <w:pPr>
              <w:jc w:val="center"/>
              <w:rPr>
                <w:rFonts w:ascii="Times New Roman" w:hAnsi="Times New Roman" w:cs="Times New Roman"/>
                <w:lang w:val="en-GB"/>
              </w:rPr>
            </w:pPr>
          </w:p>
          <w:p w14:paraId="423D572A" w14:textId="77777777" w:rsidR="00D45B42" w:rsidRPr="008E3D45" w:rsidRDefault="00D45B42" w:rsidP="0031239F">
            <w:pPr>
              <w:jc w:val="center"/>
              <w:rPr>
                <w:rFonts w:ascii="Times New Roman" w:hAnsi="Times New Roman" w:cs="Times New Roman"/>
                <w:lang w:val="en-GB"/>
              </w:rPr>
            </w:pPr>
            <w:r w:rsidRPr="006A61A6">
              <w:rPr>
                <w:rFonts w:ascii="Times New Roman" w:hAnsi="Times New Roman" w:cs="Times New Roman"/>
                <w:noProof/>
                <w:spacing w:val="-2"/>
                <w:lang w:eastAsia="en-IE"/>
              </w:rPr>
              <w:drawing>
                <wp:inline distT="0" distB="0" distL="0" distR="0" wp14:anchorId="709A019E" wp14:editId="5F3CF026">
                  <wp:extent cx="1187450" cy="510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510540"/>
                          </a:xfrm>
                          <a:prstGeom prst="rect">
                            <a:avLst/>
                          </a:prstGeom>
                          <a:noFill/>
                          <a:ln>
                            <a:noFill/>
                          </a:ln>
                        </pic:spPr>
                      </pic:pic>
                    </a:graphicData>
                  </a:graphic>
                </wp:inline>
              </w:drawing>
            </w:r>
          </w:p>
        </w:tc>
        <w:tc>
          <w:tcPr>
            <w:tcW w:w="4560" w:type="dxa"/>
            <w:tcBorders>
              <w:bottom w:val="nil"/>
            </w:tcBorders>
          </w:tcPr>
          <w:p w14:paraId="4645C2F2" w14:textId="77777777" w:rsidR="00D45B42" w:rsidRPr="008E3D45" w:rsidRDefault="00D45B42" w:rsidP="0031239F">
            <w:pPr>
              <w:jc w:val="center"/>
              <w:rPr>
                <w:rFonts w:ascii="Times New Roman" w:hAnsi="Times New Roman" w:cs="Times New Roman"/>
                <w:i/>
                <w:lang w:val="en-GB"/>
              </w:rPr>
            </w:pPr>
          </w:p>
          <w:p w14:paraId="7D548BD6" w14:textId="77777777" w:rsidR="00D45B42" w:rsidRPr="008E3D45" w:rsidRDefault="00D45B42" w:rsidP="0031239F">
            <w:pPr>
              <w:jc w:val="center"/>
              <w:rPr>
                <w:rFonts w:ascii="Times New Roman" w:hAnsi="Times New Roman" w:cs="Times New Roman"/>
                <w:i/>
                <w:lang w:val="en-GB"/>
              </w:rPr>
            </w:pPr>
          </w:p>
          <w:p w14:paraId="2F858D59" w14:textId="77777777" w:rsidR="00D45B42" w:rsidRPr="008E3D45" w:rsidRDefault="00D45B42" w:rsidP="0031239F">
            <w:pPr>
              <w:jc w:val="center"/>
              <w:rPr>
                <w:rFonts w:ascii="Times New Roman" w:hAnsi="Times New Roman" w:cs="Times New Roman"/>
                <w:i/>
                <w:lang w:val="en-GB"/>
              </w:rPr>
            </w:pPr>
            <w:r w:rsidRPr="008E3D45">
              <w:rPr>
                <w:rFonts w:ascii="Times New Roman" w:hAnsi="Times New Roman" w:cs="Times New Roman"/>
                <w:i/>
                <w:lang w:val="en-GB"/>
              </w:rPr>
              <w:t>[Contractor’s Logo]</w:t>
            </w:r>
          </w:p>
        </w:tc>
      </w:tr>
      <w:tr w:rsidR="00D45B42" w:rsidRPr="007C26BB" w14:paraId="1E77C2FE" w14:textId="77777777" w:rsidTr="0031239F">
        <w:trPr>
          <w:trHeight w:val="1035"/>
        </w:trPr>
        <w:tc>
          <w:tcPr>
            <w:tcW w:w="4620" w:type="dxa"/>
            <w:gridSpan w:val="2"/>
            <w:tcBorders>
              <w:top w:val="nil"/>
            </w:tcBorders>
          </w:tcPr>
          <w:p w14:paraId="731309FF" w14:textId="77777777" w:rsidR="00D45B42" w:rsidRPr="008E3D45" w:rsidRDefault="00D45B42" w:rsidP="0031239F">
            <w:pPr>
              <w:rPr>
                <w:rFonts w:ascii="Times New Roman" w:hAnsi="Times New Roman" w:cs="Times New Roman"/>
                <w:lang w:val="en-GB"/>
              </w:rPr>
            </w:pPr>
          </w:p>
          <w:p w14:paraId="3C73807C"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lang w:val="en-GB"/>
              </w:rPr>
              <w:t>The European Joint Undertaking for ITER and the Development of Fusion for Energy (‘</w:t>
            </w:r>
            <w:r w:rsidRPr="008E3D45">
              <w:rPr>
                <w:rFonts w:ascii="Times New Roman" w:hAnsi="Times New Roman" w:cs="Times New Roman"/>
                <w:b/>
                <w:smallCaps/>
                <w:lang w:val="en-GB"/>
              </w:rPr>
              <w:t>Fusion for Energy’</w:t>
            </w:r>
            <w:r w:rsidRPr="008E3D45">
              <w:rPr>
                <w:rFonts w:ascii="Times New Roman" w:hAnsi="Times New Roman" w:cs="Times New Roman"/>
                <w:lang w:val="en-GB"/>
              </w:rPr>
              <w:t>)</w:t>
            </w:r>
          </w:p>
          <w:p w14:paraId="3614F0D6" w14:textId="77777777" w:rsidR="00D45B42" w:rsidRPr="008E3D45" w:rsidRDefault="00D45B42" w:rsidP="0031239F">
            <w:pPr>
              <w:rPr>
                <w:rFonts w:ascii="Times New Roman" w:hAnsi="Times New Roman" w:cs="Times New Roman"/>
                <w:lang w:val="en-GB"/>
              </w:rPr>
            </w:pPr>
          </w:p>
          <w:p w14:paraId="5C6808C6"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lang w:val="en-GB"/>
              </w:rPr>
              <w:t>Representative:</w:t>
            </w:r>
          </w:p>
          <w:p w14:paraId="1E257544"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lang w:val="en-GB"/>
              </w:rPr>
              <w:t>Address:</w:t>
            </w:r>
          </w:p>
          <w:p w14:paraId="1E10634F" w14:textId="77777777" w:rsidR="00D45B42" w:rsidRPr="008E3D45" w:rsidRDefault="00D45B42" w:rsidP="0031239F">
            <w:pPr>
              <w:rPr>
                <w:rFonts w:ascii="Times New Roman" w:hAnsi="Times New Roman" w:cs="Times New Roman"/>
                <w:lang w:val="en-GB"/>
              </w:rPr>
            </w:pPr>
          </w:p>
          <w:p w14:paraId="75BE8A9D"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lang w:val="en-GB"/>
              </w:rPr>
              <w:t xml:space="preserve"> </w:t>
            </w:r>
          </w:p>
        </w:tc>
        <w:tc>
          <w:tcPr>
            <w:tcW w:w="4560" w:type="dxa"/>
            <w:tcBorders>
              <w:top w:val="nil"/>
            </w:tcBorders>
          </w:tcPr>
          <w:p w14:paraId="29D89CBA" w14:textId="77777777" w:rsidR="00D45B42" w:rsidRPr="008E3D45" w:rsidRDefault="00D45B42" w:rsidP="0031239F">
            <w:pPr>
              <w:rPr>
                <w:rFonts w:ascii="Times New Roman" w:hAnsi="Times New Roman" w:cs="Times New Roman"/>
                <w:lang w:val="en-GB"/>
              </w:rPr>
            </w:pPr>
          </w:p>
          <w:p w14:paraId="7601506D"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b/>
                <w:smallCaps/>
                <w:lang w:val="en-GB"/>
              </w:rPr>
              <w:t>Contractor</w:t>
            </w:r>
            <w:r w:rsidRPr="008E3D45">
              <w:rPr>
                <w:rFonts w:ascii="Times New Roman" w:hAnsi="Times New Roman" w:cs="Times New Roman"/>
                <w:lang w:val="en-GB"/>
              </w:rPr>
              <w:t>: [</w:t>
            </w:r>
            <w:r w:rsidRPr="008E3D45">
              <w:rPr>
                <w:rFonts w:ascii="Times New Roman" w:hAnsi="Times New Roman" w:cs="Times New Roman"/>
                <w:i/>
                <w:lang w:val="en-GB"/>
              </w:rPr>
              <w:t>Name, legal form, statutory registration number, address, VAT registration number</w:t>
            </w:r>
            <w:r w:rsidRPr="008E3D45">
              <w:rPr>
                <w:rFonts w:ascii="Times New Roman" w:hAnsi="Times New Roman" w:cs="Times New Roman"/>
                <w:lang w:val="en-GB"/>
              </w:rPr>
              <w:t>]</w:t>
            </w:r>
          </w:p>
          <w:p w14:paraId="2B776307" w14:textId="77777777" w:rsidR="00D45B42" w:rsidRPr="008E3D45" w:rsidRDefault="00D45B42" w:rsidP="0031239F">
            <w:pPr>
              <w:rPr>
                <w:rFonts w:ascii="Times New Roman" w:hAnsi="Times New Roman" w:cs="Times New Roman"/>
                <w:lang w:val="en-GB"/>
              </w:rPr>
            </w:pPr>
          </w:p>
          <w:p w14:paraId="1E1EE015"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lang w:val="en-GB"/>
              </w:rPr>
              <w:t>Representative</w:t>
            </w:r>
          </w:p>
          <w:p w14:paraId="2187459F"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lang w:val="en-GB"/>
              </w:rPr>
              <w:t>Address:</w:t>
            </w:r>
          </w:p>
          <w:p w14:paraId="5D869CE2" w14:textId="77777777" w:rsidR="00D45B42" w:rsidRPr="008E3D45" w:rsidRDefault="00D45B42" w:rsidP="0031239F">
            <w:pPr>
              <w:rPr>
                <w:rFonts w:ascii="Times New Roman" w:hAnsi="Times New Roman" w:cs="Times New Roman"/>
                <w:lang w:val="en-GB"/>
              </w:rPr>
            </w:pPr>
          </w:p>
          <w:p w14:paraId="103D65D1"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lang w:val="en-GB"/>
              </w:rPr>
              <w:t xml:space="preserve"> </w:t>
            </w:r>
          </w:p>
        </w:tc>
      </w:tr>
      <w:tr w:rsidR="00D45B42" w:rsidRPr="007C26BB" w14:paraId="0A24F276" w14:textId="77777777" w:rsidTr="0031239F">
        <w:tc>
          <w:tcPr>
            <w:tcW w:w="2310" w:type="dxa"/>
          </w:tcPr>
          <w:p w14:paraId="7380495C"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b/>
                <w:smallCaps/>
                <w:lang w:val="en-GB"/>
              </w:rPr>
              <w:t>References</w:t>
            </w:r>
            <w:r w:rsidRPr="008E3D45">
              <w:rPr>
                <w:rFonts w:ascii="Times New Roman" w:hAnsi="Times New Roman" w:cs="Times New Roman"/>
                <w:lang w:val="en-GB"/>
              </w:rPr>
              <w:t>: F4E-[.]</w:t>
            </w:r>
          </w:p>
          <w:p w14:paraId="1B8B4C61" w14:textId="77777777" w:rsidR="00D45B42" w:rsidRPr="008E3D45" w:rsidRDefault="00D45B42" w:rsidP="0031239F">
            <w:pPr>
              <w:rPr>
                <w:rFonts w:ascii="Times New Roman" w:hAnsi="Times New Roman" w:cs="Times New Roman"/>
                <w:lang w:val="en-GB"/>
              </w:rPr>
            </w:pPr>
          </w:p>
          <w:p w14:paraId="49FDE5C0" w14:textId="77777777" w:rsidR="00D45B42" w:rsidRPr="008E3D45" w:rsidRDefault="00D45B42" w:rsidP="0031239F">
            <w:pPr>
              <w:rPr>
                <w:rFonts w:ascii="Times New Roman" w:hAnsi="Times New Roman" w:cs="Times New Roman"/>
                <w:lang w:val="en-GB"/>
              </w:rPr>
            </w:pPr>
          </w:p>
        </w:tc>
        <w:tc>
          <w:tcPr>
            <w:tcW w:w="2310" w:type="dxa"/>
          </w:tcPr>
          <w:p w14:paraId="2C63DFA7"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b/>
                <w:smallCaps/>
                <w:lang w:val="en-GB"/>
              </w:rPr>
              <w:t>Currency of Payment</w:t>
            </w:r>
            <w:r w:rsidRPr="008E3D45">
              <w:rPr>
                <w:rFonts w:ascii="Times New Roman" w:hAnsi="Times New Roman" w:cs="Times New Roman"/>
                <w:lang w:val="en-GB"/>
              </w:rPr>
              <w:t xml:space="preserve">: </w:t>
            </w:r>
            <w:r w:rsidRPr="008E3D45">
              <w:rPr>
                <w:rFonts w:ascii="Times New Roman" w:hAnsi="Times New Roman" w:cs="Times New Roman"/>
                <w:b/>
                <w:lang w:val="en-GB"/>
              </w:rPr>
              <w:t>EURO</w:t>
            </w:r>
          </w:p>
        </w:tc>
        <w:tc>
          <w:tcPr>
            <w:tcW w:w="4560" w:type="dxa"/>
          </w:tcPr>
          <w:p w14:paraId="0E87C889"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b/>
                <w:smallCaps/>
                <w:lang w:val="en-GB"/>
              </w:rPr>
              <w:t>Reference of the Offer</w:t>
            </w:r>
            <w:r w:rsidRPr="008E3D45">
              <w:rPr>
                <w:rFonts w:ascii="Times New Roman" w:hAnsi="Times New Roman" w:cs="Times New Roman"/>
                <w:lang w:val="en-GB"/>
              </w:rPr>
              <w:t>: [.]</w:t>
            </w:r>
          </w:p>
        </w:tc>
      </w:tr>
      <w:tr w:rsidR="00D45B42" w:rsidRPr="007C26BB" w14:paraId="4D0841D5" w14:textId="77777777" w:rsidTr="0031239F">
        <w:tc>
          <w:tcPr>
            <w:tcW w:w="4620" w:type="dxa"/>
            <w:gridSpan w:val="2"/>
          </w:tcPr>
          <w:p w14:paraId="46763F4E" w14:textId="59E51712" w:rsidR="00D45B42" w:rsidRPr="008E3D45" w:rsidRDefault="00863FA1" w:rsidP="0031239F">
            <w:pPr>
              <w:rPr>
                <w:rFonts w:ascii="Times New Roman" w:hAnsi="Times New Roman" w:cs="Times New Roman"/>
                <w:lang w:val="en-GB"/>
              </w:rPr>
            </w:pPr>
            <w:r>
              <w:rPr>
                <w:rFonts w:ascii="Times New Roman" w:hAnsi="Times New Roman" w:cs="Times New Roman"/>
                <w:b/>
                <w:smallCaps/>
                <w:lang w:val="en-GB"/>
              </w:rPr>
              <w:t>Fusion for Energy’s Project Manager</w:t>
            </w:r>
            <w:r>
              <w:rPr>
                <w:rStyle w:val="FootnoteReference"/>
                <w:rFonts w:ascii="Times New Roman" w:hAnsi="Times New Roman" w:cs="Times New Roman"/>
                <w:b/>
                <w:smallCaps/>
                <w:lang w:val="en-GB"/>
              </w:rPr>
              <w:footnoteReference w:id="2"/>
            </w:r>
            <w:r w:rsidR="00D45B42" w:rsidRPr="008E3D45">
              <w:rPr>
                <w:rFonts w:ascii="Times New Roman" w:hAnsi="Times New Roman" w:cs="Times New Roman"/>
                <w:lang w:val="en-GB"/>
              </w:rPr>
              <w:t>:</w:t>
            </w:r>
          </w:p>
          <w:p w14:paraId="41677425"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lang w:val="en-GB"/>
              </w:rPr>
              <w:t xml:space="preserve">Tel. </w:t>
            </w:r>
          </w:p>
          <w:p w14:paraId="38DF7CFE" w14:textId="77777777" w:rsidR="00D45B42" w:rsidRPr="008E3D45" w:rsidRDefault="00D45B42" w:rsidP="0031239F">
            <w:pPr>
              <w:rPr>
                <w:rFonts w:ascii="Times New Roman" w:hAnsi="Times New Roman" w:cs="Times New Roman"/>
                <w:b/>
                <w:smallCaps/>
                <w:lang w:val="en-GB"/>
              </w:rPr>
            </w:pPr>
            <w:r w:rsidRPr="008E3D45">
              <w:rPr>
                <w:rFonts w:ascii="Times New Roman" w:hAnsi="Times New Roman" w:cs="Times New Roman"/>
                <w:lang w:val="en-GB"/>
              </w:rPr>
              <w:t>E-mail:</w:t>
            </w:r>
          </w:p>
        </w:tc>
        <w:tc>
          <w:tcPr>
            <w:tcW w:w="4560" w:type="dxa"/>
          </w:tcPr>
          <w:p w14:paraId="70CAF609" w14:textId="40E506EC" w:rsidR="00D45B42" w:rsidRPr="008E3D45" w:rsidRDefault="00863FA1" w:rsidP="0031239F">
            <w:pPr>
              <w:rPr>
                <w:rFonts w:ascii="Times New Roman" w:hAnsi="Times New Roman" w:cs="Times New Roman"/>
                <w:lang w:val="en-GB"/>
              </w:rPr>
            </w:pPr>
            <w:r>
              <w:rPr>
                <w:rFonts w:ascii="Times New Roman" w:hAnsi="Times New Roman" w:cs="Times New Roman"/>
                <w:b/>
                <w:smallCaps/>
                <w:lang w:val="en-GB"/>
              </w:rPr>
              <w:t xml:space="preserve">Contractor’s </w:t>
            </w:r>
            <w:r w:rsidR="00D45B42" w:rsidRPr="008E3D45">
              <w:rPr>
                <w:rFonts w:ascii="Times New Roman" w:hAnsi="Times New Roman" w:cs="Times New Roman"/>
                <w:b/>
                <w:smallCaps/>
                <w:lang w:val="en-GB"/>
              </w:rPr>
              <w:t>Project Manager</w:t>
            </w:r>
            <w:r w:rsidR="00D45B42" w:rsidRPr="008E3D45">
              <w:rPr>
                <w:rFonts w:ascii="Times New Roman" w:hAnsi="Times New Roman" w:cs="Times New Roman"/>
                <w:lang w:val="en-GB"/>
              </w:rPr>
              <w:t>:</w:t>
            </w:r>
          </w:p>
          <w:p w14:paraId="354DA856" w14:textId="77777777" w:rsidR="00D45B42" w:rsidRPr="008E3D45" w:rsidRDefault="00D45B42" w:rsidP="0031239F">
            <w:pPr>
              <w:rPr>
                <w:rFonts w:ascii="Times New Roman" w:hAnsi="Times New Roman" w:cs="Times New Roman"/>
                <w:lang w:val="en-GB"/>
              </w:rPr>
            </w:pPr>
            <w:r w:rsidRPr="008E3D45">
              <w:rPr>
                <w:rFonts w:ascii="Times New Roman" w:hAnsi="Times New Roman" w:cs="Times New Roman"/>
                <w:lang w:val="en-GB"/>
              </w:rPr>
              <w:t>Tel.:</w:t>
            </w:r>
          </w:p>
          <w:p w14:paraId="7F3FC8D3" w14:textId="77777777" w:rsidR="00D45B42" w:rsidRPr="008E3D45" w:rsidRDefault="00D45B42" w:rsidP="0031239F">
            <w:pPr>
              <w:rPr>
                <w:rFonts w:ascii="Times New Roman" w:hAnsi="Times New Roman" w:cs="Times New Roman"/>
                <w:b/>
                <w:smallCaps/>
                <w:lang w:val="en-GB"/>
              </w:rPr>
            </w:pPr>
            <w:r w:rsidRPr="008E3D45">
              <w:rPr>
                <w:rFonts w:ascii="Times New Roman" w:hAnsi="Times New Roman" w:cs="Times New Roman"/>
                <w:lang w:val="en-GB"/>
              </w:rPr>
              <w:t>E-mail:</w:t>
            </w:r>
          </w:p>
        </w:tc>
      </w:tr>
    </w:tbl>
    <w:tbl>
      <w:tblPr>
        <w:tblStyle w:val="TableGrid"/>
        <w:tblpPr w:leftFromText="180" w:rightFromText="180" w:vertAnchor="text" w:horzAnchor="margin" w:tblpY="169"/>
        <w:tblW w:w="0" w:type="auto"/>
        <w:tblLayout w:type="fixed"/>
        <w:tblCellMar>
          <w:top w:w="85" w:type="dxa"/>
          <w:bottom w:w="85" w:type="dxa"/>
          <w:right w:w="142" w:type="dxa"/>
        </w:tblCellMar>
        <w:tblLook w:val="0680" w:firstRow="0" w:lastRow="0" w:firstColumn="1" w:lastColumn="0" w:noHBand="1" w:noVBand="1"/>
      </w:tblPr>
      <w:tblGrid>
        <w:gridCol w:w="4455"/>
        <w:gridCol w:w="1120"/>
        <w:gridCol w:w="1218"/>
        <w:gridCol w:w="1134"/>
        <w:gridCol w:w="1089"/>
      </w:tblGrid>
      <w:tr w:rsidR="00D45B42" w:rsidRPr="007C26BB" w14:paraId="14E43065" w14:textId="77777777" w:rsidTr="003050B9">
        <w:tc>
          <w:tcPr>
            <w:tcW w:w="9016" w:type="dxa"/>
            <w:gridSpan w:val="5"/>
            <w:tcMar>
              <w:top w:w="85" w:type="dxa"/>
              <w:left w:w="85" w:type="dxa"/>
              <w:bottom w:w="85" w:type="dxa"/>
              <w:right w:w="85" w:type="dxa"/>
            </w:tcMar>
          </w:tcPr>
          <w:p w14:paraId="359B2726" w14:textId="38A88E51" w:rsidR="00D45B42" w:rsidRPr="003050B9" w:rsidRDefault="00D45B42" w:rsidP="003050B9">
            <w:pPr>
              <w:pStyle w:val="ListParagraph"/>
              <w:numPr>
                <w:ilvl w:val="1"/>
                <w:numId w:val="26"/>
              </w:numPr>
              <w:spacing w:before="240" w:after="240"/>
              <w:contextualSpacing w:val="0"/>
              <w:rPr>
                <w:rFonts w:ascii="Times New Roman" w:hAnsi="Times New Roman" w:cs="Times New Roman"/>
                <w:lang w:val="en-GB"/>
              </w:rPr>
            </w:pPr>
            <w:r w:rsidRPr="00397F8C">
              <w:rPr>
                <w:rFonts w:ascii="Times New Roman" w:hAnsi="Times New Roman" w:cs="Times New Roman"/>
                <w:b/>
                <w:smallCaps/>
                <w:lang w:val="en-GB"/>
              </w:rPr>
              <w:t xml:space="preserve">Acceptance of the </w:t>
            </w:r>
            <w:r w:rsidR="00A123F2">
              <w:rPr>
                <w:rFonts w:ascii="Times New Roman" w:hAnsi="Times New Roman" w:cs="Times New Roman"/>
                <w:b/>
                <w:smallCaps/>
                <w:lang w:val="en-GB"/>
              </w:rPr>
              <w:t>C</w:t>
            </w:r>
            <w:r w:rsidRPr="00397F8C">
              <w:rPr>
                <w:rFonts w:ascii="Times New Roman" w:hAnsi="Times New Roman" w:cs="Times New Roman"/>
                <w:b/>
                <w:smallCaps/>
                <w:lang w:val="en-GB"/>
              </w:rPr>
              <w:t>onditions of the Contract by the Parties</w:t>
            </w:r>
          </w:p>
          <w:p w14:paraId="1C39B84B" w14:textId="77777777" w:rsidR="00B43CCF" w:rsidRDefault="00D45B42"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lang w:val="en-GB"/>
              </w:rPr>
            </w:pPr>
            <w:r w:rsidRPr="008E3D45">
              <w:rPr>
                <w:rFonts w:ascii="Times New Roman" w:hAnsi="Times New Roman" w:cs="Times New Roman"/>
                <w:lang w:val="en-GB"/>
              </w:rPr>
              <w:t xml:space="preserve">The Contract consists of these Special Conditions including its Annexes and the General Conditions published on Fusion for Energy’s website </w:t>
            </w:r>
            <w:r w:rsidR="00B43CCF">
              <w:rPr>
                <w:rFonts w:ascii="Times New Roman" w:hAnsi="Times New Roman" w:cs="Times New Roman"/>
                <w:lang w:val="en-GB"/>
              </w:rPr>
              <w:t>[</w:t>
            </w:r>
            <w:r w:rsidRPr="008E3D45">
              <w:rPr>
                <w:rFonts w:ascii="Times New Roman" w:hAnsi="Times New Roman" w:cs="Times New Roman"/>
                <w:lang w:val="en-GB"/>
              </w:rPr>
              <w:t>(</w:t>
            </w:r>
            <w:hyperlink r:id="rId9" w:history="1">
              <w:r w:rsidRPr="008E3D45">
                <w:rPr>
                  <w:rStyle w:val="Hyperlink"/>
                  <w:rFonts w:ascii="Times New Roman" w:hAnsi="Times New Roman" w:cs="Times New Roman"/>
                  <w:i/>
                  <w:lang w:val="en-GB"/>
                </w:rPr>
                <w:t>http://www.fusionforenergy.europa.eu/procurementsgrants/keyreference.aspx</w:t>
              </w:r>
            </w:hyperlink>
            <w:r w:rsidRPr="008E3D45">
              <w:rPr>
                <w:rFonts w:ascii="Times New Roman" w:hAnsi="Times New Roman" w:cs="Times New Roman"/>
                <w:i/>
                <w:lang w:val="en-GB"/>
              </w:rPr>
              <w:t>)</w:t>
            </w:r>
            <w:r w:rsidR="00B43CCF" w:rsidRPr="008E3D45">
              <w:rPr>
                <w:rFonts w:ascii="Times New Roman" w:hAnsi="Times New Roman" w:cs="Times New Roman"/>
                <w:i/>
                <w:lang w:val="en-GB"/>
              </w:rPr>
              <w:t>]</w:t>
            </w:r>
            <w:r w:rsidR="00B43CCF" w:rsidRPr="008E3D45">
              <w:rPr>
                <w:rFonts w:ascii="Times New Roman" w:hAnsi="Times New Roman" w:cs="Times New Roman"/>
                <w:lang w:val="en-GB"/>
              </w:rPr>
              <w:t xml:space="preserve"> with the following reference number [</w:t>
            </w:r>
            <w:r w:rsidR="00B43CCF" w:rsidRPr="008E3D45">
              <w:rPr>
                <w:rFonts w:ascii="Times New Roman" w:hAnsi="Times New Roman" w:cs="Times New Roman"/>
                <w:i/>
                <w:lang w:val="en-GB"/>
              </w:rPr>
              <w:t>xxx</w:t>
            </w:r>
            <w:r w:rsidR="00B43CCF" w:rsidRPr="008E3D45">
              <w:rPr>
                <w:rFonts w:ascii="Times New Roman" w:hAnsi="Times New Roman" w:cs="Times New Roman"/>
                <w:lang w:val="en-GB"/>
              </w:rPr>
              <w:t>]</w:t>
            </w:r>
            <w:r w:rsidR="00B43CCF">
              <w:rPr>
                <w:rStyle w:val="FootnoteReference"/>
                <w:rFonts w:ascii="Times New Roman" w:hAnsi="Times New Roman" w:cs="Times New Roman"/>
                <w:lang w:val="en-GB"/>
              </w:rPr>
              <w:footnoteReference w:id="3"/>
            </w:r>
            <w:r w:rsidR="00B43CCF" w:rsidRPr="00B43CCF" w:rsidDel="00B43CCF">
              <w:rPr>
                <w:rStyle w:val="FootnoteReference"/>
                <w:rFonts w:ascii="Times New Roman" w:hAnsi="Times New Roman" w:cs="Times New Roman"/>
                <w:lang w:val="en-GB"/>
              </w:rPr>
              <w:t xml:space="preserve"> </w:t>
            </w:r>
            <w:r w:rsidRPr="008E3D45">
              <w:rPr>
                <w:rFonts w:ascii="Times New Roman" w:hAnsi="Times New Roman" w:cs="Times New Roman"/>
                <w:lang w:val="en-GB"/>
              </w:rPr>
              <w:t xml:space="preserve">. </w:t>
            </w:r>
            <w:r w:rsidR="001122A2" w:rsidRPr="008E3D45">
              <w:rPr>
                <w:rFonts w:ascii="Times New Roman" w:hAnsi="Times New Roman" w:cs="Times New Roman"/>
              </w:rPr>
              <w:t xml:space="preserve">Applicable Documents, </w:t>
            </w:r>
            <w:r w:rsidR="001122A2" w:rsidRPr="008E3D45">
              <w:rPr>
                <w:rFonts w:ascii="Times New Roman" w:hAnsi="Times New Roman" w:cs="Times New Roman"/>
                <w:lang w:val="en-GB"/>
              </w:rPr>
              <w:t xml:space="preserve">not attached hereto but known to the Parties, apply to the Contract to the extent specified therein. </w:t>
            </w:r>
          </w:p>
          <w:p w14:paraId="6D5FE6C4" w14:textId="35688016" w:rsidR="00B43CCF" w:rsidRDefault="00D45B42"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8E3D45">
              <w:rPr>
                <w:rFonts w:ascii="Times New Roman" w:hAnsi="Times New Roman" w:cs="Times New Roman"/>
                <w:lang w:val="en-GB"/>
              </w:rPr>
              <w:t xml:space="preserve">In the event of conflicting interpretations, the Special conditions shall take precedence over the General Conditions. The General Conditions shall take precedence over the Annexes except those of Annex </w:t>
            </w:r>
            <w:r w:rsidR="00D51508" w:rsidRPr="008E3D45">
              <w:rPr>
                <w:rFonts w:ascii="Times New Roman" w:hAnsi="Times New Roman" w:cs="Times New Roman"/>
                <w:lang w:val="en-GB"/>
              </w:rPr>
              <w:t>C</w:t>
            </w:r>
            <w:r w:rsidRPr="008E3D45">
              <w:rPr>
                <w:rFonts w:ascii="Times New Roman" w:hAnsi="Times New Roman" w:cs="Times New Roman"/>
                <w:lang w:val="en-GB"/>
              </w:rPr>
              <w:t xml:space="preserve"> (</w:t>
            </w:r>
            <w:r w:rsidRPr="008E3D45">
              <w:rPr>
                <w:rFonts w:ascii="Times New Roman" w:hAnsi="Times New Roman" w:cs="Times New Roman"/>
                <w:i/>
                <w:lang w:val="en-GB"/>
              </w:rPr>
              <w:t>Intellectual Property Provisions</w:t>
            </w:r>
            <w:r w:rsidRPr="008E3D45">
              <w:rPr>
                <w:rFonts w:ascii="Times New Roman" w:hAnsi="Times New Roman" w:cs="Times New Roman"/>
                <w:lang w:val="en-GB"/>
              </w:rPr>
              <w:t xml:space="preserve">) which shall take precedence over the General Conditions. The Annexes shall take precedence over the Applicable Documents. </w:t>
            </w:r>
            <w:r w:rsidR="009C6049" w:rsidRPr="008E3D45">
              <w:rPr>
                <w:lang w:val="en-GB"/>
              </w:rPr>
              <w:t xml:space="preserve"> </w:t>
            </w:r>
            <w:r w:rsidR="009C6049" w:rsidRPr="008E3D45">
              <w:rPr>
                <w:rFonts w:ascii="Times New Roman" w:hAnsi="Times New Roman" w:cs="Times New Roman"/>
                <w:lang w:val="en-GB"/>
              </w:rPr>
              <w:t xml:space="preserve">The terms set out in the </w:t>
            </w:r>
            <w:r w:rsidR="008E189F">
              <w:rPr>
                <w:rFonts w:ascii="Times New Roman" w:hAnsi="Times New Roman" w:cs="Times New Roman"/>
                <w:lang w:val="en-GB"/>
              </w:rPr>
              <w:t>Applicable Document AD-01 (</w:t>
            </w:r>
            <w:r w:rsidR="009C6049" w:rsidRPr="003050B9">
              <w:rPr>
                <w:rFonts w:ascii="Times New Roman" w:hAnsi="Times New Roman" w:cs="Times New Roman"/>
                <w:i/>
                <w:lang w:val="en-GB"/>
              </w:rPr>
              <w:t xml:space="preserve">Supplier </w:t>
            </w:r>
            <w:r w:rsidR="0025121E" w:rsidRPr="003050B9">
              <w:rPr>
                <w:rFonts w:ascii="Times New Roman" w:hAnsi="Times New Roman" w:cs="Times New Roman"/>
                <w:i/>
              </w:rPr>
              <w:t>Project Management and</w:t>
            </w:r>
            <w:r w:rsidR="0025121E" w:rsidRPr="003050B9">
              <w:rPr>
                <w:i/>
              </w:rPr>
              <w:t xml:space="preserve"> </w:t>
            </w:r>
            <w:r w:rsidR="009C6049" w:rsidRPr="003050B9">
              <w:rPr>
                <w:rFonts w:ascii="Times New Roman" w:hAnsi="Times New Roman" w:cs="Times New Roman"/>
                <w:i/>
                <w:lang w:val="en-GB"/>
              </w:rPr>
              <w:t>Quality Requirements</w:t>
            </w:r>
            <w:r w:rsidR="008E189F">
              <w:rPr>
                <w:rFonts w:ascii="Times New Roman" w:hAnsi="Times New Roman" w:cs="Times New Roman"/>
                <w:lang w:val="en-GB"/>
              </w:rPr>
              <w:t>)</w:t>
            </w:r>
            <w:r w:rsidR="009C6049" w:rsidRPr="008E3D45">
              <w:rPr>
                <w:rFonts w:ascii="Times New Roman" w:hAnsi="Times New Roman" w:cs="Times New Roman"/>
                <w:lang w:val="en-GB"/>
              </w:rPr>
              <w:t xml:space="preserve"> shall take precedence over those in the other Applicable Documents.</w:t>
            </w:r>
            <w:r w:rsidR="00B43CCF" w:rsidRPr="008E3D45">
              <w:rPr>
                <w:rFonts w:ascii="Times New Roman" w:hAnsi="Times New Roman" w:cs="Times New Roman"/>
                <w:lang w:val="en-GB"/>
              </w:rPr>
              <w:t xml:space="preserve"> The above instruments shall be taken as mutually explanatory.  </w:t>
            </w:r>
          </w:p>
          <w:p w14:paraId="1324DF06" w14:textId="77777777" w:rsidR="00D45B42" w:rsidRPr="008E3D45" w:rsidRDefault="00D45B42"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8E3D45">
              <w:rPr>
                <w:rFonts w:ascii="Times New Roman" w:hAnsi="Times New Roman" w:cs="Times New Roman"/>
                <w:lang w:val="en-GB"/>
              </w:rPr>
              <w:t xml:space="preserve">By signing these Special conditions, the Contractor agrees to the terms of the Contract including its </w:t>
            </w:r>
            <w:r w:rsidR="004601E8" w:rsidRPr="008E3D45">
              <w:rPr>
                <w:rFonts w:ascii="Times New Roman" w:hAnsi="Times New Roman" w:cs="Times New Roman"/>
                <w:lang w:val="en-GB"/>
              </w:rPr>
              <w:t>A</w:t>
            </w:r>
            <w:r w:rsidRPr="008E3D45">
              <w:rPr>
                <w:rFonts w:ascii="Times New Roman" w:hAnsi="Times New Roman" w:cs="Times New Roman"/>
                <w:lang w:val="en-GB"/>
              </w:rPr>
              <w:t>nnexes and the General Conditions.</w:t>
            </w:r>
          </w:p>
          <w:p w14:paraId="088C995D" w14:textId="77777777" w:rsidR="00D45B42" w:rsidRPr="008E3D45" w:rsidRDefault="00D45B42" w:rsidP="0031239F">
            <w:pPr>
              <w:jc w:val="both"/>
              <w:rPr>
                <w:rFonts w:ascii="Times New Roman" w:hAnsi="Times New Roman" w:cs="Times New Roman"/>
                <w:lang w:val="en-GB"/>
              </w:rPr>
            </w:pPr>
          </w:p>
        </w:tc>
      </w:tr>
      <w:tr w:rsidR="00D45B42" w:rsidRPr="007C26BB" w14:paraId="5C8DCDDB" w14:textId="77777777" w:rsidTr="003050B9">
        <w:trPr>
          <w:trHeight w:val="117"/>
        </w:trPr>
        <w:tc>
          <w:tcPr>
            <w:tcW w:w="4455" w:type="dxa"/>
            <w:vMerge w:val="restart"/>
            <w:tcMar>
              <w:top w:w="85" w:type="dxa"/>
              <w:left w:w="85" w:type="dxa"/>
              <w:bottom w:w="85" w:type="dxa"/>
              <w:right w:w="85" w:type="dxa"/>
            </w:tcMar>
          </w:tcPr>
          <w:p w14:paraId="11216198" w14:textId="77777777" w:rsidR="00D45B42" w:rsidRPr="008E3D45" w:rsidRDefault="00D45B42" w:rsidP="003050B9">
            <w:pPr>
              <w:pStyle w:val="ListParagraph"/>
              <w:numPr>
                <w:ilvl w:val="1"/>
                <w:numId w:val="26"/>
              </w:numPr>
              <w:spacing w:after="200" w:line="276" w:lineRule="auto"/>
              <w:rPr>
                <w:rFonts w:ascii="Times New Roman" w:hAnsi="Times New Roman" w:cs="Times New Roman"/>
                <w:b/>
                <w:smallCaps/>
                <w:lang w:val="en-GB"/>
              </w:rPr>
            </w:pPr>
            <w:r w:rsidRPr="008E3D45">
              <w:rPr>
                <w:rFonts w:ascii="Times New Roman" w:hAnsi="Times New Roman" w:cs="Times New Roman"/>
                <w:b/>
                <w:smallCaps/>
                <w:lang w:val="en-GB"/>
              </w:rPr>
              <w:t>Description of the goods to supply (the ‘</w:t>
            </w:r>
            <w:r w:rsidRPr="00165547">
              <w:rPr>
                <w:rFonts w:ascii="Times New Roman" w:hAnsi="Times New Roman" w:cs="Times New Roman"/>
                <w:b/>
                <w:i/>
                <w:smallCaps/>
                <w:lang w:val="en-GB"/>
              </w:rPr>
              <w:t>Items</w:t>
            </w:r>
            <w:r w:rsidRPr="003050B9">
              <w:rPr>
                <w:rFonts w:ascii="Times New Roman" w:hAnsi="Times New Roman" w:cs="Times New Roman"/>
                <w:b/>
                <w:smallCaps/>
                <w:lang w:val="en-GB"/>
              </w:rPr>
              <w:t>’</w:t>
            </w:r>
            <w:r w:rsidRPr="008E3D45">
              <w:rPr>
                <w:rFonts w:ascii="Times New Roman" w:hAnsi="Times New Roman" w:cs="Times New Roman"/>
                <w:b/>
                <w:smallCaps/>
                <w:lang w:val="en-GB"/>
              </w:rPr>
              <w:t xml:space="preserve">) </w:t>
            </w:r>
          </w:p>
        </w:tc>
        <w:tc>
          <w:tcPr>
            <w:tcW w:w="1120" w:type="dxa"/>
            <w:vMerge w:val="restart"/>
            <w:tcMar>
              <w:top w:w="85" w:type="dxa"/>
              <w:left w:w="85" w:type="dxa"/>
              <w:bottom w:w="85" w:type="dxa"/>
              <w:right w:w="85" w:type="dxa"/>
            </w:tcMar>
          </w:tcPr>
          <w:p w14:paraId="48A9C1F6" w14:textId="77777777" w:rsidR="00D45B42" w:rsidRPr="008E3D45" w:rsidRDefault="00D45B42" w:rsidP="0031239F">
            <w:pPr>
              <w:jc w:val="center"/>
              <w:rPr>
                <w:rFonts w:ascii="Times New Roman" w:hAnsi="Times New Roman" w:cs="Times New Roman"/>
                <w:b/>
                <w:smallCaps/>
                <w:lang w:val="en-GB"/>
              </w:rPr>
            </w:pPr>
            <w:r w:rsidRPr="008E3D45">
              <w:rPr>
                <w:rFonts w:ascii="Times New Roman" w:hAnsi="Times New Roman" w:cs="Times New Roman"/>
                <w:b/>
                <w:smallCaps/>
                <w:lang w:val="en-GB"/>
              </w:rPr>
              <w:t>Unit</w:t>
            </w:r>
          </w:p>
        </w:tc>
        <w:tc>
          <w:tcPr>
            <w:tcW w:w="1218" w:type="dxa"/>
            <w:vMerge w:val="restart"/>
            <w:tcMar>
              <w:top w:w="85" w:type="dxa"/>
              <w:left w:w="85" w:type="dxa"/>
              <w:bottom w:w="85" w:type="dxa"/>
              <w:right w:w="85" w:type="dxa"/>
            </w:tcMar>
          </w:tcPr>
          <w:p w14:paraId="3382C79F" w14:textId="77777777" w:rsidR="00D45B42" w:rsidRPr="008E3D45" w:rsidRDefault="00D45B42" w:rsidP="0031239F">
            <w:pPr>
              <w:jc w:val="center"/>
              <w:rPr>
                <w:rFonts w:ascii="Times New Roman" w:hAnsi="Times New Roman" w:cs="Times New Roman"/>
                <w:b/>
                <w:smallCaps/>
                <w:lang w:val="en-GB"/>
              </w:rPr>
            </w:pPr>
            <w:r w:rsidRPr="008E3D45">
              <w:rPr>
                <w:rFonts w:ascii="Times New Roman" w:hAnsi="Times New Roman" w:cs="Times New Roman"/>
                <w:b/>
                <w:smallCaps/>
                <w:lang w:val="en-GB"/>
              </w:rPr>
              <w:t>Quantity</w:t>
            </w:r>
          </w:p>
        </w:tc>
        <w:tc>
          <w:tcPr>
            <w:tcW w:w="2223" w:type="dxa"/>
            <w:gridSpan w:val="2"/>
            <w:tcMar>
              <w:top w:w="85" w:type="dxa"/>
              <w:left w:w="85" w:type="dxa"/>
              <w:bottom w:w="85" w:type="dxa"/>
              <w:right w:w="85" w:type="dxa"/>
            </w:tcMar>
          </w:tcPr>
          <w:p w14:paraId="3B30DCA7" w14:textId="77777777" w:rsidR="00D45B42" w:rsidRPr="008E3D45" w:rsidRDefault="00D45B42" w:rsidP="0031239F">
            <w:pPr>
              <w:jc w:val="center"/>
              <w:rPr>
                <w:rFonts w:ascii="Times New Roman" w:hAnsi="Times New Roman" w:cs="Times New Roman"/>
                <w:b/>
                <w:smallCaps/>
                <w:lang w:val="en-GB"/>
              </w:rPr>
            </w:pPr>
            <w:r w:rsidRPr="008E3D45">
              <w:rPr>
                <w:rFonts w:ascii="Times New Roman" w:hAnsi="Times New Roman" w:cs="Times New Roman"/>
                <w:b/>
                <w:smallCaps/>
                <w:lang w:val="en-GB"/>
              </w:rPr>
              <w:t xml:space="preserve">Price in </w:t>
            </w:r>
            <w:proofErr w:type="spellStart"/>
            <w:r w:rsidRPr="008E3D45">
              <w:rPr>
                <w:rFonts w:ascii="Times New Roman" w:hAnsi="Times New Roman" w:cs="Times New Roman"/>
                <w:b/>
                <w:smallCaps/>
                <w:lang w:val="en-GB"/>
              </w:rPr>
              <w:t>eur</w:t>
            </w:r>
            <w:proofErr w:type="spellEnd"/>
            <w:r w:rsidRPr="008E3D45">
              <w:rPr>
                <w:rFonts w:ascii="Times New Roman" w:hAnsi="Times New Roman" w:cs="Times New Roman"/>
                <w:b/>
                <w:smallCaps/>
                <w:lang w:val="en-GB"/>
              </w:rPr>
              <w:t xml:space="preserve"> (€)</w:t>
            </w:r>
          </w:p>
        </w:tc>
      </w:tr>
      <w:tr w:rsidR="00D45B42" w:rsidRPr="007C26BB" w14:paraId="6AD523B8" w14:textId="77777777" w:rsidTr="003050B9">
        <w:trPr>
          <w:trHeight w:val="116"/>
        </w:trPr>
        <w:tc>
          <w:tcPr>
            <w:tcW w:w="4455" w:type="dxa"/>
            <w:vMerge/>
            <w:tcMar>
              <w:top w:w="85" w:type="dxa"/>
              <w:left w:w="85" w:type="dxa"/>
              <w:bottom w:w="85" w:type="dxa"/>
              <w:right w:w="85" w:type="dxa"/>
            </w:tcMar>
          </w:tcPr>
          <w:p w14:paraId="471F2692" w14:textId="77777777" w:rsidR="00D45B42" w:rsidRPr="008E3D45" w:rsidRDefault="00D45B42" w:rsidP="0031239F">
            <w:pPr>
              <w:rPr>
                <w:rFonts w:ascii="Times New Roman" w:hAnsi="Times New Roman" w:cs="Times New Roman"/>
                <w:b/>
                <w:smallCaps/>
                <w:lang w:val="en-GB"/>
              </w:rPr>
            </w:pPr>
          </w:p>
        </w:tc>
        <w:tc>
          <w:tcPr>
            <w:tcW w:w="1120" w:type="dxa"/>
            <w:vMerge/>
            <w:tcMar>
              <w:top w:w="85" w:type="dxa"/>
              <w:left w:w="85" w:type="dxa"/>
              <w:bottom w:w="85" w:type="dxa"/>
              <w:right w:w="85" w:type="dxa"/>
            </w:tcMar>
          </w:tcPr>
          <w:p w14:paraId="11178AFB" w14:textId="77777777" w:rsidR="00D45B42" w:rsidRPr="008E3D45" w:rsidRDefault="00D45B42" w:rsidP="0031239F">
            <w:pPr>
              <w:jc w:val="center"/>
              <w:rPr>
                <w:rFonts w:ascii="Times New Roman" w:hAnsi="Times New Roman" w:cs="Times New Roman"/>
                <w:b/>
                <w:smallCaps/>
                <w:lang w:val="en-GB"/>
              </w:rPr>
            </w:pPr>
          </w:p>
        </w:tc>
        <w:tc>
          <w:tcPr>
            <w:tcW w:w="1218" w:type="dxa"/>
            <w:vMerge/>
            <w:tcMar>
              <w:top w:w="85" w:type="dxa"/>
              <w:left w:w="85" w:type="dxa"/>
              <w:bottom w:w="85" w:type="dxa"/>
              <w:right w:w="85" w:type="dxa"/>
            </w:tcMar>
          </w:tcPr>
          <w:p w14:paraId="4F3B6DCA" w14:textId="77777777" w:rsidR="00D45B42" w:rsidRPr="008E3D45" w:rsidRDefault="00D45B42" w:rsidP="0031239F">
            <w:pPr>
              <w:jc w:val="center"/>
              <w:rPr>
                <w:rFonts w:ascii="Times New Roman" w:hAnsi="Times New Roman" w:cs="Times New Roman"/>
                <w:b/>
                <w:smallCaps/>
                <w:lang w:val="en-GB"/>
              </w:rPr>
            </w:pPr>
          </w:p>
        </w:tc>
        <w:tc>
          <w:tcPr>
            <w:tcW w:w="1134" w:type="dxa"/>
            <w:tcMar>
              <w:top w:w="85" w:type="dxa"/>
              <w:left w:w="85" w:type="dxa"/>
              <w:bottom w:w="85" w:type="dxa"/>
              <w:right w:w="85" w:type="dxa"/>
            </w:tcMar>
          </w:tcPr>
          <w:p w14:paraId="35EFB779" w14:textId="77777777" w:rsidR="00D45B42" w:rsidRPr="008E3D45" w:rsidRDefault="00D45B42" w:rsidP="0031239F">
            <w:pPr>
              <w:rPr>
                <w:rFonts w:ascii="Times New Roman" w:hAnsi="Times New Roman" w:cs="Times New Roman"/>
                <w:b/>
                <w:smallCaps/>
                <w:lang w:val="en-GB"/>
              </w:rPr>
            </w:pPr>
            <w:r w:rsidRPr="008E3D45">
              <w:rPr>
                <w:rFonts w:ascii="Times New Roman" w:hAnsi="Times New Roman" w:cs="Times New Roman"/>
                <w:b/>
                <w:smallCaps/>
                <w:lang w:val="en-GB"/>
              </w:rPr>
              <w:t>Unit Price</w:t>
            </w:r>
          </w:p>
        </w:tc>
        <w:tc>
          <w:tcPr>
            <w:tcW w:w="1089" w:type="dxa"/>
            <w:tcMar>
              <w:top w:w="85" w:type="dxa"/>
              <w:left w:w="85" w:type="dxa"/>
              <w:bottom w:w="85" w:type="dxa"/>
              <w:right w:w="85" w:type="dxa"/>
            </w:tcMar>
          </w:tcPr>
          <w:p w14:paraId="485E75AC" w14:textId="77777777" w:rsidR="00D45B42" w:rsidRPr="008E3D45" w:rsidRDefault="00D45B42" w:rsidP="0031239F">
            <w:pPr>
              <w:jc w:val="center"/>
              <w:rPr>
                <w:rFonts w:ascii="Times New Roman" w:hAnsi="Times New Roman" w:cs="Times New Roman"/>
                <w:b/>
                <w:smallCaps/>
                <w:lang w:val="en-GB"/>
              </w:rPr>
            </w:pPr>
            <w:r w:rsidRPr="008E3D45">
              <w:rPr>
                <w:rFonts w:ascii="Times New Roman" w:hAnsi="Times New Roman" w:cs="Times New Roman"/>
                <w:b/>
                <w:smallCaps/>
                <w:lang w:val="en-GB"/>
              </w:rPr>
              <w:t>Total</w:t>
            </w:r>
          </w:p>
        </w:tc>
      </w:tr>
      <w:tr w:rsidR="00D45B42" w:rsidRPr="00165547" w14:paraId="58356755" w14:textId="77777777" w:rsidTr="003050B9">
        <w:trPr>
          <w:trHeight w:val="1849"/>
        </w:trPr>
        <w:tc>
          <w:tcPr>
            <w:tcW w:w="4455" w:type="dxa"/>
            <w:tcMar>
              <w:top w:w="85" w:type="dxa"/>
              <w:left w:w="85" w:type="dxa"/>
              <w:bottom w:w="85" w:type="dxa"/>
              <w:right w:w="85" w:type="dxa"/>
            </w:tcMar>
          </w:tcPr>
          <w:p w14:paraId="7AA2B4D7" w14:textId="66B6D997" w:rsidR="00165547" w:rsidRPr="003050B9" w:rsidRDefault="00165547"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3050B9">
              <w:rPr>
                <w:rFonts w:ascii="Times New Roman" w:hAnsi="Times New Roman" w:cs="Times New Roman"/>
                <w:lang w:val="en-GB"/>
              </w:rPr>
              <w:t>Supply of [</w:t>
            </w:r>
            <w:r w:rsidRPr="003050B9">
              <w:rPr>
                <w:rFonts w:ascii="Times New Roman" w:hAnsi="Times New Roman" w:cs="Times New Roman"/>
                <w:i/>
                <w:lang w:val="en-GB"/>
              </w:rPr>
              <w:t>description</w:t>
            </w:r>
            <w:r w:rsidRPr="003050B9">
              <w:rPr>
                <w:rFonts w:ascii="Times New Roman" w:hAnsi="Times New Roman" w:cs="Times New Roman"/>
                <w:lang w:val="en-GB"/>
              </w:rPr>
              <w:t>] (the ‘Items’) and related services [</w:t>
            </w:r>
            <w:r w:rsidRPr="003050B9">
              <w:rPr>
                <w:rFonts w:ascii="Times New Roman" w:hAnsi="Times New Roman" w:cs="Times New Roman"/>
                <w:i/>
                <w:lang w:val="en-GB"/>
              </w:rPr>
              <w:t>as described in</w:t>
            </w:r>
            <w:r w:rsidRPr="003050B9">
              <w:rPr>
                <w:rFonts w:ascii="Times New Roman" w:hAnsi="Times New Roman" w:cs="Times New Roman"/>
                <w:lang w:val="en-GB"/>
              </w:rPr>
              <w:t xml:space="preserve"> Annex B (Technical Specifications).</w:t>
            </w:r>
          </w:p>
          <w:p w14:paraId="4F00A3CD" w14:textId="77777777" w:rsidR="00165547" w:rsidRPr="003050B9" w:rsidRDefault="00165547"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3050B9">
              <w:rPr>
                <w:rFonts w:ascii="Times New Roman" w:hAnsi="Times New Roman" w:cs="Times New Roman"/>
                <w:lang w:val="en-GB"/>
              </w:rPr>
              <w:t>[</w:t>
            </w:r>
            <w:r w:rsidRPr="003050B9">
              <w:rPr>
                <w:rFonts w:ascii="Times New Roman" w:hAnsi="Times New Roman" w:cs="Times New Roman"/>
                <w:i/>
                <w:lang w:val="en-GB"/>
              </w:rPr>
              <w:t>Storage of the Items for a duration of [.] in accordance with</w:t>
            </w:r>
            <w:r w:rsidRPr="003050B9">
              <w:rPr>
                <w:rFonts w:ascii="Times New Roman" w:hAnsi="Times New Roman" w:cs="Times New Roman"/>
                <w:lang w:val="en-GB"/>
              </w:rPr>
              <w:t xml:space="preserve"> [.] </w:t>
            </w:r>
          </w:p>
          <w:p w14:paraId="6698C783" w14:textId="77777777" w:rsidR="00165547" w:rsidRPr="003050B9" w:rsidRDefault="00165547"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3050B9">
              <w:rPr>
                <w:rFonts w:ascii="Times New Roman" w:hAnsi="Times New Roman" w:cs="Times New Roman"/>
                <w:lang w:val="en-GB"/>
              </w:rPr>
              <w:t>[</w:t>
            </w:r>
            <w:r w:rsidRPr="003050B9">
              <w:rPr>
                <w:rFonts w:ascii="Times New Roman" w:hAnsi="Times New Roman" w:cs="Times New Roman"/>
                <w:i/>
                <w:lang w:val="en-GB"/>
              </w:rPr>
              <w:t>Transport</w:t>
            </w:r>
            <w:r w:rsidRPr="003050B9">
              <w:rPr>
                <w:rFonts w:ascii="Times New Roman" w:hAnsi="Times New Roman" w:cs="Times New Roman"/>
                <w:lang w:val="en-GB"/>
              </w:rPr>
              <w:t>]</w:t>
            </w:r>
          </w:p>
          <w:p w14:paraId="0E2AD6D7" w14:textId="77777777" w:rsidR="00165547" w:rsidRPr="003050B9" w:rsidRDefault="00165547"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3050B9">
              <w:rPr>
                <w:rFonts w:ascii="Times New Roman" w:hAnsi="Times New Roman" w:cs="Times New Roman"/>
                <w:lang w:val="en-GB"/>
              </w:rPr>
              <w:t>[</w:t>
            </w:r>
            <w:r w:rsidRPr="003050B9">
              <w:rPr>
                <w:rFonts w:ascii="Times New Roman" w:hAnsi="Times New Roman" w:cs="Times New Roman"/>
                <w:i/>
                <w:lang w:val="en-GB"/>
              </w:rPr>
              <w:t>Options</w:t>
            </w:r>
            <w:r w:rsidRPr="003050B9">
              <w:rPr>
                <w:rFonts w:ascii="Times New Roman" w:hAnsi="Times New Roman" w:cs="Times New Roman"/>
                <w:lang w:val="en-GB"/>
              </w:rPr>
              <w:t>]</w:t>
            </w:r>
          </w:p>
          <w:p w14:paraId="1C80BF50" w14:textId="77777777" w:rsidR="00165547" w:rsidRPr="003050B9" w:rsidRDefault="00165547"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3050B9">
              <w:rPr>
                <w:rFonts w:ascii="Times New Roman" w:hAnsi="Times New Roman" w:cs="Times New Roman"/>
                <w:lang w:val="en-GB"/>
              </w:rPr>
              <w:t>[</w:t>
            </w:r>
            <w:r w:rsidRPr="003050B9">
              <w:rPr>
                <w:rFonts w:ascii="Times New Roman" w:hAnsi="Times New Roman" w:cs="Times New Roman"/>
                <w:i/>
                <w:lang w:val="en-GB"/>
              </w:rPr>
              <w:t>Spares</w:t>
            </w:r>
            <w:r w:rsidRPr="003050B9">
              <w:rPr>
                <w:rFonts w:ascii="Times New Roman" w:hAnsi="Times New Roman" w:cs="Times New Roman"/>
                <w:lang w:val="en-GB"/>
              </w:rPr>
              <w:t>]</w:t>
            </w:r>
          </w:p>
          <w:p w14:paraId="1238254D" w14:textId="77777777" w:rsidR="00165547" w:rsidRPr="003050B9" w:rsidRDefault="00165547"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3050B9">
              <w:rPr>
                <w:rFonts w:ascii="Times New Roman" w:hAnsi="Times New Roman" w:cs="Times New Roman"/>
                <w:lang w:val="en-GB"/>
              </w:rPr>
              <w:t>[.]</w:t>
            </w:r>
          </w:p>
          <w:p w14:paraId="10CC6074" w14:textId="0B438196" w:rsidR="00D45B42" w:rsidRPr="003050B9" w:rsidRDefault="00D45B42" w:rsidP="003050B9"/>
        </w:tc>
        <w:tc>
          <w:tcPr>
            <w:tcW w:w="1120" w:type="dxa"/>
            <w:tcMar>
              <w:top w:w="85" w:type="dxa"/>
              <w:left w:w="85" w:type="dxa"/>
              <w:bottom w:w="85" w:type="dxa"/>
              <w:right w:w="85" w:type="dxa"/>
            </w:tcMar>
          </w:tcPr>
          <w:p w14:paraId="0B9CFF10" w14:textId="77777777" w:rsidR="00D45B42" w:rsidRPr="003050B9" w:rsidRDefault="00D45B42" w:rsidP="002150AB"/>
        </w:tc>
        <w:tc>
          <w:tcPr>
            <w:tcW w:w="1218" w:type="dxa"/>
            <w:tcMar>
              <w:top w:w="85" w:type="dxa"/>
              <w:left w:w="85" w:type="dxa"/>
              <w:bottom w:w="85" w:type="dxa"/>
              <w:right w:w="85" w:type="dxa"/>
            </w:tcMar>
          </w:tcPr>
          <w:p w14:paraId="20F1AFC7" w14:textId="77777777" w:rsidR="00D45B42" w:rsidRPr="003050B9" w:rsidRDefault="00D45B42" w:rsidP="002150AB"/>
        </w:tc>
        <w:tc>
          <w:tcPr>
            <w:tcW w:w="1134" w:type="dxa"/>
            <w:tcMar>
              <w:top w:w="85" w:type="dxa"/>
              <w:left w:w="85" w:type="dxa"/>
              <w:bottom w:w="85" w:type="dxa"/>
              <w:right w:w="85" w:type="dxa"/>
            </w:tcMar>
          </w:tcPr>
          <w:p w14:paraId="72F12A26" w14:textId="77777777" w:rsidR="00D45B42" w:rsidRPr="003050B9" w:rsidRDefault="00D45B42" w:rsidP="002150AB"/>
        </w:tc>
        <w:tc>
          <w:tcPr>
            <w:tcW w:w="1089" w:type="dxa"/>
            <w:tcMar>
              <w:top w:w="85" w:type="dxa"/>
              <w:left w:w="85" w:type="dxa"/>
              <w:bottom w:w="85" w:type="dxa"/>
              <w:right w:w="85" w:type="dxa"/>
            </w:tcMar>
          </w:tcPr>
          <w:p w14:paraId="28EAF13D" w14:textId="77777777" w:rsidR="00D45B42" w:rsidRPr="003050B9" w:rsidRDefault="00D45B42" w:rsidP="00D8682D"/>
        </w:tc>
      </w:tr>
      <w:tr w:rsidR="00D45B42" w:rsidRPr="007C26BB" w14:paraId="266851BA" w14:textId="77777777" w:rsidTr="003050B9">
        <w:tc>
          <w:tcPr>
            <w:tcW w:w="9016" w:type="dxa"/>
            <w:gridSpan w:val="5"/>
            <w:tcMar>
              <w:top w:w="85" w:type="dxa"/>
              <w:left w:w="85" w:type="dxa"/>
              <w:bottom w:w="85" w:type="dxa"/>
              <w:right w:w="85" w:type="dxa"/>
            </w:tcMar>
          </w:tcPr>
          <w:p w14:paraId="4990CBEB" w14:textId="37CF2066" w:rsidR="00D45B42" w:rsidRPr="003050B9" w:rsidRDefault="00D45B42" w:rsidP="003050B9">
            <w:pPr>
              <w:pStyle w:val="ListParagraph"/>
              <w:numPr>
                <w:ilvl w:val="1"/>
                <w:numId w:val="26"/>
              </w:numPr>
              <w:spacing w:before="240" w:after="240"/>
              <w:contextualSpacing w:val="0"/>
              <w:rPr>
                <w:rFonts w:ascii="Times New Roman" w:hAnsi="Times New Roman" w:cs="Times New Roman"/>
                <w:i/>
                <w:lang w:val="en-GB"/>
              </w:rPr>
            </w:pPr>
            <w:r w:rsidRPr="008E3D45">
              <w:rPr>
                <w:rFonts w:ascii="Times New Roman" w:hAnsi="Times New Roman" w:cs="Times New Roman"/>
                <w:b/>
                <w:smallCaps/>
                <w:lang w:val="en-GB"/>
              </w:rPr>
              <w:t>Options</w:t>
            </w:r>
          </w:p>
          <w:p w14:paraId="5A21ECB7" w14:textId="3C2F8E53" w:rsidR="00B24843" w:rsidRPr="00F71D4A" w:rsidRDefault="00D45B42" w:rsidP="003050B9">
            <w:pPr>
              <w:pStyle w:val="ListParagraph"/>
              <w:numPr>
                <w:ilvl w:val="2"/>
                <w:numId w:val="26"/>
              </w:numPr>
              <w:spacing w:before="120" w:after="120"/>
              <w:ind w:left="1610" w:hanging="805"/>
              <w:contextualSpacing w:val="0"/>
              <w:jc w:val="both"/>
              <w:rPr>
                <w:rFonts w:ascii="Times New Roman" w:hAnsi="Times New Roman" w:cs="Times New Roman"/>
                <w:i/>
                <w:lang w:val="en-GB"/>
              </w:rPr>
            </w:pPr>
            <w:r w:rsidRPr="00F71D4A">
              <w:rPr>
                <w:rFonts w:ascii="Times New Roman" w:hAnsi="Times New Roman" w:cs="Times New Roman"/>
                <w:i/>
                <w:lang w:val="en-GB"/>
              </w:rPr>
              <w:t>The exercise of each of the Options shall be subject to a written instruction by Fusion for Energy. Such written instruction shall:</w:t>
            </w:r>
          </w:p>
          <w:p w14:paraId="6FA25ACC" w14:textId="0773CC70" w:rsidR="00B24843" w:rsidRPr="00F71D4A" w:rsidRDefault="0025121E" w:rsidP="003050B9">
            <w:pPr>
              <w:pStyle w:val="ListParagraph"/>
              <w:numPr>
                <w:ilvl w:val="2"/>
                <w:numId w:val="47"/>
              </w:numPr>
              <w:spacing w:before="120" w:after="120"/>
              <w:ind w:left="2013"/>
              <w:contextualSpacing w:val="0"/>
              <w:jc w:val="both"/>
              <w:rPr>
                <w:rFonts w:ascii="Times New Roman" w:hAnsi="Times New Roman" w:cs="Times New Roman"/>
                <w:i/>
                <w:lang w:val="en-GB"/>
              </w:rPr>
            </w:pPr>
            <w:r w:rsidRPr="00F71D4A">
              <w:rPr>
                <w:rFonts w:ascii="Times New Roman" w:hAnsi="Times New Roman" w:cs="Times New Roman"/>
                <w:i/>
                <w:lang w:val="en-GB"/>
              </w:rPr>
              <w:t xml:space="preserve">explicitly </w:t>
            </w:r>
            <w:r w:rsidR="00D45B42" w:rsidRPr="00F71D4A">
              <w:rPr>
                <w:rFonts w:ascii="Times New Roman" w:hAnsi="Times New Roman" w:cs="Times New Roman"/>
                <w:i/>
                <w:lang w:val="en-GB"/>
              </w:rPr>
              <w:t xml:space="preserve">inform the Contractor that Fusion for Energy has decided to exercise </w:t>
            </w:r>
            <w:r w:rsidR="00576800" w:rsidRPr="00F71D4A">
              <w:rPr>
                <w:rFonts w:ascii="Times New Roman" w:hAnsi="Times New Roman" w:cs="Times New Roman"/>
                <w:i/>
                <w:lang w:val="en-GB"/>
              </w:rPr>
              <w:t>1 (</w:t>
            </w:r>
            <w:r w:rsidR="00D45B42" w:rsidRPr="00F71D4A">
              <w:rPr>
                <w:rFonts w:ascii="Times New Roman" w:hAnsi="Times New Roman" w:cs="Times New Roman"/>
                <w:i/>
                <w:lang w:val="en-GB"/>
              </w:rPr>
              <w:t>one) or several of the Option(s);</w:t>
            </w:r>
          </w:p>
          <w:p w14:paraId="2E407C7A" w14:textId="2BFB46A4" w:rsidR="00B24843" w:rsidRPr="00F71D4A" w:rsidRDefault="00D45B42" w:rsidP="003050B9">
            <w:pPr>
              <w:pStyle w:val="ListParagraph"/>
              <w:numPr>
                <w:ilvl w:val="2"/>
                <w:numId w:val="47"/>
              </w:numPr>
              <w:spacing w:before="120" w:after="120"/>
              <w:ind w:left="2013"/>
              <w:contextualSpacing w:val="0"/>
              <w:jc w:val="both"/>
              <w:rPr>
                <w:rFonts w:ascii="Times New Roman" w:hAnsi="Times New Roman" w:cs="Times New Roman"/>
                <w:i/>
                <w:lang w:val="en-GB"/>
              </w:rPr>
            </w:pPr>
            <w:r w:rsidRPr="00F71D4A">
              <w:rPr>
                <w:rFonts w:ascii="Times New Roman" w:hAnsi="Times New Roman" w:cs="Times New Roman"/>
                <w:i/>
                <w:lang w:val="en-GB"/>
              </w:rPr>
              <w:t>indicate the date on which exercise of the Option(s) shall enter into force;</w:t>
            </w:r>
          </w:p>
          <w:p w14:paraId="08F51966" w14:textId="4A3A70C9" w:rsidR="00B24843" w:rsidRPr="006B7ABB" w:rsidRDefault="00D45B42" w:rsidP="003050B9">
            <w:pPr>
              <w:pStyle w:val="ListParagraph"/>
              <w:numPr>
                <w:ilvl w:val="2"/>
                <w:numId w:val="47"/>
              </w:numPr>
              <w:spacing w:before="120" w:after="120"/>
              <w:ind w:left="2013"/>
              <w:contextualSpacing w:val="0"/>
              <w:jc w:val="both"/>
              <w:rPr>
                <w:rFonts w:ascii="Times New Roman" w:hAnsi="Times New Roman" w:cs="Times New Roman"/>
                <w:i/>
              </w:rPr>
            </w:pPr>
            <w:r w:rsidRPr="006B7ABB">
              <w:rPr>
                <w:rFonts w:ascii="Times New Roman" w:hAnsi="Times New Roman" w:cs="Times New Roman"/>
                <w:i/>
              </w:rPr>
              <w:t xml:space="preserve">indicate the date on which performance of the Option is to commence or to be agreed by the Parties; and </w:t>
            </w:r>
          </w:p>
          <w:p w14:paraId="52EBD215" w14:textId="01572BDC" w:rsidR="00D45B42" w:rsidRPr="006B7ABB" w:rsidRDefault="00D45B42" w:rsidP="003050B9">
            <w:pPr>
              <w:pStyle w:val="ListParagraph"/>
              <w:numPr>
                <w:ilvl w:val="2"/>
                <w:numId w:val="47"/>
              </w:numPr>
              <w:tabs>
                <w:tab w:val="clear" w:pos="1208"/>
              </w:tabs>
              <w:ind w:left="2033"/>
              <w:rPr>
                <w:rFonts w:ascii="Times New Roman" w:hAnsi="Times New Roman" w:cs="Times New Roman"/>
                <w:i/>
                <w:lang w:val="en-GB"/>
              </w:rPr>
            </w:pPr>
            <w:r w:rsidRPr="006B7ABB">
              <w:rPr>
                <w:rFonts w:ascii="Times New Roman" w:hAnsi="Times New Roman" w:cs="Times New Roman"/>
                <w:i/>
                <w:lang w:val="en-GB"/>
              </w:rPr>
              <w:t xml:space="preserve">be sent </w:t>
            </w:r>
            <w:r w:rsidR="0025121E" w:rsidRPr="006B7ABB">
              <w:rPr>
                <w:rFonts w:ascii="Times New Roman" w:hAnsi="Times New Roman" w:cs="Times New Roman"/>
                <w:i/>
                <w:lang w:val="en-GB"/>
              </w:rPr>
              <w:t xml:space="preserve">through DACC or </w:t>
            </w:r>
            <w:r w:rsidRPr="006B7ABB">
              <w:rPr>
                <w:rFonts w:ascii="Times New Roman" w:hAnsi="Times New Roman" w:cs="Times New Roman"/>
                <w:i/>
                <w:lang w:val="en-GB"/>
              </w:rPr>
              <w:t xml:space="preserve">by </w:t>
            </w:r>
            <w:r w:rsidR="00576800" w:rsidRPr="006B7ABB">
              <w:rPr>
                <w:rFonts w:ascii="Times New Roman" w:hAnsi="Times New Roman" w:cs="Times New Roman"/>
                <w:i/>
                <w:lang w:val="en-GB"/>
              </w:rPr>
              <w:t xml:space="preserve">a </w:t>
            </w:r>
            <w:r w:rsidRPr="006B7ABB">
              <w:rPr>
                <w:rFonts w:ascii="Times New Roman" w:hAnsi="Times New Roman" w:cs="Times New Roman"/>
                <w:i/>
                <w:lang w:val="en-GB"/>
              </w:rPr>
              <w:t>registered letter.</w:t>
            </w:r>
          </w:p>
          <w:p w14:paraId="3BE7560E" w14:textId="11A55D0C" w:rsidR="00D45B42" w:rsidRPr="00B24843" w:rsidRDefault="00D45B42" w:rsidP="003050B9">
            <w:pPr>
              <w:pStyle w:val="ListParagraph"/>
              <w:numPr>
                <w:ilvl w:val="2"/>
                <w:numId w:val="26"/>
              </w:numPr>
              <w:spacing w:before="120" w:after="120"/>
              <w:ind w:left="1610" w:hanging="805"/>
              <w:contextualSpacing w:val="0"/>
              <w:jc w:val="both"/>
              <w:rPr>
                <w:rFonts w:ascii="Times New Roman" w:hAnsi="Times New Roman" w:cs="Times New Roman"/>
                <w:i/>
                <w:lang w:val="en-GB"/>
              </w:rPr>
            </w:pPr>
            <w:r w:rsidRPr="00F71D4A">
              <w:rPr>
                <w:rFonts w:ascii="Times New Roman" w:hAnsi="Times New Roman" w:cs="Times New Roman"/>
                <w:i/>
                <w:lang w:val="en-GB"/>
              </w:rPr>
              <w:t>Performance of the Options may under</w:t>
            </w:r>
            <w:r w:rsidRPr="00B24843">
              <w:rPr>
                <w:rFonts w:ascii="Times New Roman" w:hAnsi="Times New Roman" w:cs="Times New Roman"/>
                <w:i/>
                <w:lang w:val="en-GB"/>
              </w:rPr>
              <w:t xml:space="preserve"> no circumstances start before the date indicated in the instruction. </w:t>
            </w:r>
          </w:p>
          <w:p w14:paraId="34DD3C8A" w14:textId="083A398B" w:rsidR="00D45B42" w:rsidRPr="008E3D45" w:rsidRDefault="00D45B42" w:rsidP="0021482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B24843">
              <w:rPr>
                <w:rFonts w:ascii="Times New Roman" w:hAnsi="Times New Roman" w:cs="Times New Roman"/>
                <w:i/>
                <w:lang w:val="en-GB"/>
              </w:rPr>
              <w:t xml:space="preserve">The </w:t>
            </w:r>
            <w:r w:rsidR="00214829">
              <w:rPr>
                <w:rFonts w:ascii="Times New Roman" w:hAnsi="Times New Roman" w:cs="Times New Roman"/>
                <w:i/>
                <w:lang w:val="en-GB"/>
              </w:rPr>
              <w:t>release</w:t>
            </w:r>
            <w:r w:rsidR="00214829" w:rsidRPr="00B24843">
              <w:rPr>
                <w:rFonts w:ascii="Times New Roman" w:hAnsi="Times New Roman" w:cs="Times New Roman"/>
                <w:i/>
                <w:lang w:val="en-GB"/>
              </w:rPr>
              <w:t xml:space="preserve"> </w:t>
            </w:r>
            <w:r w:rsidRPr="00B24843">
              <w:rPr>
                <w:rFonts w:ascii="Times New Roman" w:hAnsi="Times New Roman" w:cs="Times New Roman"/>
                <w:i/>
                <w:lang w:val="en-GB"/>
              </w:rPr>
              <w:t>of any of the Options is subject to Fusion for Energy’s sole discretion. The Contractor shall not be entitled to any compensation, should Fusion for Energy decide not to exercise one or several of the Options.</w:t>
            </w:r>
          </w:p>
        </w:tc>
      </w:tr>
      <w:tr w:rsidR="00D45B42" w:rsidRPr="007C26BB" w14:paraId="4412BB24" w14:textId="77777777" w:rsidTr="003050B9">
        <w:tc>
          <w:tcPr>
            <w:tcW w:w="9016" w:type="dxa"/>
            <w:gridSpan w:val="5"/>
            <w:tcMar>
              <w:top w:w="85" w:type="dxa"/>
              <w:left w:w="85" w:type="dxa"/>
              <w:bottom w:w="85" w:type="dxa"/>
              <w:right w:w="85" w:type="dxa"/>
            </w:tcMar>
          </w:tcPr>
          <w:p w14:paraId="1B43E7A9" w14:textId="065B8174" w:rsidR="00D45B42" w:rsidRPr="003050B9" w:rsidRDefault="00D45B42" w:rsidP="003050B9">
            <w:pPr>
              <w:pStyle w:val="ListParagraph"/>
              <w:numPr>
                <w:ilvl w:val="1"/>
                <w:numId w:val="26"/>
              </w:numPr>
              <w:spacing w:before="240" w:after="240"/>
              <w:contextualSpacing w:val="0"/>
              <w:rPr>
                <w:rFonts w:ascii="Times New Roman" w:hAnsi="Times New Roman" w:cs="Times New Roman"/>
                <w:lang w:val="en-GB"/>
              </w:rPr>
            </w:pPr>
            <w:r w:rsidRPr="008E3D45">
              <w:rPr>
                <w:rFonts w:ascii="Times New Roman" w:hAnsi="Times New Roman" w:cs="Times New Roman"/>
                <w:b/>
                <w:smallCaps/>
                <w:lang w:val="en-GB"/>
              </w:rPr>
              <w:t>Price</w:t>
            </w:r>
            <w:r w:rsidR="005C0280" w:rsidRPr="008E3D45">
              <w:rPr>
                <w:rFonts w:ascii="Times New Roman" w:hAnsi="Times New Roman" w:cs="Times New Roman"/>
                <w:b/>
                <w:smallCaps/>
                <w:lang w:val="en-GB"/>
              </w:rPr>
              <w:t>s</w:t>
            </w:r>
            <w:r w:rsidRPr="008E3D45">
              <w:rPr>
                <w:rFonts w:ascii="Times New Roman" w:hAnsi="Times New Roman" w:cs="Times New Roman"/>
                <w:b/>
                <w:smallCaps/>
                <w:lang w:val="en-GB"/>
              </w:rPr>
              <w:t xml:space="preserve">: </w:t>
            </w:r>
          </w:p>
          <w:p w14:paraId="171B0162" w14:textId="77777777" w:rsidR="005C0280" w:rsidRPr="008E3D45" w:rsidRDefault="005C0280"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8E3D45">
              <w:rPr>
                <w:rFonts w:ascii="Times New Roman" w:hAnsi="Times New Roman" w:cs="Times New Roman"/>
                <w:lang w:val="en-GB"/>
              </w:rPr>
              <w:t>The Contract Price is EUR [</w:t>
            </w:r>
            <w:r w:rsidRPr="003050B9">
              <w:rPr>
                <w:rFonts w:ascii="Times New Roman" w:hAnsi="Times New Roman" w:cs="Times New Roman"/>
                <w:lang w:val="en-GB"/>
              </w:rPr>
              <w:t>amount in figures and words</w:t>
            </w:r>
            <w:r w:rsidRPr="008E3D45">
              <w:rPr>
                <w:rFonts w:ascii="Times New Roman" w:hAnsi="Times New Roman" w:cs="Times New Roman"/>
                <w:lang w:val="en-GB"/>
              </w:rPr>
              <w:t>] and covers all the obligations under the Contract and associated expenses, excluding Options.</w:t>
            </w:r>
          </w:p>
          <w:p w14:paraId="0210CEEB" w14:textId="77777777" w:rsidR="005C0280" w:rsidRPr="008E3D45" w:rsidRDefault="00D45B42"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8E3D45">
              <w:rPr>
                <w:rFonts w:ascii="Times New Roman" w:hAnsi="Times New Roman" w:cs="Times New Roman"/>
                <w:lang w:val="en-GB"/>
              </w:rPr>
              <w:t xml:space="preserve">The Total Price </w:t>
            </w:r>
            <w:r w:rsidR="005C0280" w:rsidRPr="008E3D45">
              <w:rPr>
                <w:rFonts w:ascii="Times New Roman" w:hAnsi="Times New Roman" w:cs="Times New Roman"/>
                <w:lang w:val="en-GB"/>
              </w:rPr>
              <w:t>is the sum of the Contract Price plus the price of any exercised Option.</w:t>
            </w:r>
            <w:r w:rsidRPr="008E3D45">
              <w:rPr>
                <w:rFonts w:ascii="Times New Roman" w:hAnsi="Times New Roman" w:cs="Times New Roman"/>
                <w:lang w:val="en-GB"/>
              </w:rPr>
              <w:t xml:space="preserve"> </w:t>
            </w:r>
          </w:p>
          <w:p w14:paraId="59DEB754" w14:textId="77777777" w:rsidR="00D45B42" w:rsidRPr="008E3D45" w:rsidRDefault="005C0280"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8E3D45">
              <w:rPr>
                <w:rFonts w:ascii="Times New Roman" w:hAnsi="Times New Roman" w:cs="Times New Roman"/>
                <w:lang w:val="en-GB"/>
              </w:rPr>
              <w:t xml:space="preserve">Prices are </w:t>
            </w:r>
            <w:r w:rsidR="00D45B42" w:rsidRPr="008E3D45">
              <w:rPr>
                <w:rFonts w:ascii="Times New Roman" w:hAnsi="Times New Roman" w:cs="Times New Roman"/>
                <w:lang w:val="en-GB"/>
              </w:rPr>
              <w:t>not subject to any revision regardless of any variations in the price of materials, equipment</w:t>
            </w:r>
            <w:r w:rsidR="00576800" w:rsidRPr="008E3D45">
              <w:rPr>
                <w:rFonts w:ascii="Times New Roman" w:hAnsi="Times New Roman" w:cs="Times New Roman"/>
                <w:lang w:val="en-GB"/>
              </w:rPr>
              <w:t>,</w:t>
            </w:r>
            <w:r w:rsidR="00D45B42" w:rsidRPr="008E3D45">
              <w:rPr>
                <w:rFonts w:ascii="Times New Roman" w:hAnsi="Times New Roman" w:cs="Times New Roman"/>
                <w:lang w:val="en-GB"/>
              </w:rPr>
              <w:t xml:space="preserve"> or labour.</w:t>
            </w:r>
          </w:p>
          <w:p w14:paraId="502C06EE" w14:textId="77777777" w:rsidR="00D45B42" w:rsidRPr="008E3D45" w:rsidRDefault="00D45B42" w:rsidP="0031239F">
            <w:pPr>
              <w:jc w:val="both"/>
              <w:rPr>
                <w:rFonts w:ascii="Times New Roman" w:hAnsi="Times New Roman" w:cs="Times New Roman"/>
                <w:b/>
                <w:smallCaps/>
                <w:lang w:val="en-GB"/>
              </w:rPr>
            </w:pPr>
          </w:p>
        </w:tc>
      </w:tr>
      <w:tr w:rsidR="00D45B42" w:rsidRPr="007C26BB" w14:paraId="5C7AD707" w14:textId="77777777" w:rsidTr="003050B9">
        <w:tc>
          <w:tcPr>
            <w:tcW w:w="9016" w:type="dxa"/>
            <w:gridSpan w:val="5"/>
            <w:tcMar>
              <w:top w:w="85" w:type="dxa"/>
              <w:left w:w="85" w:type="dxa"/>
              <w:bottom w:w="85" w:type="dxa"/>
              <w:right w:w="85" w:type="dxa"/>
            </w:tcMar>
          </w:tcPr>
          <w:p w14:paraId="1DA23663" w14:textId="77777777" w:rsidR="00D45B42" w:rsidRPr="008E3D45" w:rsidRDefault="00D45B42" w:rsidP="003050B9">
            <w:pPr>
              <w:pStyle w:val="ListParagraph"/>
              <w:numPr>
                <w:ilvl w:val="1"/>
                <w:numId w:val="26"/>
              </w:numPr>
              <w:spacing w:before="240" w:after="240" w:line="276" w:lineRule="auto"/>
              <w:contextualSpacing w:val="0"/>
              <w:rPr>
                <w:rFonts w:ascii="Times New Roman" w:hAnsi="Times New Roman" w:cs="Times New Roman"/>
                <w:lang w:val="en-GB"/>
              </w:rPr>
            </w:pPr>
            <w:r w:rsidRPr="008E3D45">
              <w:rPr>
                <w:rFonts w:ascii="Times New Roman" w:hAnsi="Times New Roman" w:cs="Times New Roman"/>
                <w:b/>
                <w:smallCaps/>
                <w:lang w:val="en-GB"/>
              </w:rPr>
              <w:t>Commencement Date</w:t>
            </w:r>
            <w:r w:rsidRPr="003050B9">
              <w:rPr>
                <w:rFonts w:ascii="Times New Roman" w:hAnsi="Times New Roman" w:cs="Times New Roman"/>
                <w:b/>
                <w:smallCaps/>
                <w:lang w:val="en-GB"/>
              </w:rPr>
              <w:t>:</w:t>
            </w:r>
            <w:r w:rsidRPr="003050B9">
              <w:rPr>
                <w:rFonts w:ascii="Times New Roman" w:hAnsi="Times New Roman" w:cs="Times New Roman"/>
                <w:smallCaps/>
                <w:lang w:val="en-GB"/>
              </w:rPr>
              <w:t xml:space="preserve"> [</w:t>
            </w:r>
            <w:r w:rsidRPr="008E3D45">
              <w:rPr>
                <w:rFonts w:ascii="Times New Roman" w:hAnsi="Times New Roman" w:cs="Times New Roman"/>
                <w:i/>
                <w:lang w:val="en-GB"/>
              </w:rPr>
              <w:t>not before signature of the last party of the contract</w:t>
            </w:r>
            <w:r w:rsidRPr="008E3D45">
              <w:rPr>
                <w:rFonts w:ascii="Times New Roman" w:hAnsi="Times New Roman" w:cs="Times New Roman"/>
                <w:lang w:val="en-GB"/>
              </w:rPr>
              <w:t xml:space="preserve">]. </w:t>
            </w:r>
            <w:bookmarkStart w:id="0" w:name="_Toc299629719"/>
            <w:bookmarkStart w:id="1" w:name="_Toc302133443"/>
          </w:p>
          <w:p w14:paraId="730D336D" w14:textId="1F563FA2" w:rsidR="00D45B42" w:rsidRPr="008E3D45" w:rsidRDefault="00D45B42" w:rsidP="0031239F">
            <w:pPr>
              <w:spacing w:before="240" w:after="240"/>
              <w:jc w:val="both"/>
              <w:rPr>
                <w:rFonts w:ascii="Times New Roman" w:hAnsi="Times New Roman" w:cs="Times New Roman"/>
                <w:lang w:val="en-GB"/>
              </w:rPr>
            </w:pPr>
            <w:r w:rsidRPr="008E3D45">
              <w:rPr>
                <w:rFonts w:ascii="Times New Roman" w:hAnsi="Times New Roman" w:cs="Times New Roman"/>
                <w:lang w:val="en-GB"/>
              </w:rPr>
              <w:t>Performance of the Contract may under no circumstances begin before the Commencement Date.</w:t>
            </w:r>
            <w:bookmarkEnd w:id="0"/>
            <w:bookmarkEnd w:id="1"/>
            <w:r w:rsidRPr="008E3D45">
              <w:rPr>
                <w:rFonts w:ascii="Times New Roman" w:hAnsi="Times New Roman" w:cs="Times New Roman"/>
                <w:lang w:val="en-GB"/>
              </w:rPr>
              <w:t xml:space="preserve">  </w:t>
            </w:r>
          </w:p>
        </w:tc>
      </w:tr>
      <w:tr w:rsidR="00D45B42" w:rsidRPr="007C26BB" w14:paraId="45EF56E5" w14:textId="77777777" w:rsidTr="003050B9">
        <w:tc>
          <w:tcPr>
            <w:tcW w:w="9016" w:type="dxa"/>
            <w:gridSpan w:val="5"/>
            <w:tcMar>
              <w:top w:w="85" w:type="dxa"/>
              <w:left w:w="85" w:type="dxa"/>
              <w:bottom w:w="85" w:type="dxa"/>
              <w:right w:w="85" w:type="dxa"/>
            </w:tcMar>
          </w:tcPr>
          <w:p w14:paraId="3A1A28FE" w14:textId="1B34E99B" w:rsidR="00D45B42" w:rsidRPr="003050B9" w:rsidRDefault="00D45B42" w:rsidP="003050B9">
            <w:pPr>
              <w:pStyle w:val="ListParagraph"/>
              <w:numPr>
                <w:ilvl w:val="1"/>
                <w:numId w:val="26"/>
              </w:numPr>
              <w:spacing w:before="240" w:after="240" w:line="276" w:lineRule="auto"/>
              <w:contextualSpacing w:val="0"/>
              <w:rPr>
                <w:rFonts w:ascii="Times New Roman" w:hAnsi="Times New Roman" w:cs="Times New Roman"/>
                <w:b/>
                <w:smallCaps/>
                <w:lang w:val="en-GB"/>
              </w:rPr>
            </w:pPr>
            <w:r w:rsidRPr="008E3D45">
              <w:rPr>
                <w:rFonts w:ascii="Times New Roman" w:hAnsi="Times New Roman" w:cs="Times New Roman"/>
                <w:b/>
                <w:smallCaps/>
                <w:lang w:val="en-GB"/>
              </w:rPr>
              <w:t>Delivery</w:t>
            </w:r>
            <w:r w:rsidRPr="003050B9">
              <w:rPr>
                <w:rFonts w:ascii="Times New Roman" w:hAnsi="Times New Roman" w:cs="Times New Roman"/>
                <w:b/>
                <w:smallCaps/>
                <w:lang w:val="en-GB"/>
              </w:rPr>
              <w:t xml:space="preserve">:  </w:t>
            </w:r>
          </w:p>
          <w:p w14:paraId="18A367ED" w14:textId="3CBE4553" w:rsidR="00D45B42" w:rsidRPr="00A23521" w:rsidRDefault="00D45B42"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8E3D45">
              <w:rPr>
                <w:rFonts w:ascii="Times New Roman" w:hAnsi="Times New Roman" w:cs="Times New Roman"/>
                <w:b/>
                <w:lang w:val="en-GB"/>
              </w:rPr>
              <w:t xml:space="preserve">Place of </w:t>
            </w:r>
            <w:r w:rsidRPr="00A23521">
              <w:rPr>
                <w:rFonts w:ascii="Times New Roman" w:hAnsi="Times New Roman" w:cs="Times New Roman"/>
                <w:b/>
                <w:lang w:val="en-GB"/>
              </w:rPr>
              <w:t>Delivery</w:t>
            </w:r>
            <w:r w:rsidRPr="008E3D45">
              <w:rPr>
                <w:rFonts w:ascii="Times New Roman" w:hAnsi="Times New Roman" w:cs="Times New Roman"/>
                <w:lang w:val="en-GB"/>
              </w:rPr>
              <w:t>: [</w:t>
            </w:r>
            <w:r w:rsidRPr="00A23521">
              <w:rPr>
                <w:rFonts w:ascii="Times New Roman" w:hAnsi="Times New Roman" w:cs="Times New Roman"/>
                <w:i/>
                <w:lang w:val="en-GB"/>
              </w:rPr>
              <w:t>place of destination</w:t>
            </w:r>
            <w:r w:rsidRPr="008E3D45">
              <w:rPr>
                <w:rFonts w:ascii="Times New Roman" w:hAnsi="Times New Roman" w:cs="Times New Roman"/>
                <w:lang w:val="en-GB"/>
              </w:rPr>
              <w:t>] [</w:t>
            </w:r>
            <w:r w:rsidRPr="003050B9">
              <w:rPr>
                <w:rFonts w:ascii="Times New Roman" w:hAnsi="Times New Roman" w:cs="Times New Roman"/>
                <w:lang w:val="en-GB"/>
              </w:rPr>
              <w:t xml:space="preserve">in accordance with </w:t>
            </w:r>
            <w:r w:rsidR="008E189F">
              <w:rPr>
                <w:rFonts w:ascii="Times New Roman" w:hAnsi="Times New Roman" w:cs="Times New Roman"/>
                <w:lang w:val="en-GB"/>
              </w:rPr>
              <w:t>Annex B (</w:t>
            </w:r>
            <w:r w:rsidR="008E189F" w:rsidRPr="003050B9">
              <w:rPr>
                <w:rFonts w:ascii="Times New Roman" w:hAnsi="Times New Roman" w:cs="Times New Roman"/>
                <w:i/>
                <w:lang w:val="en-GB"/>
              </w:rPr>
              <w:t>Technical Specifications</w:t>
            </w:r>
            <w:r w:rsidR="008E189F">
              <w:rPr>
                <w:rFonts w:ascii="Times New Roman" w:hAnsi="Times New Roman" w:cs="Times New Roman"/>
                <w:lang w:val="en-GB"/>
              </w:rPr>
              <w:t>)</w:t>
            </w:r>
            <w:r w:rsidR="00A23521">
              <w:rPr>
                <w:rFonts w:ascii="Times New Roman" w:hAnsi="Times New Roman" w:cs="Times New Roman"/>
                <w:lang w:val="en-GB"/>
              </w:rPr>
              <w:t>.</w:t>
            </w:r>
            <w:r w:rsidRPr="00A23521">
              <w:rPr>
                <w:rFonts w:ascii="Times New Roman" w:hAnsi="Times New Roman" w:cs="Times New Roman"/>
                <w:lang w:val="en-GB"/>
              </w:rPr>
              <w:t>]</w:t>
            </w:r>
          </w:p>
          <w:p w14:paraId="4FD6A5CB" w14:textId="77777777" w:rsidR="00D45B42" w:rsidRPr="008E3D45" w:rsidRDefault="00D45B42"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A23521">
              <w:rPr>
                <w:rFonts w:ascii="Times New Roman" w:hAnsi="Times New Roman" w:cs="Times New Roman"/>
                <w:b/>
                <w:lang w:val="en-GB"/>
              </w:rPr>
              <w:t>Date of Delivery</w:t>
            </w:r>
            <w:r w:rsidRPr="008E3D45">
              <w:rPr>
                <w:rFonts w:ascii="Times New Roman" w:hAnsi="Times New Roman" w:cs="Times New Roman"/>
                <w:lang w:val="en-GB"/>
              </w:rPr>
              <w:t>: [</w:t>
            </w:r>
            <w:r w:rsidRPr="00A23521">
              <w:rPr>
                <w:rFonts w:ascii="Times New Roman" w:hAnsi="Times New Roman" w:cs="Times New Roman"/>
                <w:i/>
                <w:lang w:val="en-GB"/>
              </w:rPr>
              <w:t>Date/Hours</w:t>
            </w:r>
            <w:r w:rsidRPr="008E3D45">
              <w:rPr>
                <w:rFonts w:ascii="Times New Roman" w:hAnsi="Times New Roman" w:cs="Times New Roman"/>
                <w:lang w:val="en-GB"/>
              </w:rPr>
              <w:t xml:space="preserve">] </w:t>
            </w:r>
          </w:p>
          <w:p w14:paraId="78A34D83" w14:textId="091BAA70" w:rsidR="00F95D6E" w:rsidRPr="008E3D45" w:rsidRDefault="00F95D6E" w:rsidP="003050B9">
            <w:pPr>
              <w:pStyle w:val="ListParagraph"/>
              <w:numPr>
                <w:ilvl w:val="2"/>
                <w:numId w:val="26"/>
              </w:numPr>
              <w:spacing w:before="120" w:after="120"/>
              <w:ind w:left="1610" w:hanging="805"/>
              <w:contextualSpacing w:val="0"/>
              <w:jc w:val="both"/>
              <w:rPr>
                <w:rFonts w:ascii="Times New Roman" w:hAnsi="Times New Roman" w:cs="Times New Roman"/>
                <w:lang w:val="en-GB"/>
              </w:rPr>
            </w:pPr>
            <w:r w:rsidRPr="00A23521">
              <w:rPr>
                <w:rFonts w:ascii="Times New Roman" w:hAnsi="Times New Roman" w:cs="Times New Roman"/>
                <w:b/>
                <w:lang w:val="en-GB"/>
              </w:rPr>
              <w:t>Delivery Terms</w:t>
            </w:r>
            <w:r w:rsidRPr="003050B9">
              <w:rPr>
                <w:rFonts w:ascii="Times New Roman" w:hAnsi="Times New Roman" w:cs="Times New Roman"/>
                <w:lang w:val="en-GB"/>
              </w:rPr>
              <w:t>: [</w:t>
            </w:r>
            <w:r w:rsidR="008B2B92">
              <w:rPr>
                <w:rFonts w:ascii="Times New Roman" w:hAnsi="Times New Roman" w:cs="Times New Roman"/>
                <w:i/>
                <w:lang w:val="en-GB"/>
              </w:rPr>
              <w:t>DDP (Incoterms 202</w:t>
            </w:r>
            <w:r w:rsidRPr="00A23521">
              <w:rPr>
                <w:rFonts w:ascii="Times New Roman" w:hAnsi="Times New Roman" w:cs="Times New Roman"/>
                <w:i/>
                <w:lang w:val="en-GB"/>
              </w:rPr>
              <w:t>0)</w:t>
            </w:r>
            <w:r w:rsidRPr="003050B9">
              <w:rPr>
                <w:rFonts w:ascii="Times New Roman" w:hAnsi="Times New Roman" w:cs="Times New Roman"/>
                <w:lang w:val="en-GB"/>
              </w:rPr>
              <w:t>]</w:t>
            </w:r>
          </w:p>
          <w:p w14:paraId="2660BF4B" w14:textId="77777777" w:rsidR="00A23521" w:rsidRDefault="00F95D6E" w:rsidP="003050B9">
            <w:pPr>
              <w:pStyle w:val="ListParagraph"/>
              <w:numPr>
                <w:ilvl w:val="2"/>
                <w:numId w:val="26"/>
              </w:numPr>
              <w:spacing w:before="120" w:after="120"/>
              <w:ind w:left="1610" w:hanging="805"/>
              <w:contextualSpacing w:val="0"/>
              <w:jc w:val="both"/>
              <w:rPr>
                <w:rFonts w:ascii="Times New Roman" w:hAnsi="Times New Roman" w:cs="Times New Roman"/>
                <w:b/>
                <w:lang w:val="en-GB"/>
              </w:rPr>
            </w:pPr>
            <w:r w:rsidRPr="003050B9">
              <w:rPr>
                <w:rFonts w:ascii="Times New Roman" w:hAnsi="Times New Roman" w:cs="Times New Roman"/>
                <w:b/>
                <w:lang w:val="en-GB"/>
              </w:rPr>
              <w:t>Transportation:</w:t>
            </w:r>
          </w:p>
          <w:p w14:paraId="18973DE2" w14:textId="4C0CE958" w:rsidR="00A23521" w:rsidRPr="003050B9" w:rsidRDefault="00A23521" w:rsidP="003050B9">
            <w:pPr>
              <w:pStyle w:val="ListParagraph"/>
              <w:numPr>
                <w:ilvl w:val="3"/>
                <w:numId w:val="26"/>
              </w:numPr>
              <w:spacing w:before="120" w:after="120"/>
              <w:ind w:left="2416" w:hanging="1208"/>
              <w:contextualSpacing w:val="0"/>
              <w:jc w:val="both"/>
              <w:rPr>
                <w:rFonts w:ascii="Times New Roman" w:hAnsi="Times New Roman" w:cs="Times New Roman"/>
                <w:i/>
                <w:lang w:val="en-GB"/>
              </w:rPr>
            </w:pPr>
            <w:r w:rsidRPr="003050B9">
              <w:rPr>
                <w:rFonts w:ascii="Times New Roman" w:hAnsi="Times New Roman" w:cs="Times New Roman"/>
                <w:i/>
                <w:lang w:val="en-GB"/>
              </w:rPr>
              <w:t xml:space="preserve">[N/A] or [The Contractor shall enter into the  Applicable Document AD-07 Model (Transportation Contract) with the Designated Carrier, under its own responsibility, for the shipment of the Items from the Point of Origin to the Delivery Location. The Contractor shall comply with the terms set out in Annex E (Terms of Reference for the Use of the Designated Carrier. </w:t>
            </w:r>
          </w:p>
          <w:p w14:paraId="2BE18298" w14:textId="7D2DD579" w:rsidR="00F95D6E" w:rsidRPr="00A23521" w:rsidRDefault="00A23521" w:rsidP="003050B9">
            <w:pPr>
              <w:pStyle w:val="ListParagraph"/>
              <w:numPr>
                <w:ilvl w:val="3"/>
                <w:numId w:val="26"/>
              </w:numPr>
              <w:spacing w:before="120" w:after="120"/>
              <w:ind w:left="2416" w:hanging="1208"/>
              <w:contextualSpacing w:val="0"/>
              <w:jc w:val="both"/>
              <w:rPr>
                <w:rFonts w:ascii="Times New Roman" w:hAnsi="Times New Roman" w:cs="Times New Roman"/>
                <w:i/>
                <w:lang w:val="en-GB"/>
              </w:rPr>
            </w:pPr>
            <w:r w:rsidRPr="003050B9">
              <w:rPr>
                <w:rFonts w:ascii="Times New Roman" w:hAnsi="Times New Roman" w:cs="Times New Roman"/>
                <w:i/>
                <w:lang w:val="en-GB"/>
              </w:rPr>
              <w:t>[N/A] or [By derogation to article II.13.1, where the [completion date/any other milestone] is not met due to a delay in transportation caused by the Designated Carrier and not attributable in whole or in part to an act or omission of the Contractor, the amount of liquidated damages payable by the Contractor pursuant to Article II.13.1 (Liquidated Damages) is reduced to the amount set out in Article 9 (Terms of Delivery and Delay Damages) of the Model Transportation Contract (Applicable Document AD-07).]</w:t>
            </w:r>
          </w:p>
          <w:p w14:paraId="26E8A42F" w14:textId="77777777" w:rsidR="00D45B42" w:rsidRPr="003050B9" w:rsidRDefault="00D45B42" w:rsidP="003050B9">
            <w:pPr>
              <w:pStyle w:val="ListParagraph"/>
              <w:ind w:firstLine="45"/>
            </w:pPr>
          </w:p>
        </w:tc>
      </w:tr>
      <w:tr w:rsidR="00D45B42" w:rsidRPr="007C26BB" w14:paraId="153930FA" w14:textId="77777777" w:rsidTr="003050B9">
        <w:tc>
          <w:tcPr>
            <w:tcW w:w="9016" w:type="dxa"/>
            <w:gridSpan w:val="5"/>
            <w:tcMar>
              <w:top w:w="85" w:type="dxa"/>
              <w:left w:w="85" w:type="dxa"/>
              <w:bottom w:w="85" w:type="dxa"/>
              <w:right w:w="85" w:type="dxa"/>
            </w:tcMar>
          </w:tcPr>
          <w:p w14:paraId="42D5743D" w14:textId="648E5E11" w:rsidR="00D45B42" w:rsidRPr="003050B9" w:rsidRDefault="00D45B42" w:rsidP="003050B9">
            <w:pPr>
              <w:pStyle w:val="ListParagraph"/>
              <w:numPr>
                <w:ilvl w:val="1"/>
                <w:numId w:val="26"/>
              </w:numPr>
              <w:spacing w:before="240" w:after="240" w:line="276" w:lineRule="auto"/>
              <w:contextualSpacing w:val="0"/>
              <w:rPr>
                <w:rFonts w:ascii="Times New Roman" w:hAnsi="Times New Roman" w:cs="Times New Roman"/>
                <w:b/>
                <w:smallCaps/>
                <w:lang w:val="en-GB"/>
              </w:rPr>
            </w:pPr>
            <w:r w:rsidRPr="003050B9">
              <w:rPr>
                <w:rFonts w:ascii="Times New Roman" w:hAnsi="Times New Roman" w:cs="Times New Roman"/>
                <w:b/>
                <w:smallCaps/>
                <w:lang w:val="en-GB"/>
              </w:rPr>
              <w:t>Payments</w:t>
            </w:r>
          </w:p>
          <w:p w14:paraId="11D92C1E" w14:textId="7B568490" w:rsidR="00D45B42" w:rsidRPr="00E02B78" w:rsidRDefault="00D45B42"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lang w:val="en-GB"/>
              </w:rPr>
            </w:pPr>
            <w:r w:rsidRPr="00E02B78">
              <w:rPr>
                <w:rFonts w:ascii="Times New Roman" w:hAnsi="Times New Roman" w:cs="Times New Roman"/>
                <w:lang w:val="en-GB"/>
              </w:rPr>
              <w:t>Fusion for Energy shall pay the Contractor EUR [</w:t>
            </w:r>
            <w:r w:rsidRPr="00E02B78">
              <w:rPr>
                <w:rFonts w:ascii="Times New Roman" w:hAnsi="Times New Roman" w:cs="Times New Roman"/>
                <w:i/>
                <w:lang w:val="en-GB"/>
              </w:rPr>
              <w:t>amount in figures and words</w:t>
            </w:r>
            <w:r w:rsidRPr="00E02B78">
              <w:rPr>
                <w:rFonts w:ascii="Times New Roman" w:hAnsi="Times New Roman" w:cs="Times New Roman"/>
                <w:lang w:val="en-GB"/>
              </w:rPr>
              <w:t>] [</w:t>
            </w:r>
            <w:r w:rsidRPr="00E02B78">
              <w:rPr>
                <w:rFonts w:ascii="Times New Roman" w:hAnsi="Times New Roman" w:cs="Times New Roman"/>
                <w:i/>
                <w:lang w:val="en-GB"/>
              </w:rPr>
              <w:t>corresponding to [.] % ([.] percent</w:t>
            </w:r>
            <w:r w:rsidRPr="003050B9">
              <w:rPr>
                <w:rFonts w:ascii="Times New Roman" w:hAnsi="Times New Roman" w:cs="Times New Roman"/>
                <w:i/>
                <w:lang w:val="en-GB"/>
              </w:rPr>
              <w:t>)</w:t>
            </w:r>
            <w:r w:rsidRPr="00E02B78">
              <w:rPr>
                <w:rFonts w:ascii="Times New Roman" w:hAnsi="Times New Roman" w:cs="Times New Roman"/>
                <w:i/>
                <w:lang w:val="en-GB"/>
              </w:rPr>
              <w:t xml:space="preserve"> of the Price [excluding Options]</w:t>
            </w:r>
            <w:r w:rsidRPr="00E02B78">
              <w:rPr>
                <w:rFonts w:ascii="Times New Roman" w:hAnsi="Times New Roman" w:cs="Times New Roman"/>
                <w:lang w:val="en-GB"/>
              </w:rPr>
              <w:t>]</w:t>
            </w:r>
            <w:r w:rsidR="00C9312A" w:rsidRPr="00E02B78">
              <w:rPr>
                <w:rFonts w:ascii="Times New Roman" w:hAnsi="Times New Roman" w:cs="Times New Roman"/>
                <w:lang w:val="en-GB"/>
              </w:rPr>
              <w:t>. The Contractor must send a request for payment accompanied by an invoice indicating the reference number of the Contract and the Acceptance Data Package (ADP) [</w:t>
            </w:r>
            <w:r w:rsidR="00C9312A" w:rsidRPr="00E02B78">
              <w:rPr>
                <w:rFonts w:ascii="Times New Roman" w:hAnsi="Times New Roman" w:cs="Times New Roman"/>
                <w:i/>
                <w:lang w:val="en-GB"/>
              </w:rPr>
              <w:t>related to milestone [</w:t>
            </w:r>
            <w:r w:rsidR="00C9312A" w:rsidRPr="00E02B78">
              <w:rPr>
                <w:rFonts w:ascii="Times New Roman" w:hAnsi="Times New Roman" w:cs="Times New Roman"/>
                <w:i/>
                <w:lang w:val="en-GB"/>
              </w:rPr>
              <w:t>] referred to in section [</w:t>
            </w:r>
            <w:r w:rsidR="00C9312A" w:rsidRPr="00E02B78">
              <w:rPr>
                <w:rFonts w:ascii="Times New Roman" w:hAnsi="Times New Roman" w:cs="Times New Roman"/>
                <w:i/>
                <w:lang w:val="en-GB"/>
              </w:rPr>
              <w:t>] of Annex B (Technical Specifications)</w:t>
            </w:r>
            <w:r w:rsidR="00C9312A" w:rsidRPr="003050B9">
              <w:rPr>
                <w:rFonts w:ascii="Times New Roman" w:hAnsi="Times New Roman" w:cs="Times New Roman"/>
                <w:lang w:val="en-GB"/>
              </w:rPr>
              <w:t xml:space="preserve">]. </w:t>
            </w:r>
            <w:r w:rsidR="00C9312A" w:rsidRPr="00E02B78">
              <w:rPr>
                <w:rFonts w:ascii="Times New Roman" w:hAnsi="Times New Roman" w:cs="Times New Roman"/>
                <w:lang w:val="en-GB"/>
              </w:rPr>
              <w:t xml:space="preserve">Fusion for Energy </w:t>
            </w:r>
            <w:r w:rsidR="0031698F" w:rsidRPr="00E02B78">
              <w:rPr>
                <w:rFonts w:ascii="Times New Roman" w:hAnsi="Times New Roman" w:cs="Times New Roman"/>
                <w:lang w:val="en-GB"/>
              </w:rPr>
              <w:t xml:space="preserve"> </w:t>
            </w:r>
            <w:r w:rsidR="0031698F" w:rsidRPr="003050B9">
              <w:rPr>
                <w:rFonts w:ascii="Times New Roman" w:hAnsi="Times New Roman" w:cs="Times New Roman"/>
                <w:lang w:val="en-GB"/>
              </w:rPr>
              <w:t>has 60 (sixty) days from receipt of the ADP and the request for payment : (a) to approve the submitted Acceptance Data Package (ADP) and make the payment; or (b) reject it and request the Contractor to submit another ADP; or (c) to make observations, suspend the time-limit for payment and request the Contractor to take corrective actions.</w:t>
            </w:r>
            <w:r w:rsidR="00C9312A" w:rsidRPr="00E02B78">
              <w:rPr>
                <w:rFonts w:ascii="Times New Roman" w:hAnsi="Times New Roman" w:cs="Times New Roman"/>
                <w:lang w:val="en-GB"/>
              </w:rPr>
              <w:t xml:space="preserve">  </w:t>
            </w:r>
            <w:r w:rsidRPr="00E02B78">
              <w:rPr>
                <w:rFonts w:ascii="Times New Roman" w:hAnsi="Times New Roman" w:cs="Times New Roman"/>
                <w:lang w:val="en-GB"/>
              </w:rPr>
              <w:t xml:space="preserve"> </w:t>
            </w:r>
          </w:p>
          <w:p w14:paraId="537E3A36" w14:textId="77777777" w:rsidR="00D45B42" w:rsidRPr="003050B9" w:rsidRDefault="00D45B42"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lang w:val="en-GB"/>
              </w:rPr>
            </w:pPr>
            <w:r w:rsidRPr="00E02B78">
              <w:rPr>
                <w:rFonts w:ascii="Times New Roman" w:hAnsi="Times New Roman" w:cs="Times New Roman"/>
                <w:lang w:val="en-GB"/>
              </w:rPr>
              <w:t>[</w:t>
            </w:r>
            <w:r w:rsidRPr="003050B9">
              <w:rPr>
                <w:rFonts w:ascii="Times New Roman" w:hAnsi="Times New Roman" w:cs="Times New Roman"/>
                <w:lang w:val="en-GB"/>
              </w:rPr>
              <w:t>Specific payment formalities for Options</w:t>
            </w:r>
            <w:r w:rsidR="009B6899" w:rsidRPr="003050B9">
              <w:rPr>
                <w:rFonts w:ascii="Times New Roman" w:hAnsi="Times New Roman" w:cs="Times New Roman"/>
                <w:lang w:val="en-GB"/>
              </w:rPr>
              <w:t>,</w:t>
            </w:r>
            <w:r w:rsidRPr="003050B9">
              <w:rPr>
                <w:rFonts w:ascii="Times New Roman" w:hAnsi="Times New Roman" w:cs="Times New Roman"/>
                <w:lang w:val="en-GB"/>
              </w:rPr>
              <w:t xml:space="preserve"> if any.]</w:t>
            </w:r>
          </w:p>
          <w:p w14:paraId="2C8C161D" w14:textId="77777777" w:rsidR="00D45B42" w:rsidRPr="008E3D45" w:rsidRDefault="00D45B42" w:rsidP="0031239F">
            <w:pPr>
              <w:pStyle w:val="ListParagraph"/>
              <w:jc w:val="both"/>
              <w:rPr>
                <w:rFonts w:ascii="Times New Roman" w:hAnsi="Times New Roman" w:cs="Times New Roman"/>
                <w:b/>
                <w:smallCaps/>
                <w:lang w:val="en-GB"/>
              </w:rPr>
            </w:pPr>
          </w:p>
        </w:tc>
      </w:tr>
      <w:tr w:rsidR="00D45B42" w:rsidRPr="007C26BB" w14:paraId="303CC2DC" w14:textId="77777777" w:rsidTr="003050B9">
        <w:tc>
          <w:tcPr>
            <w:tcW w:w="9016" w:type="dxa"/>
            <w:gridSpan w:val="5"/>
            <w:tcMar>
              <w:top w:w="85" w:type="dxa"/>
              <w:left w:w="85" w:type="dxa"/>
              <w:bottom w:w="85" w:type="dxa"/>
              <w:right w:w="85" w:type="dxa"/>
            </w:tcMar>
          </w:tcPr>
          <w:p w14:paraId="2245B760" w14:textId="412890D5" w:rsidR="00D45B42" w:rsidRPr="003050B9" w:rsidRDefault="00D45B42" w:rsidP="003050B9">
            <w:pPr>
              <w:pStyle w:val="ListParagraph"/>
              <w:numPr>
                <w:ilvl w:val="1"/>
                <w:numId w:val="26"/>
              </w:numPr>
              <w:spacing w:before="240" w:after="240" w:line="276" w:lineRule="auto"/>
              <w:contextualSpacing w:val="0"/>
              <w:rPr>
                <w:rFonts w:ascii="Times New Roman" w:hAnsi="Times New Roman" w:cs="Times New Roman"/>
                <w:b/>
                <w:smallCaps/>
                <w:lang w:val="en-GB"/>
              </w:rPr>
            </w:pPr>
            <w:r w:rsidRPr="003050B9">
              <w:rPr>
                <w:rFonts w:ascii="Times New Roman" w:hAnsi="Times New Roman" w:cs="Times New Roman"/>
                <w:b/>
                <w:smallCaps/>
                <w:lang w:val="en-GB"/>
              </w:rPr>
              <w:t>M</w:t>
            </w:r>
            <w:r w:rsidR="00544C0F" w:rsidRPr="003050B9">
              <w:rPr>
                <w:rFonts w:ascii="Times New Roman" w:hAnsi="Times New Roman" w:cs="Times New Roman"/>
                <w:b/>
                <w:smallCaps/>
                <w:lang w:val="en-GB"/>
              </w:rPr>
              <w:t>aintenance and Repair</w:t>
            </w:r>
          </w:p>
          <w:p w14:paraId="6798AF18" w14:textId="77777777" w:rsidR="00D45B42" w:rsidRPr="008E3D45" w:rsidRDefault="00D45B42"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i/>
                <w:lang w:val="en-GB"/>
              </w:rPr>
            </w:pPr>
            <w:r w:rsidRPr="008E3D45">
              <w:rPr>
                <w:rFonts w:ascii="Times New Roman" w:hAnsi="Times New Roman" w:cs="Times New Roman"/>
                <w:i/>
                <w:lang w:val="en-GB"/>
              </w:rPr>
              <w:t>The Contractor shall provide maintenance of the Items for a period of [1 (one)] year from the [Delivery/Final Acceptance] Date.</w:t>
            </w:r>
          </w:p>
          <w:p w14:paraId="67822806" w14:textId="77777777" w:rsidR="00D45B42" w:rsidRPr="008E3D45" w:rsidRDefault="00D45B42"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i/>
                <w:lang w:val="en-GB"/>
              </w:rPr>
            </w:pPr>
            <w:r w:rsidRPr="008E3D45">
              <w:rPr>
                <w:rFonts w:ascii="Times New Roman" w:hAnsi="Times New Roman" w:cs="Times New Roman"/>
                <w:i/>
                <w:lang w:val="en-GB"/>
              </w:rPr>
              <w:t xml:space="preserve">The Contractor shall </w:t>
            </w:r>
            <w:r w:rsidR="00FB21E5">
              <w:rPr>
                <w:rFonts w:ascii="Times New Roman" w:hAnsi="Times New Roman" w:cs="Times New Roman"/>
                <w:i/>
                <w:lang w:val="en-GB"/>
              </w:rPr>
              <w:t xml:space="preserve">ensure that </w:t>
            </w:r>
            <w:r w:rsidRPr="008E3D45">
              <w:rPr>
                <w:rFonts w:ascii="Times New Roman" w:hAnsi="Times New Roman" w:cs="Times New Roman"/>
                <w:i/>
                <w:lang w:val="en-GB"/>
              </w:rPr>
              <w:t xml:space="preserve">the spare parts listed in […] are available upon request within a reasonable deadline for a period of [5(five)] years from the [Delivery/Final Acceptance] Date. Upon request from Fusion for Energy, it shall substitute the spare parts where the Warranty is applicable. Where the warranty is not applicable, the spare parts shall be delivered at the price set out in </w:t>
            </w:r>
            <w:r w:rsidR="00FB21E5">
              <w:rPr>
                <w:rFonts w:ascii="Times New Roman" w:hAnsi="Times New Roman" w:cs="Times New Roman"/>
                <w:i/>
                <w:lang w:val="en-GB"/>
              </w:rPr>
              <w:t>A</w:t>
            </w:r>
            <w:r w:rsidRPr="008E3D45">
              <w:rPr>
                <w:rFonts w:ascii="Times New Roman" w:hAnsi="Times New Roman" w:cs="Times New Roman"/>
                <w:i/>
                <w:lang w:val="en-GB"/>
              </w:rPr>
              <w:t xml:space="preserve">rticle 2. </w:t>
            </w:r>
          </w:p>
          <w:p w14:paraId="07465523" w14:textId="77777777" w:rsidR="00D45B42" w:rsidRPr="008E3D45" w:rsidRDefault="00D45B42" w:rsidP="003050B9">
            <w:pPr>
              <w:pStyle w:val="ListParagraph"/>
              <w:spacing w:before="120" w:after="120"/>
              <w:contextualSpacing w:val="0"/>
              <w:jc w:val="both"/>
              <w:rPr>
                <w:rFonts w:ascii="Times New Roman" w:hAnsi="Times New Roman" w:cs="Times New Roman"/>
                <w:b/>
                <w:smallCaps/>
                <w:lang w:val="en-GB"/>
              </w:rPr>
            </w:pPr>
          </w:p>
        </w:tc>
      </w:tr>
      <w:tr w:rsidR="00D45B42" w:rsidRPr="007C26BB" w14:paraId="05FC7BC5" w14:textId="77777777" w:rsidTr="003050B9">
        <w:tc>
          <w:tcPr>
            <w:tcW w:w="9016" w:type="dxa"/>
            <w:gridSpan w:val="5"/>
            <w:tcMar>
              <w:top w:w="85" w:type="dxa"/>
              <w:left w:w="85" w:type="dxa"/>
              <w:bottom w:w="85" w:type="dxa"/>
              <w:right w:w="85" w:type="dxa"/>
            </w:tcMar>
          </w:tcPr>
          <w:p w14:paraId="3C1A5F2F" w14:textId="4C49136B" w:rsidR="00D45B42" w:rsidRPr="00350010" w:rsidRDefault="00D45B42" w:rsidP="003050B9">
            <w:pPr>
              <w:pStyle w:val="ListParagraph"/>
              <w:numPr>
                <w:ilvl w:val="1"/>
                <w:numId w:val="26"/>
              </w:numPr>
              <w:spacing w:before="240" w:after="240"/>
              <w:contextualSpacing w:val="0"/>
              <w:jc w:val="both"/>
              <w:rPr>
                <w:rFonts w:ascii="Times New Roman" w:hAnsi="Times New Roman" w:cs="Times New Roman"/>
                <w:lang w:val="en-GB"/>
              </w:rPr>
            </w:pPr>
            <w:r w:rsidRPr="00350010">
              <w:rPr>
                <w:rFonts w:ascii="Times New Roman" w:hAnsi="Times New Roman" w:cs="Times New Roman"/>
                <w:b/>
                <w:smallCaps/>
                <w:lang w:val="en-GB"/>
              </w:rPr>
              <w:t>Contractor’s Bank Account</w:t>
            </w:r>
            <w:r w:rsidRPr="008E3D45">
              <w:rPr>
                <w:rStyle w:val="FootnoteReference"/>
                <w:rFonts w:ascii="Times New Roman" w:hAnsi="Times New Roman" w:cs="Times New Roman"/>
                <w:lang w:val="en-GB"/>
              </w:rPr>
              <w:footnoteReference w:id="4"/>
            </w:r>
            <w:r w:rsidRPr="00350010">
              <w:rPr>
                <w:rFonts w:ascii="Times New Roman" w:hAnsi="Times New Roman" w:cs="Times New Roman"/>
                <w:lang w:val="en-GB"/>
              </w:rPr>
              <w:t>: [</w:t>
            </w:r>
            <w:r w:rsidRPr="00350010">
              <w:rPr>
                <w:rFonts w:ascii="Times New Roman" w:hAnsi="Times New Roman" w:cs="Times New Roman"/>
                <w:i/>
                <w:lang w:val="en-GB"/>
              </w:rPr>
              <w:t>please insert</w:t>
            </w:r>
            <w:r w:rsidRPr="00350010">
              <w:rPr>
                <w:rFonts w:ascii="Times New Roman" w:hAnsi="Times New Roman" w:cs="Times New Roman"/>
                <w:lang w:val="en-GB"/>
              </w:rPr>
              <w:t>]</w:t>
            </w:r>
          </w:p>
          <w:p w14:paraId="5AC2575A" w14:textId="3A2EE0D4" w:rsidR="00D45B42" w:rsidRPr="00D67246" w:rsidRDefault="00D45B42" w:rsidP="0031239F">
            <w:pPr>
              <w:jc w:val="both"/>
              <w:rPr>
                <w:rFonts w:ascii="Times New Roman" w:hAnsi="Times New Roman" w:cs="Times New Roman"/>
                <w:lang w:val="en-GB"/>
              </w:rPr>
            </w:pPr>
            <w:r w:rsidRPr="00836D10">
              <w:rPr>
                <w:rFonts w:ascii="Times New Roman" w:hAnsi="Times New Roman" w:cs="Times New Roman"/>
                <w:lang w:val="en-GB"/>
              </w:rPr>
              <w:t xml:space="preserve">The same bank account and the value added tax (VAT) registration number must be indicated on each invoice. </w:t>
            </w:r>
            <w:r w:rsidR="0031698F" w:rsidRPr="003050B9">
              <w:rPr>
                <w:rFonts w:ascii="Times New Roman" w:hAnsi="Times New Roman" w:cs="Times New Roman"/>
              </w:rPr>
              <w:t>Any request for modification of the Contractor’s bank account shall be made by letter duly accompanied by all the supporting documents. Unless otherwise indicated by Fusion for Energy, any modification of the Contractor’s bank account shall be approved through DACC</w:t>
            </w:r>
            <w:r w:rsidR="00836D10">
              <w:rPr>
                <w:rFonts w:ascii="Times New Roman" w:hAnsi="Times New Roman" w:cs="Times New Roman"/>
              </w:rPr>
              <w:t>.</w:t>
            </w:r>
          </w:p>
          <w:p w14:paraId="6C9E0A42" w14:textId="77777777" w:rsidR="00D45B42" w:rsidRPr="008E3D45" w:rsidRDefault="00D45B42" w:rsidP="0031239F">
            <w:pPr>
              <w:jc w:val="both"/>
              <w:rPr>
                <w:rFonts w:ascii="Times New Roman" w:hAnsi="Times New Roman" w:cs="Times New Roman"/>
                <w:b/>
                <w:smallCaps/>
                <w:lang w:val="en-GB"/>
              </w:rPr>
            </w:pPr>
          </w:p>
        </w:tc>
      </w:tr>
      <w:tr w:rsidR="00D45B42" w:rsidRPr="007C26BB" w14:paraId="6C6BA198" w14:textId="77777777" w:rsidTr="003050B9">
        <w:tc>
          <w:tcPr>
            <w:tcW w:w="9016" w:type="dxa"/>
            <w:gridSpan w:val="5"/>
            <w:tcMar>
              <w:top w:w="85" w:type="dxa"/>
              <w:left w:w="85" w:type="dxa"/>
              <w:bottom w:w="85" w:type="dxa"/>
              <w:right w:w="85" w:type="dxa"/>
            </w:tcMar>
          </w:tcPr>
          <w:p w14:paraId="1A405E31" w14:textId="3373F890" w:rsidR="00D45B42" w:rsidRPr="00350010" w:rsidRDefault="00D45B42" w:rsidP="003050B9">
            <w:pPr>
              <w:pStyle w:val="ListParagraph"/>
              <w:numPr>
                <w:ilvl w:val="1"/>
                <w:numId w:val="26"/>
              </w:numPr>
              <w:spacing w:before="240" w:after="240"/>
              <w:contextualSpacing w:val="0"/>
              <w:rPr>
                <w:rFonts w:ascii="Times New Roman" w:hAnsi="Times New Roman" w:cs="Times New Roman"/>
                <w:lang w:val="en-GB"/>
              </w:rPr>
            </w:pPr>
            <w:r w:rsidRPr="00350010">
              <w:rPr>
                <w:rFonts w:ascii="Times New Roman" w:hAnsi="Times New Roman" w:cs="Times New Roman"/>
                <w:b/>
                <w:smallCaps/>
                <w:lang w:val="en-GB"/>
              </w:rPr>
              <w:t>Safety</w:t>
            </w:r>
          </w:p>
          <w:p w14:paraId="20625D8F" w14:textId="77777777" w:rsidR="000368A3" w:rsidRDefault="00D45B42" w:rsidP="00014FAC">
            <w:pPr>
              <w:jc w:val="both"/>
              <w:rPr>
                <w:rFonts w:ascii="Times New Roman" w:hAnsi="Times New Roman" w:cs="Times New Roman"/>
                <w:i/>
                <w:lang w:val="en-GB"/>
              </w:rPr>
            </w:pPr>
            <w:r w:rsidRPr="008E3D45">
              <w:rPr>
                <w:rFonts w:ascii="Times New Roman" w:hAnsi="Times New Roman" w:cs="Times New Roman"/>
                <w:i/>
                <w:lang w:val="en-GB"/>
              </w:rPr>
              <w:t>[The design and manufacture of the Items constituting Protection Important Components (PIC) shall be carried out in a manner which ensures that the Items comply with any current</w:t>
            </w:r>
            <w:r w:rsidR="00F254AA">
              <w:rPr>
                <w:rFonts w:ascii="Times New Roman" w:hAnsi="Times New Roman" w:cs="Times New Roman"/>
                <w:i/>
                <w:lang w:val="en-GB"/>
              </w:rPr>
              <w:t xml:space="preserve"> health and</w:t>
            </w:r>
            <w:r w:rsidRPr="008E3D45">
              <w:rPr>
                <w:rFonts w:ascii="Times New Roman" w:hAnsi="Times New Roman" w:cs="Times New Roman"/>
                <w:i/>
                <w:lang w:val="en-GB"/>
              </w:rPr>
              <w:t xml:space="preserve"> safety legislation and standards applicable at the place of manufacture</w:t>
            </w:r>
            <w:r w:rsidR="00A849D6">
              <w:rPr>
                <w:rFonts w:ascii="Times New Roman" w:hAnsi="Times New Roman" w:cs="Times New Roman"/>
                <w:i/>
                <w:lang w:val="en-GB"/>
              </w:rPr>
              <w:t xml:space="preserve"> and at the place of delivery.</w:t>
            </w:r>
          </w:p>
          <w:p w14:paraId="326A3E51" w14:textId="03137419" w:rsidR="00D45B42" w:rsidRPr="008E3D45" w:rsidRDefault="000368A3" w:rsidP="00014FAC">
            <w:pPr>
              <w:jc w:val="both"/>
              <w:rPr>
                <w:rFonts w:ascii="Times New Roman" w:hAnsi="Times New Roman" w:cs="Times New Roman"/>
                <w:i/>
                <w:lang w:val="en-GB"/>
              </w:rPr>
            </w:pPr>
            <w:r>
              <w:rPr>
                <w:rFonts w:ascii="Times New Roman" w:hAnsi="Times New Roman" w:cs="Times New Roman"/>
                <w:i/>
                <w:lang w:val="en-GB"/>
              </w:rPr>
              <w:t>[</w:t>
            </w:r>
            <w:r w:rsidRPr="000368A3">
              <w:rPr>
                <w:rFonts w:ascii="Times New Roman" w:hAnsi="Times New Roman" w:cs="Times New Roman"/>
                <w:i/>
                <w:lang w:val="en-GB"/>
              </w:rPr>
              <w:t>If the Contract involves PIC or PIA, the Contractor must comply with the requirements set out in the</w:t>
            </w:r>
            <w:r w:rsidR="00004EE1">
              <w:rPr>
                <w:rFonts w:ascii="Times New Roman" w:hAnsi="Times New Roman" w:cs="Times New Roman"/>
                <w:i/>
                <w:lang w:val="en-GB"/>
              </w:rPr>
              <w:t xml:space="preserve"> Applicable Document AD-10</w:t>
            </w:r>
            <w:r w:rsidRPr="000368A3">
              <w:rPr>
                <w:rFonts w:ascii="Times New Roman" w:hAnsi="Times New Roman" w:cs="Times New Roman"/>
                <w:i/>
                <w:lang w:val="en-GB"/>
              </w:rPr>
              <w:t xml:space="preserve"> </w:t>
            </w:r>
            <w:r w:rsidR="00004EE1">
              <w:rPr>
                <w:rFonts w:ascii="Times New Roman" w:hAnsi="Times New Roman" w:cs="Times New Roman"/>
                <w:i/>
                <w:lang w:val="en-GB"/>
              </w:rPr>
              <w:t>(</w:t>
            </w:r>
            <w:r w:rsidRPr="000368A3">
              <w:rPr>
                <w:rFonts w:ascii="Times New Roman" w:hAnsi="Times New Roman" w:cs="Times New Roman"/>
                <w:i/>
                <w:lang w:val="en-GB"/>
              </w:rPr>
              <w:t>Supplier Nuclear Safety Management Requirements</w:t>
            </w:r>
            <w:r w:rsidR="00004EE1">
              <w:rPr>
                <w:rFonts w:ascii="Times New Roman" w:hAnsi="Times New Roman" w:cs="Times New Roman"/>
                <w:i/>
                <w:lang w:val="en-GB"/>
              </w:rPr>
              <w:t>)</w:t>
            </w:r>
            <w:r>
              <w:rPr>
                <w:rFonts w:ascii="Times New Roman" w:hAnsi="Times New Roman" w:cs="Times New Roman"/>
                <w:i/>
                <w:lang w:val="en-GB"/>
              </w:rPr>
              <w:t>]</w:t>
            </w:r>
            <w:r w:rsidR="00D45B42" w:rsidRPr="008E3D45">
              <w:rPr>
                <w:rFonts w:ascii="Times New Roman" w:hAnsi="Times New Roman" w:cs="Times New Roman"/>
                <w:i/>
                <w:lang w:val="en-GB"/>
              </w:rPr>
              <w:t xml:space="preserve"> </w:t>
            </w:r>
          </w:p>
          <w:p w14:paraId="30E56BF7" w14:textId="77777777" w:rsidR="00D45B42" w:rsidRPr="008E3D45" w:rsidRDefault="00D45B42" w:rsidP="0031239F">
            <w:pPr>
              <w:rPr>
                <w:rFonts w:ascii="Times New Roman" w:hAnsi="Times New Roman" w:cs="Times New Roman"/>
                <w:lang w:val="en-GB"/>
              </w:rPr>
            </w:pPr>
          </w:p>
        </w:tc>
      </w:tr>
      <w:tr w:rsidR="00D45B42" w:rsidRPr="007C26BB" w14:paraId="0CF8E9BA" w14:textId="77777777" w:rsidTr="003050B9">
        <w:tc>
          <w:tcPr>
            <w:tcW w:w="9016" w:type="dxa"/>
            <w:gridSpan w:val="5"/>
            <w:tcMar>
              <w:top w:w="85" w:type="dxa"/>
              <w:left w:w="85" w:type="dxa"/>
              <w:bottom w:w="85" w:type="dxa"/>
              <w:right w:w="85" w:type="dxa"/>
            </w:tcMar>
          </w:tcPr>
          <w:p w14:paraId="788C7D04" w14:textId="1C599703" w:rsidR="00D45B42" w:rsidRPr="00A123F2" w:rsidRDefault="00D45B42" w:rsidP="003050B9">
            <w:pPr>
              <w:pStyle w:val="ListParagraph"/>
              <w:numPr>
                <w:ilvl w:val="1"/>
                <w:numId w:val="26"/>
              </w:numPr>
              <w:spacing w:before="240" w:after="240" w:line="276" w:lineRule="auto"/>
              <w:contextualSpacing w:val="0"/>
              <w:rPr>
                <w:rFonts w:ascii="Times New Roman" w:hAnsi="Times New Roman" w:cs="Times New Roman"/>
                <w:b/>
                <w:smallCaps/>
                <w:lang w:val="en-GB"/>
              </w:rPr>
            </w:pPr>
            <w:r w:rsidRPr="00A123F2">
              <w:rPr>
                <w:rFonts w:ascii="Times New Roman" w:hAnsi="Times New Roman" w:cs="Times New Roman"/>
                <w:b/>
                <w:smallCaps/>
                <w:lang w:val="en-GB"/>
              </w:rPr>
              <w:t>Free-Issue Items</w:t>
            </w:r>
          </w:p>
          <w:p w14:paraId="40A4F146" w14:textId="2130EE82" w:rsidR="00D45B42" w:rsidRPr="008E3D45" w:rsidRDefault="00D45B42"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b/>
                <w:i/>
                <w:smallCaps/>
                <w:lang w:val="en-GB"/>
              </w:rPr>
            </w:pPr>
            <w:bookmarkStart w:id="2" w:name="_Ref388436414"/>
            <w:r w:rsidRPr="008E3D45">
              <w:rPr>
                <w:rFonts w:ascii="Times New Roman" w:hAnsi="Times New Roman" w:cs="Times New Roman"/>
                <w:i/>
                <w:lang w:val="en-GB"/>
              </w:rPr>
              <w:t>All supplies delivered to the Contractor by Fusion for Energy or third parties designated by Fusion for Energy in connection with the Contract (section [•] of Annex B (Technical Specifications)) (the "Free-Issue Items"), shall never become the property of the Contractor and shall be used only for the execution of the Contract and for no other purpose whatsoever, without prior approval in writing of Fusion for Energy.</w:t>
            </w:r>
            <w:bookmarkEnd w:id="2"/>
            <w:r w:rsidRPr="008E3D45">
              <w:rPr>
                <w:rFonts w:ascii="Times New Roman" w:hAnsi="Times New Roman" w:cs="Times New Roman"/>
                <w:i/>
                <w:lang w:val="en-GB"/>
              </w:rPr>
              <w:t xml:space="preserve"> </w:t>
            </w:r>
          </w:p>
          <w:p w14:paraId="12C8D6C9" w14:textId="4D42C9BF" w:rsidR="00D45B42" w:rsidRPr="008E3D45" w:rsidRDefault="00D45B42"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b/>
                <w:i/>
                <w:smallCaps/>
                <w:lang w:val="en-GB"/>
              </w:rPr>
            </w:pPr>
            <w:bookmarkStart w:id="3" w:name="_Ref397089027"/>
            <w:r w:rsidRPr="008E3D45">
              <w:rPr>
                <w:rFonts w:ascii="Times New Roman" w:hAnsi="Times New Roman" w:cs="Times New Roman"/>
                <w:i/>
                <w:lang w:val="en-GB"/>
              </w:rPr>
              <w:t xml:space="preserve">Free-Issue Items are delivered in accordance with [DAP (INCOTERMS </w:t>
            </w:r>
            <w:r w:rsidR="00EE3C41" w:rsidRPr="008E3D45">
              <w:rPr>
                <w:rFonts w:ascii="Times New Roman" w:hAnsi="Times New Roman" w:cs="Times New Roman"/>
                <w:i/>
                <w:lang w:val="en-GB"/>
              </w:rPr>
              <w:t>20</w:t>
            </w:r>
            <w:r w:rsidR="008B2B92">
              <w:rPr>
                <w:rFonts w:ascii="Times New Roman" w:hAnsi="Times New Roman" w:cs="Times New Roman"/>
                <w:i/>
                <w:lang w:val="en-GB"/>
              </w:rPr>
              <w:t>20</w:t>
            </w:r>
            <w:r w:rsidRPr="008E3D45">
              <w:rPr>
                <w:rFonts w:ascii="Times New Roman" w:hAnsi="Times New Roman" w:cs="Times New Roman"/>
                <w:i/>
                <w:lang w:val="en-GB"/>
              </w:rPr>
              <w:t>)] to the Contractor’s premises or another place of destination, as the case may be, on behalf of Fusion for Energy, ITER IO or another Domestic Agency and within the following time periods: [•] (section [•] of Annex B (Technical Specifications)) shall be delivered by [•].</w:t>
            </w:r>
            <w:bookmarkEnd w:id="3"/>
            <w:r w:rsidRPr="008E3D45">
              <w:rPr>
                <w:rFonts w:ascii="Times New Roman" w:hAnsi="Times New Roman" w:cs="Times New Roman"/>
                <w:i/>
                <w:lang w:val="en-GB"/>
              </w:rPr>
              <w:t xml:space="preserve"> </w:t>
            </w:r>
          </w:p>
          <w:p w14:paraId="3DE49404" w14:textId="77777777" w:rsidR="00D45B42" w:rsidRPr="008E3D45" w:rsidRDefault="00D45B42"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b/>
                <w:i/>
                <w:smallCaps/>
                <w:lang w:val="en-GB"/>
              </w:rPr>
            </w:pPr>
            <w:r w:rsidRPr="008E3D45">
              <w:rPr>
                <w:rFonts w:ascii="Times New Roman" w:hAnsi="Times New Roman" w:cs="Times New Roman"/>
                <w:i/>
                <w:lang w:val="en-GB"/>
              </w:rPr>
              <w:t xml:space="preserve">Free-Issue Items shall be clearly labelled and delivered with the official documentation mentioning that export is on behalf of ITER IO. The Articles 5 and 6 of the ITER Immunities and Privileges Agreement shall apply and Free-Issue shall be exempt from all duties and taxes. The Contractor shall be responsible for the custom clearance and formalities, the unloading and, as may arise, free-storage on site. The transfer of risks to the Contractor shall happen at the moment the goods are made available to him at the place of destination, in accordance with the INCOTERMS referred to in article </w:t>
            </w:r>
            <w:r w:rsidRPr="008E3D45">
              <w:rPr>
                <w:rFonts w:ascii="Times New Roman" w:hAnsi="Times New Roman" w:cs="Times New Roman"/>
                <w:i/>
                <w:lang w:val="en-GB"/>
              </w:rPr>
              <w:fldChar w:fldCharType="begin"/>
            </w:r>
            <w:r w:rsidRPr="008E3D45">
              <w:rPr>
                <w:rFonts w:ascii="Times New Roman" w:hAnsi="Times New Roman" w:cs="Times New Roman"/>
                <w:i/>
                <w:lang w:val="en-GB"/>
              </w:rPr>
              <w:instrText xml:space="preserve"> REF _Ref397089027 \r \h  \* MERGEFORMAT </w:instrText>
            </w:r>
            <w:r w:rsidRPr="008E3D45">
              <w:rPr>
                <w:rFonts w:ascii="Times New Roman" w:hAnsi="Times New Roman" w:cs="Times New Roman"/>
                <w:i/>
                <w:lang w:val="en-GB"/>
              </w:rPr>
            </w:r>
            <w:r w:rsidRPr="008E3D45">
              <w:rPr>
                <w:rFonts w:ascii="Times New Roman" w:hAnsi="Times New Roman" w:cs="Times New Roman"/>
                <w:i/>
                <w:lang w:val="en-GB"/>
              </w:rPr>
              <w:fldChar w:fldCharType="separate"/>
            </w:r>
            <w:r w:rsidRPr="008E3D45">
              <w:rPr>
                <w:rFonts w:ascii="Times New Roman" w:hAnsi="Times New Roman" w:cs="Times New Roman"/>
                <w:i/>
                <w:lang w:val="en-GB"/>
              </w:rPr>
              <w:t>11.2</w:t>
            </w:r>
            <w:r w:rsidRPr="008E3D45">
              <w:rPr>
                <w:rFonts w:ascii="Times New Roman" w:hAnsi="Times New Roman" w:cs="Times New Roman"/>
                <w:i/>
                <w:lang w:val="en-GB"/>
              </w:rPr>
              <w:fldChar w:fldCharType="end"/>
            </w:r>
            <w:r w:rsidRPr="008E3D45">
              <w:rPr>
                <w:rFonts w:ascii="Times New Roman" w:hAnsi="Times New Roman" w:cs="Times New Roman"/>
                <w:i/>
                <w:lang w:val="en-GB"/>
              </w:rPr>
              <w:t xml:space="preserve"> From the moment of the transfer of risks, the Contractor shall bear the risks of any damage, loss</w:t>
            </w:r>
            <w:r w:rsidR="00FC12E5">
              <w:rPr>
                <w:rFonts w:ascii="Times New Roman" w:hAnsi="Times New Roman" w:cs="Times New Roman"/>
                <w:i/>
                <w:lang w:val="en-GB"/>
              </w:rPr>
              <w:t>,</w:t>
            </w:r>
            <w:r w:rsidRPr="008E3D45">
              <w:rPr>
                <w:rFonts w:ascii="Times New Roman" w:hAnsi="Times New Roman" w:cs="Times New Roman"/>
                <w:i/>
                <w:lang w:val="en-GB"/>
              </w:rPr>
              <w:t xml:space="preserve"> or destruction of any or all the Free-Issue Items. The Contractor shall be responsible for providing surveillance and guarding for these Free-Issue Items, including for contracting any suitable insurance, at its expense until Final Acceptance. </w:t>
            </w:r>
          </w:p>
          <w:p w14:paraId="050F43BC" w14:textId="77777777" w:rsidR="00D45B42" w:rsidRPr="008E3D45" w:rsidRDefault="00D45B42"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b/>
                <w:i/>
                <w:smallCaps/>
                <w:lang w:val="en-GB"/>
              </w:rPr>
            </w:pPr>
            <w:r w:rsidRPr="008E3D45">
              <w:rPr>
                <w:rFonts w:ascii="Times New Roman" w:hAnsi="Times New Roman" w:cs="Times New Roman"/>
                <w:i/>
                <w:lang w:val="en-GB"/>
              </w:rPr>
              <w:t>Technical acceptance of the Free-Issue Items shall be governed by the provisions in Annex B (section [•] of Annex B (Technical Specifications) are applicable</w:t>
            </w:r>
            <w:r w:rsidR="00FC12E5">
              <w:rPr>
                <w:rFonts w:ascii="Times New Roman" w:hAnsi="Times New Roman" w:cs="Times New Roman"/>
                <w:i/>
                <w:lang w:val="en-GB"/>
              </w:rPr>
              <w:t>)</w:t>
            </w:r>
            <w:r w:rsidRPr="008E3D45">
              <w:rPr>
                <w:rFonts w:ascii="Times New Roman" w:hAnsi="Times New Roman" w:cs="Times New Roman"/>
                <w:i/>
                <w:lang w:val="en-GB"/>
              </w:rPr>
              <w:t xml:space="preserve">. [Before starting the assembly work, the Contractor shall be under the strict obligation to carry out the tests stipulated in section [•] of Annex B (Technical Specifications) or any other tests that Fusion for Energy may reasonably deem appropriate. All the tests shall be carried out after prior approval of and in presence of Fusion for Energy and recorded in writing to be delivered to Fusion for Energy for approval.] If the results of the tests are not compliant with the conditions stipulated in section [•] of Annex B (Technical Specifications), the reasons of the refusal by the Contractor shall be explained and detailed </w:t>
            </w:r>
            <w:r w:rsidR="00BC1986">
              <w:rPr>
                <w:rFonts w:ascii="Times New Roman" w:hAnsi="Times New Roman" w:cs="Times New Roman"/>
                <w:i/>
                <w:lang w:val="en-GB"/>
              </w:rPr>
              <w:t>in</w:t>
            </w:r>
            <w:r w:rsidRPr="008E3D45">
              <w:rPr>
                <w:rFonts w:ascii="Times New Roman" w:hAnsi="Times New Roman" w:cs="Times New Roman"/>
                <w:i/>
                <w:lang w:val="en-GB"/>
              </w:rPr>
              <w:t xml:space="preserve"> writing. A final series of tests shall be carried out by a third party especially designated for this purpose or by Fusion for Energy under the supervision of this third party. The resulting expenses and delays shall be borne by the Party shown to be wrong by the results of this new series of tests.</w:t>
            </w:r>
          </w:p>
          <w:p w14:paraId="35A63473" w14:textId="56A32D77" w:rsidR="00D45B42" w:rsidRPr="008E3D45" w:rsidRDefault="00555A6C"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b/>
                <w:i/>
                <w:smallCaps/>
                <w:lang w:val="en-GB"/>
              </w:rPr>
            </w:pPr>
            <w:r>
              <w:rPr>
                <w:rFonts w:ascii="Times New Roman" w:hAnsi="Times New Roman" w:cs="Times New Roman"/>
                <w:i/>
                <w:lang w:val="en-GB"/>
              </w:rPr>
              <w:t>T</w:t>
            </w:r>
            <w:r w:rsidR="00D45B42" w:rsidRPr="008E3D45">
              <w:rPr>
                <w:rFonts w:ascii="Times New Roman" w:hAnsi="Times New Roman" w:cs="Times New Roman"/>
                <w:i/>
                <w:lang w:val="en-GB"/>
              </w:rPr>
              <w:t>he Contractor</w:t>
            </w:r>
            <w:r>
              <w:rPr>
                <w:rFonts w:ascii="Times New Roman" w:hAnsi="Times New Roman" w:cs="Times New Roman"/>
                <w:i/>
                <w:lang w:val="en-GB"/>
              </w:rPr>
              <w:t xml:space="preserve"> must prove the existence of a Nonconformity and that the Nonconformity is not attributable to it</w:t>
            </w:r>
            <w:r w:rsidR="00D45B42" w:rsidRPr="008E3D45">
              <w:rPr>
                <w:rFonts w:ascii="Times New Roman" w:hAnsi="Times New Roman" w:cs="Times New Roman"/>
                <w:i/>
                <w:lang w:val="en-GB"/>
              </w:rPr>
              <w:t xml:space="preserve">. Normal wear and tear shall not be considered as  </w:t>
            </w:r>
            <w:r>
              <w:rPr>
                <w:rFonts w:ascii="Times New Roman" w:hAnsi="Times New Roman" w:cs="Times New Roman"/>
                <w:i/>
                <w:lang w:val="en-GB"/>
              </w:rPr>
              <w:t>N</w:t>
            </w:r>
            <w:r w:rsidR="00D45B42" w:rsidRPr="008E3D45">
              <w:rPr>
                <w:rFonts w:ascii="Times New Roman" w:hAnsi="Times New Roman" w:cs="Times New Roman"/>
                <w:i/>
                <w:lang w:val="en-GB"/>
              </w:rPr>
              <w:t xml:space="preserve">onconformity. </w:t>
            </w:r>
            <w:r w:rsidRPr="008E3D45">
              <w:rPr>
                <w:rFonts w:ascii="Times New Roman" w:hAnsi="Times New Roman" w:cs="Times New Roman"/>
                <w:i/>
                <w:lang w:val="en-GB"/>
              </w:rPr>
              <w:t xml:space="preserve"> </w:t>
            </w:r>
            <w:r w:rsidR="001F4089">
              <w:rPr>
                <w:rFonts w:ascii="Times New Roman" w:hAnsi="Times New Roman" w:cs="Times New Roman"/>
                <w:i/>
                <w:lang w:val="en-GB"/>
              </w:rPr>
              <w:t>In case of Nonconformity the Contractor</w:t>
            </w:r>
            <w:r w:rsidRPr="008E3D45">
              <w:rPr>
                <w:rFonts w:ascii="Times New Roman" w:hAnsi="Times New Roman" w:cs="Times New Roman"/>
                <w:i/>
                <w:lang w:val="en-GB"/>
              </w:rPr>
              <w:t xml:space="preserve"> may be required by Fusi</w:t>
            </w:r>
            <w:r w:rsidR="001F4089">
              <w:rPr>
                <w:rFonts w:ascii="Times New Roman" w:hAnsi="Times New Roman" w:cs="Times New Roman"/>
                <w:i/>
                <w:lang w:val="en-GB"/>
              </w:rPr>
              <w:t>on for Energy to carry out R</w:t>
            </w:r>
            <w:r w:rsidRPr="008E3D45">
              <w:rPr>
                <w:rFonts w:ascii="Times New Roman" w:hAnsi="Times New Roman" w:cs="Times New Roman"/>
                <w:i/>
                <w:lang w:val="en-GB"/>
              </w:rPr>
              <w:t xml:space="preserve">emedial </w:t>
            </w:r>
            <w:r w:rsidR="001F4089">
              <w:rPr>
                <w:rFonts w:ascii="Times New Roman" w:hAnsi="Times New Roman" w:cs="Times New Roman"/>
                <w:i/>
                <w:lang w:val="en-GB"/>
              </w:rPr>
              <w:t>A</w:t>
            </w:r>
            <w:r w:rsidRPr="008E3D45">
              <w:rPr>
                <w:rFonts w:ascii="Times New Roman" w:hAnsi="Times New Roman" w:cs="Times New Roman"/>
                <w:i/>
                <w:lang w:val="en-GB"/>
              </w:rPr>
              <w:t xml:space="preserve">ctions. The Parties shall negotiate in good faith a revision of the price in order to take into account the extra work performed by the Contractor. </w:t>
            </w:r>
            <w:r w:rsidR="00D45B42" w:rsidRPr="008E3D45">
              <w:rPr>
                <w:rFonts w:ascii="Times New Roman" w:hAnsi="Times New Roman" w:cs="Times New Roman"/>
                <w:i/>
                <w:lang w:val="en-GB"/>
              </w:rPr>
              <w:t xml:space="preserve">Fusion for Energy or third parties shall have the right </w:t>
            </w:r>
            <w:r w:rsidR="001F4089">
              <w:rPr>
                <w:rFonts w:ascii="Times New Roman" w:hAnsi="Times New Roman" w:cs="Times New Roman"/>
                <w:i/>
                <w:lang w:val="en-GB"/>
              </w:rPr>
              <w:t>of</w:t>
            </w:r>
            <w:r w:rsidR="001F4089" w:rsidRPr="008E3D45">
              <w:rPr>
                <w:rFonts w:ascii="Times New Roman" w:hAnsi="Times New Roman" w:cs="Times New Roman"/>
                <w:i/>
                <w:lang w:val="en-GB"/>
              </w:rPr>
              <w:t xml:space="preserve"> </w:t>
            </w:r>
            <w:r w:rsidR="00D45B42" w:rsidRPr="008E3D45">
              <w:rPr>
                <w:rFonts w:ascii="Times New Roman" w:hAnsi="Times New Roman" w:cs="Times New Roman"/>
                <w:i/>
                <w:lang w:val="en-GB"/>
              </w:rPr>
              <w:t xml:space="preserve">access in order to </w:t>
            </w:r>
            <w:r w:rsidR="00D57E0F">
              <w:rPr>
                <w:rFonts w:ascii="Times New Roman" w:hAnsi="Times New Roman" w:cs="Times New Roman"/>
                <w:i/>
                <w:lang w:val="en-GB"/>
              </w:rPr>
              <w:t>R</w:t>
            </w:r>
            <w:r w:rsidR="00D45B42" w:rsidRPr="008E3D45">
              <w:rPr>
                <w:rFonts w:ascii="Times New Roman" w:hAnsi="Times New Roman" w:cs="Times New Roman"/>
                <w:i/>
                <w:lang w:val="en-GB"/>
              </w:rPr>
              <w:t xml:space="preserve">epair or </w:t>
            </w:r>
            <w:r w:rsidR="00D57E0F">
              <w:rPr>
                <w:rFonts w:ascii="Times New Roman" w:hAnsi="Times New Roman" w:cs="Times New Roman"/>
                <w:i/>
                <w:lang w:val="en-GB"/>
              </w:rPr>
              <w:t>R</w:t>
            </w:r>
            <w:r w:rsidR="00D45B42" w:rsidRPr="008E3D45">
              <w:rPr>
                <w:rFonts w:ascii="Times New Roman" w:hAnsi="Times New Roman" w:cs="Times New Roman"/>
                <w:i/>
                <w:lang w:val="en-GB"/>
              </w:rPr>
              <w:t>eplace such the Free-Issue Items, as necessary.</w:t>
            </w:r>
          </w:p>
          <w:p w14:paraId="4436FF9C" w14:textId="311D3E7A" w:rsidR="00D45B42" w:rsidRPr="008E3D45" w:rsidRDefault="00D45B42"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b/>
                <w:smallCaps/>
                <w:lang w:val="en-GB"/>
              </w:rPr>
            </w:pPr>
            <w:r w:rsidRPr="008E3D45">
              <w:rPr>
                <w:rFonts w:ascii="Times New Roman" w:hAnsi="Times New Roman" w:cs="Times New Roman"/>
                <w:i/>
                <w:lang w:val="en-GB"/>
              </w:rPr>
              <w:t xml:space="preserve">[If Fusion for Energy fails to deliver the Free-Issue Items within the time limits set out in </w:t>
            </w:r>
            <w:r w:rsidR="00D7704A">
              <w:rPr>
                <w:rFonts w:ascii="Times New Roman" w:hAnsi="Times New Roman" w:cs="Times New Roman"/>
                <w:i/>
                <w:lang w:val="el-GR"/>
              </w:rPr>
              <w:t>Α</w:t>
            </w:r>
            <w:proofErr w:type="spellStart"/>
            <w:r w:rsidRPr="008E3D45">
              <w:rPr>
                <w:rFonts w:ascii="Times New Roman" w:hAnsi="Times New Roman" w:cs="Times New Roman"/>
                <w:i/>
                <w:lang w:val="en-GB"/>
              </w:rPr>
              <w:t>rticle</w:t>
            </w:r>
            <w:proofErr w:type="spellEnd"/>
            <w:r w:rsidRPr="008E3D45">
              <w:rPr>
                <w:rFonts w:ascii="Times New Roman" w:hAnsi="Times New Roman" w:cs="Times New Roman"/>
                <w:i/>
                <w:lang w:val="en-GB"/>
              </w:rPr>
              <w:t xml:space="preserve"> </w:t>
            </w:r>
            <w:r w:rsidRPr="008E3D45">
              <w:rPr>
                <w:rFonts w:ascii="Times New Roman" w:hAnsi="Times New Roman" w:cs="Times New Roman"/>
                <w:i/>
                <w:lang w:val="en-GB"/>
              </w:rPr>
              <w:fldChar w:fldCharType="begin"/>
            </w:r>
            <w:r w:rsidRPr="008E3D45">
              <w:rPr>
                <w:rFonts w:ascii="Times New Roman" w:hAnsi="Times New Roman" w:cs="Times New Roman"/>
                <w:i/>
                <w:lang w:val="en-GB"/>
              </w:rPr>
              <w:instrText xml:space="preserve"> REF _Ref397089027 \r \h  \* MERGEFORMAT </w:instrText>
            </w:r>
            <w:r w:rsidRPr="008E3D45">
              <w:rPr>
                <w:rFonts w:ascii="Times New Roman" w:hAnsi="Times New Roman" w:cs="Times New Roman"/>
                <w:i/>
                <w:lang w:val="en-GB"/>
              </w:rPr>
            </w:r>
            <w:r w:rsidRPr="008E3D45">
              <w:rPr>
                <w:rFonts w:ascii="Times New Roman" w:hAnsi="Times New Roman" w:cs="Times New Roman"/>
                <w:i/>
                <w:lang w:val="en-GB"/>
              </w:rPr>
              <w:fldChar w:fldCharType="separate"/>
            </w:r>
            <w:r w:rsidRPr="008E3D45">
              <w:rPr>
                <w:rFonts w:ascii="Times New Roman" w:hAnsi="Times New Roman" w:cs="Times New Roman"/>
                <w:i/>
                <w:lang w:val="en-GB"/>
              </w:rPr>
              <w:t>11.2</w:t>
            </w:r>
            <w:r w:rsidRPr="008E3D45">
              <w:rPr>
                <w:rFonts w:ascii="Times New Roman" w:hAnsi="Times New Roman" w:cs="Times New Roman"/>
                <w:i/>
                <w:lang w:val="en-GB"/>
              </w:rPr>
              <w:fldChar w:fldCharType="end"/>
            </w:r>
            <w:r w:rsidRPr="008E3D45">
              <w:rPr>
                <w:rFonts w:ascii="Times New Roman" w:hAnsi="Times New Roman" w:cs="Times New Roman"/>
                <w:i/>
                <w:lang w:val="en-GB"/>
              </w:rPr>
              <w:t xml:space="preserve"> , the Parties shall negotiate in good faith a compensation to be paid by Fusion for Energy for any reasonable and evidenced direct damage incurred by the Contractor, for which the Contractor shall provide duly documented evidence. The negotiations related to the determination of the extra costs shall not constitute a cause of delay on the part of the Contractor for the performance of the Contract</w:t>
            </w:r>
            <w:r w:rsidR="00042FE5">
              <w:rPr>
                <w:rFonts w:ascii="Times New Roman" w:hAnsi="Times New Roman" w:cs="Times New Roman"/>
                <w:i/>
                <w:lang w:val="en-GB"/>
              </w:rPr>
              <w:t>,</w:t>
            </w:r>
            <w:r w:rsidRPr="008E3D45">
              <w:rPr>
                <w:rFonts w:ascii="Times New Roman" w:hAnsi="Times New Roman" w:cs="Times New Roman"/>
                <w:i/>
                <w:lang w:val="en-GB"/>
              </w:rPr>
              <w:t xml:space="preserve"> nor a cause of termination of the Contract on the part of the Contractor.</w:t>
            </w:r>
            <w:r w:rsidR="00943CA9">
              <w:rPr>
                <w:rFonts w:ascii="Times New Roman" w:hAnsi="Times New Roman" w:cs="Times New Roman"/>
                <w:i/>
                <w:lang w:val="en-GB"/>
              </w:rPr>
              <w:t>]</w:t>
            </w:r>
            <w:r w:rsidRPr="008E3D45">
              <w:rPr>
                <w:rFonts w:ascii="Times New Roman" w:hAnsi="Times New Roman" w:cs="Times New Roman"/>
                <w:i/>
                <w:lang w:val="en-GB"/>
              </w:rPr>
              <w:t xml:space="preserve"> </w:t>
            </w:r>
          </w:p>
        </w:tc>
      </w:tr>
      <w:tr w:rsidR="00D45B42" w:rsidRPr="007C26BB" w14:paraId="0D93D509" w14:textId="77777777" w:rsidTr="003050B9">
        <w:tc>
          <w:tcPr>
            <w:tcW w:w="9016" w:type="dxa"/>
            <w:gridSpan w:val="5"/>
            <w:tcMar>
              <w:top w:w="85" w:type="dxa"/>
              <w:left w:w="85" w:type="dxa"/>
              <w:bottom w:w="85" w:type="dxa"/>
              <w:right w:w="85" w:type="dxa"/>
            </w:tcMar>
          </w:tcPr>
          <w:p w14:paraId="4B569BE8" w14:textId="529EE1C8" w:rsidR="00D45B42" w:rsidRPr="00A123F2" w:rsidRDefault="008C4308" w:rsidP="003050B9">
            <w:pPr>
              <w:pStyle w:val="ListParagraph"/>
              <w:numPr>
                <w:ilvl w:val="1"/>
                <w:numId w:val="26"/>
              </w:numPr>
              <w:spacing w:before="240" w:after="240" w:line="276" w:lineRule="auto"/>
              <w:contextualSpacing w:val="0"/>
              <w:jc w:val="both"/>
              <w:rPr>
                <w:rFonts w:ascii="Times New Roman" w:hAnsi="Times New Roman" w:cs="Times New Roman"/>
                <w:lang w:val="en-GB"/>
              </w:rPr>
            </w:pPr>
            <w:r w:rsidRPr="003050B9">
              <w:rPr>
                <w:rFonts w:ascii="Times New Roman" w:hAnsi="Times New Roman" w:cs="Times New Roman"/>
                <w:b/>
                <w:smallCaps/>
                <w:lang w:val="en-GB"/>
              </w:rPr>
              <w:t>I</w:t>
            </w:r>
            <w:r w:rsidR="00D45B42" w:rsidRPr="00A123F2">
              <w:rPr>
                <w:rFonts w:ascii="Times New Roman" w:hAnsi="Times New Roman" w:cs="Times New Roman"/>
                <w:b/>
                <w:smallCaps/>
                <w:lang w:val="en-GB"/>
              </w:rPr>
              <w:t xml:space="preserve">ntellectual </w:t>
            </w:r>
            <w:r w:rsidRPr="003050B9">
              <w:rPr>
                <w:rFonts w:ascii="Times New Roman" w:hAnsi="Times New Roman" w:cs="Times New Roman"/>
                <w:b/>
                <w:smallCaps/>
                <w:lang w:val="en-GB"/>
              </w:rPr>
              <w:t>P</w:t>
            </w:r>
            <w:r w:rsidR="00D45B42" w:rsidRPr="00A123F2">
              <w:rPr>
                <w:rFonts w:ascii="Times New Roman" w:hAnsi="Times New Roman" w:cs="Times New Roman"/>
                <w:b/>
                <w:smallCaps/>
                <w:lang w:val="en-GB"/>
              </w:rPr>
              <w:t xml:space="preserve">roperty </w:t>
            </w:r>
          </w:p>
          <w:p w14:paraId="54A7F835" w14:textId="77777777" w:rsidR="00D45B42" w:rsidRPr="008E3D45" w:rsidRDefault="00D45B42" w:rsidP="000157C5">
            <w:pPr>
              <w:pStyle w:val="ListParagraph"/>
              <w:spacing w:after="200" w:line="276" w:lineRule="auto"/>
              <w:jc w:val="both"/>
              <w:rPr>
                <w:rFonts w:ascii="Times New Roman" w:hAnsi="Times New Roman" w:cs="Times New Roman"/>
                <w:lang w:val="en-GB"/>
              </w:rPr>
            </w:pPr>
            <w:r w:rsidRPr="008E3D45">
              <w:rPr>
                <w:rFonts w:ascii="Times New Roman" w:hAnsi="Times New Roman" w:cs="Times New Roman"/>
                <w:lang w:val="en-GB"/>
              </w:rPr>
              <w:t xml:space="preserve">The provisions of Annex </w:t>
            </w:r>
            <w:r w:rsidR="00F63B79" w:rsidRPr="008E3D45">
              <w:rPr>
                <w:rFonts w:ascii="Times New Roman" w:hAnsi="Times New Roman" w:cs="Times New Roman"/>
                <w:lang w:val="en-GB"/>
              </w:rPr>
              <w:t>C</w:t>
            </w:r>
            <w:r w:rsidRPr="008E3D45">
              <w:rPr>
                <w:rFonts w:ascii="Times New Roman" w:hAnsi="Times New Roman" w:cs="Times New Roman"/>
                <w:lang w:val="en-GB"/>
              </w:rPr>
              <w:t xml:space="preserve"> (</w:t>
            </w:r>
            <w:r w:rsidRPr="008E3D45">
              <w:rPr>
                <w:rFonts w:ascii="Times New Roman" w:hAnsi="Times New Roman" w:cs="Times New Roman"/>
                <w:i/>
                <w:lang w:val="en-GB"/>
              </w:rPr>
              <w:t>Intellectual Property Provisions</w:t>
            </w:r>
            <w:r w:rsidRPr="008E3D45">
              <w:rPr>
                <w:rFonts w:ascii="Times New Roman" w:hAnsi="Times New Roman" w:cs="Times New Roman"/>
                <w:lang w:val="en-GB"/>
              </w:rPr>
              <w:t>) shall be applicable.</w:t>
            </w:r>
          </w:p>
          <w:p w14:paraId="4AE9FCCB" w14:textId="77777777" w:rsidR="00D45B42" w:rsidRPr="008E3D45" w:rsidRDefault="00D45B42" w:rsidP="0031239F">
            <w:pPr>
              <w:pStyle w:val="ListParagraph"/>
              <w:jc w:val="both"/>
              <w:rPr>
                <w:rFonts w:ascii="Times New Roman" w:hAnsi="Times New Roman" w:cs="Times New Roman"/>
                <w:lang w:val="en-GB"/>
              </w:rPr>
            </w:pPr>
          </w:p>
        </w:tc>
      </w:tr>
      <w:tr w:rsidR="0031698F" w:rsidRPr="007C26BB" w14:paraId="264D882B" w14:textId="77777777" w:rsidTr="003050B9">
        <w:tc>
          <w:tcPr>
            <w:tcW w:w="9016" w:type="dxa"/>
            <w:gridSpan w:val="5"/>
            <w:tcMar>
              <w:top w:w="85" w:type="dxa"/>
              <w:left w:w="85" w:type="dxa"/>
              <w:bottom w:w="85" w:type="dxa"/>
              <w:right w:w="85" w:type="dxa"/>
            </w:tcMar>
          </w:tcPr>
          <w:p w14:paraId="0DE250E6" w14:textId="77777777" w:rsidR="0031698F" w:rsidRPr="003050B9" w:rsidRDefault="0031698F" w:rsidP="003050B9">
            <w:pPr>
              <w:pStyle w:val="ListParagraph"/>
              <w:numPr>
                <w:ilvl w:val="1"/>
                <w:numId w:val="26"/>
              </w:numPr>
              <w:spacing w:before="240" w:after="240" w:line="276" w:lineRule="auto"/>
              <w:contextualSpacing w:val="0"/>
              <w:rPr>
                <w:rFonts w:ascii="Times New Roman" w:hAnsi="Times New Roman" w:cs="Times New Roman"/>
                <w:b/>
                <w:smallCaps/>
                <w:lang w:val="en-GB"/>
              </w:rPr>
            </w:pPr>
            <w:r w:rsidRPr="00836D10">
              <w:rPr>
                <w:lang w:val="en-GB"/>
              </w:rPr>
              <w:t xml:space="preserve"> </w:t>
            </w:r>
            <w:r w:rsidRPr="003050B9">
              <w:rPr>
                <w:rFonts w:ascii="Times New Roman" w:hAnsi="Times New Roman" w:cs="Times New Roman"/>
                <w:b/>
                <w:smallCaps/>
                <w:lang w:val="en-GB"/>
              </w:rPr>
              <w:t>Processing of Personal Data</w:t>
            </w:r>
          </w:p>
          <w:p w14:paraId="3E462D52" w14:textId="19DFF68A" w:rsidR="0031698F" w:rsidRPr="003050B9" w:rsidRDefault="0031698F"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b/>
                <w:smallCaps/>
                <w:snapToGrid w:val="0"/>
                <w:spacing w:val="-2"/>
              </w:rPr>
            </w:pPr>
            <w:r w:rsidRPr="003050B9">
              <w:rPr>
                <w:rFonts w:ascii="Times New Roman" w:hAnsi="Times New Roman" w:cs="Times New Roman"/>
                <w:b/>
                <w:spacing w:val="-1"/>
              </w:rPr>
              <w:t>Processing</w:t>
            </w:r>
            <w:r w:rsidRPr="003050B9">
              <w:rPr>
                <w:rFonts w:ascii="Times New Roman" w:hAnsi="Times New Roman" w:cs="Times New Roman"/>
                <w:b/>
              </w:rPr>
              <w:t xml:space="preserve"> of</w:t>
            </w:r>
            <w:r w:rsidRPr="003050B9">
              <w:rPr>
                <w:rFonts w:ascii="Times New Roman" w:hAnsi="Times New Roman" w:cs="Times New Roman"/>
                <w:b/>
                <w:spacing w:val="1"/>
              </w:rPr>
              <w:t xml:space="preserve"> </w:t>
            </w:r>
            <w:r w:rsidRPr="003050B9">
              <w:rPr>
                <w:rFonts w:ascii="Times New Roman" w:hAnsi="Times New Roman" w:cs="Times New Roman"/>
                <w:b/>
                <w:spacing w:val="-1"/>
              </w:rPr>
              <w:t>personal</w:t>
            </w:r>
            <w:r w:rsidRPr="003050B9">
              <w:rPr>
                <w:rFonts w:ascii="Times New Roman" w:hAnsi="Times New Roman" w:cs="Times New Roman"/>
                <w:b/>
              </w:rPr>
              <w:t xml:space="preserve"> </w:t>
            </w:r>
            <w:r w:rsidRPr="003050B9">
              <w:rPr>
                <w:rFonts w:ascii="Times New Roman" w:hAnsi="Times New Roman" w:cs="Times New Roman"/>
                <w:b/>
                <w:spacing w:val="-1"/>
              </w:rPr>
              <w:t>data</w:t>
            </w:r>
            <w:r w:rsidRPr="003050B9">
              <w:rPr>
                <w:rFonts w:ascii="Times New Roman" w:hAnsi="Times New Roman" w:cs="Times New Roman"/>
                <w:b/>
              </w:rPr>
              <w:t xml:space="preserve"> by</w:t>
            </w:r>
            <w:r w:rsidR="00836D10">
              <w:rPr>
                <w:rFonts w:ascii="Times New Roman" w:hAnsi="Times New Roman" w:cs="Times New Roman"/>
                <w:b/>
                <w:spacing w:val="-1"/>
              </w:rPr>
              <w:t xml:space="preserve"> Fusion for Energy</w:t>
            </w:r>
          </w:p>
          <w:p w14:paraId="25456B3F" w14:textId="77777777" w:rsidR="0031698F" w:rsidRPr="00836D10" w:rsidRDefault="0031698F" w:rsidP="0031698F">
            <w:pPr>
              <w:pStyle w:val="BodyText"/>
              <w:ind w:left="795" w:firstLine="600"/>
              <w:rPr>
                <w:sz w:val="22"/>
                <w:szCs w:val="22"/>
              </w:rPr>
            </w:pPr>
            <w:r w:rsidRPr="00836D10">
              <w:rPr>
                <w:spacing w:val="-1"/>
                <w:sz w:val="22"/>
                <w:szCs w:val="22"/>
              </w:rPr>
              <w:t xml:space="preserve">For </w:t>
            </w:r>
            <w:r w:rsidRPr="00836D10">
              <w:rPr>
                <w:sz w:val="22"/>
                <w:szCs w:val="22"/>
              </w:rPr>
              <w:t>the</w:t>
            </w:r>
            <w:r w:rsidRPr="00836D10">
              <w:rPr>
                <w:spacing w:val="-1"/>
                <w:sz w:val="22"/>
                <w:szCs w:val="22"/>
              </w:rPr>
              <w:t xml:space="preserve"> </w:t>
            </w:r>
            <w:r w:rsidRPr="00836D10">
              <w:rPr>
                <w:sz w:val="22"/>
                <w:szCs w:val="22"/>
              </w:rPr>
              <w:t>purpose</w:t>
            </w:r>
            <w:r w:rsidRPr="00836D10">
              <w:rPr>
                <w:spacing w:val="-1"/>
                <w:sz w:val="22"/>
                <w:szCs w:val="22"/>
              </w:rPr>
              <w:t xml:space="preserve"> </w:t>
            </w:r>
            <w:r w:rsidRPr="00836D10">
              <w:rPr>
                <w:sz w:val="22"/>
                <w:szCs w:val="22"/>
              </w:rPr>
              <w:t>of</w:t>
            </w:r>
            <w:r w:rsidRPr="00836D10">
              <w:rPr>
                <w:spacing w:val="-1"/>
                <w:sz w:val="22"/>
                <w:szCs w:val="22"/>
              </w:rPr>
              <w:t xml:space="preserve"> Article II.8:</w:t>
            </w:r>
          </w:p>
          <w:p w14:paraId="73301C29" w14:textId="6F2FD2D5" w:rsidR="0031698F" w:rsidRPr="003050B9" w:rsidRDefault="0031698F" w:rsidP="003050B9">
            <w:pPr>
              <w:widowControl w:val="0"/>
              <w:numPr>
                <w:ilvl w:val="0"/>
                <w:numId w:val="27"/>
              </w:numPr>
              <w:spacing w:before="69"/>
              <w:ind w:left="2013" w:right="130" w:hanging="403"/>
              <w:jc w:val="both"/>
              <w:rPr>
                <w:rFonts w:ascii="Times New Roman" w:hAnsi="Times New Roman" w:cs="Times New Roman"/>
                <w:spacing w:val="-1"/>
              </w:rPr>
            </w:pPr>
            <w:r w:rsidRPr="003050B9">
              <w:rPr>
                <w:rFonts w:ascii="Times New Roman" w:hAnsi="Times New Roman" w:cs="Times New Roman"/>
              </w:rPr>
              <w:t xml:space="preserve">the data controller is </w:t>
            </w:r>
            <w:r w:rsidRPr="003050B9">
              <w:rPr>
                <w:rFonts w:ascii="Times New Roman" w:hAnsi="Times New Roman" w:cs="Times New Roman"/>
                <w:spacing w:val="26"/>
                <w:highlight w:val="lightGray"/>
              </w:rPr>
              <w:t>[</w:t>
            </w:r>
            <w:r w:rsidRPr="003050B9">
              <w:rPr>
                <w:rFonts w:ascii="Times New Roman" w:hAnsi="Times New Roman" w:cs="Times New Roman"/>
                <w:i/>
                <w:spacing w:val="-1"/>
                <w:highlight w:val="lightGray"/>
              </w:rPr>
              <w:t xml:space="preserve">insert </w:t>
            </w:r>
            <w:r w:rsidRPr="003050B9">
              <w:rPr>
                <w:rFonts w:ascii="Times New Roman" w:hAnsi="Times New Roman" w:cs="Times New Roman"/>
                <w:i/>
                <w:spacing w:val="26"/>
                <w:highlight w:val="lightGray"/>
              </w:rPr>
              <w:t xml:space="preserve">F4E </w:t>
            </w:r>
            <w:r w:rsidRPr="003050B9">
              <w:rPr>
                <w:rFonts w:ascii="Times New Roman" w:hAnsi="Times New Roman" w:cs="Times New Roman"/>
                <w:i/>
                <w:spacing w:val="-1"/>
                <w:highlight w:val="lightGray"/>
              </w:rPr>
              <w:t>responsible “organi</w:t>
            </w:r>
            <w:r w:rsidR="00943CA9">
              <w:rPr>
                <w:rFonts w:ascii="Times New Roman" w:hAnsi="Times New Roman" w:cs="Times New Roman"/>
                <w:i/>
                <w:spacing w:val="-1"/>
                <w:highlight w:val="lightGray"/>
              </w:rPr>
              <w:t>s</w:t>
            </w:r>
            <w:r w:rsidRPr="003050B9">
              <w:rPr>
                <w:rFonts w:ascii="Times New Roman" w:hAnsi="Times New Roman" w:cs="Times New Roman"/>
                <w:i/>
                <w:spacing w:val="-1"/>
                <w:highlight w:val="lightGray"/>
              </w:rPr>
              <w:t xml:space="preserve">ational entity”, i.e. </w:t>
            </w:r>
            <w:r w:rsidRPr="003050B9">
              <w:rPr>
                <w:rFonts w:ascii="Times New Roman" w:hAnsi="Times New Roman" w:cs="Times New Roman"/>
                <w:i/>
                <w:spacing w:val="-1"/>
              </w:rPr>
              <w:t>unit/function</w:t>
            </w:r>
            <w:r w:rsidRPr="003050B9">
              <w:rPr>
                <w:rFonts w:ascii="Times New Roman" w:hAnsi="Times New Roman" w:cs="Times New Roman"/>
              </w:rPr>
              <w:t xml:space="preserve"> </w:t>
            </w:r>
            <w:r w:rsidRPr="003050B9">
              <w:rPr>
                <w:rFonts w:ascii="Times New Roman" w:hAnsi="Times New Roman" w:cs="Times New Roman"/>
                <w:spacing w:val="-1"/>
              </w:rPr>
              <w:t>(</w:t>
            </w:r>
            <w:hyperlink r:id="rId10" w:history="1">
              <w:r w:rsidRPr="003050B9">
                <w:rPr>
                  <w:rStyle w:val="Hyperlink"/>
                  <w:rFonts w:ascii="Times New Roman" w:hAnsi="Times New Roman" w:cs="Times New Roman"/>
                  <w:spacing w:val="-1"/>
                </w:rPr>
                <w:t>fmb.................@f4e.europa.eu</w:t>
              </w:r>
            </w:hyperlink>
            <w:r w:rsidRPr="003050B9">
              <w:rPr>
                <w:rFonts w:ascii="Times New Roman" w:hAnsi="Times New Roman" w:cs="Times New Roman"/>
                <w:spacing w:val="-1"/>
              </w:rPr>
              <w:t>).]</w:t>
            </w:r>
          </w:p>
          <w:p w14:paraId="17B54DA7" w14:textId="34380CC0" w:rsidR="0031698F" w:rsidRPr="00836D10" w:rsidRDefault="0031698F" w:rsidP="003050B9">
            <w:pPr>
              <w:pStyle w:val="BodyText"/>
              <w:widowControl w:val="0"/>
              <w:numPr>
                <w:ilvl w:val="0"/>
                <w:numId w:val="27"/>
              </w:numPr>
              <w:spacing w:after="0"/>
              <w:ind w:left="2013" w:right="119" w:hanging="403"/>
              <w:jc w:val="both"/>
              <w:rPr>
                <w:sz w:val="22"/>
                <w:szCs w:val="22"/>
              </w:rPr>
            </w:pPr>
            <w:r w:rsidRPr="00836D10">
              <w:rPr>
                <w:sz w:val="22"/>
                <w:szCs w:val="22"/>
              </w:rPr>
              <w:t xml:space="preserve">the </w:t>
            </w:r>
            <w:r w:rsidRPr="00836D10">
              <w:rPr>
                <w:rFonts w:eastAsiaTheme="minorHAnsi"/>
                <w:sz w:val="22"/>
                <w:szCs w:val="22"/>
              </w:rPr>
              <w:t>data protection Privacy Notice is available</w:t>
            </w:r>
            <w:r w:rsidRPr="00836D10">
              <w:rPr>
                <w:sz w:val="22"/>
                <w:szCs w:val="22"/>
              </w:rPr>
              <w:t xml:space="preserve"> </w:t>
            </w:r>
            <w:r w:rsidRPr="00836D10">
              <w:rPr>
                <w:spacing w:val="13"/>
                <w:sz w:val="22"/>
                <w:szCs w:val="22"/>
              </w:rPr>
              <w:t>at:</w:t>
            </w:r>
            <w:r w:rsidRPr="00836D10">
              <w:rPr>
                <w:sz w:val="22"/>
                <w:szCs w:val="22"/>
              </w:rPr>
              <w:t xml:space="preserve"> [</w:t>
            </w:r>
            <w:r w:rsidRPr="00836D10">
              <w:rPr>
                <w:color w:val="0000FF"/>
                <w:spacing w:val="-1"/>
                <w:sz w:val="22"/>
                <w:szCs w:val="22"/>
                <w:u w:val="single" w:color="0000FF"/>
              </w:rPr>
              <w:t>insert the respective PN(s) o</w:t>
            </w:r>
            <w:r w:rsidR="00836D10">
              <w:rPr>
                <w:color w:val="0000FF"/>
                <w:spacing w:val="-1"/>
                <w:sz w:val="22"/>
                <w:szCs w:val="22"/>
                <w:u w:val="single" w:color="0000FF"/>
              </w:rPr>
              <w:t xml:space="preserve">n </w:t>
            </w:r>
            <w:r w:rsidRPr="00836D10">
              <w:rPr>
                <w:color w:val="0000FF"/>
                <w:spacing w:val="-1"/>
                <w:sz w:val="22"/>
                <w:szCs w:val="22"/>
                <w:u w:val="single" w:color="0000FF"/>
              </w:rPr>
              <w:t>procurement / contract implementation / claims etc.]</w:t>
            </w:r>
          </w:p>
          <w:p w14:paraId="2170C3C8" w14:textId="4001CF32" w:rsidR="0031698F" w:rsidRPr="003050B9" w:rsidRDefault="0031698F"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b/>
                <w:smallCaps/>
                <w:snapToGrid w:val="0"/>
                <w:spacing w:val="-2"/>
              </w:rPr>
            </w:pPr>
            <w:r w:rsidRPr="003050B9">
              <w:rPr>
                <w:rFonts w:ascii="Times New Roman" w:hAnsi="Times New Roman" w:cs="Times New Roman"/>
                <w:b/>
                <w:spacing w:val="-1"/>
              </w:rPr>
              <w:t xml:space="preserve">Processing of personal data by </w:t>
            </w:r>
            <w:r w:rsidR="00836D10">
              <w:rPr>
                <w:rFonts w:ascii="Times New Roman" w:hAnsi="Times New Roman" w:cs="Times New Roman"/>
                <w:b/>
                <w:spacing w:val="-1"/>
              </w:rPr>
              <w:t>the Contractor</w:t>
            </w:r>
            <w:r w:rsidRPr="003050B9">
              <w:rPr>
                <w:rFonts w:ascii="Times New Roman" w:hAnsi="Times New Roman" w:cs="Times New Roman"/>
                <w:b/>
                <w:spacing w:val="-1"/>
              </w:rPr>
              <w:t xml:space="preserve"> </w:t>
            </w:r>
          </w:p>
          <w:p w14:paraId="7E138766" w14:textId="77777777" w:rsidR="0031698F" w:rsidRPr="003050B9" w:rsidRDefault="0031698F" w:rsidP="0031698F">
            <w:pPr>
              <w:ind w:left="675" w:firstLine="720"/>
              <w:rPr>
                <w:rFonts w:ascii="Times New Roman" w:hAnsi="Times New Roman" w:cs="Times New Roman"/>
                <w:spacing w:val="-1"/>
              </w:rPr>
            </w:pPr>
            <w:r w:rsidRPr="003050B9">
              <w:rPr>
                <w:rFonts w:ascii="Times New Roman" w:hAnsi="Times New Roman" w:cs="Times New Roman"/>
                <w:spacing w:val="-1"/>
              </w:rPr>
              <w:t>For the purpose of Article II.8:</w:t>
            </w:r>
            <w:r w:rsidRPr="003050B9" w:rsidDel="00012F83">
              <w:rPr>
                <w:rFonts w:ascii="Times New Roman" w:hAnsi="Times New Roman" w:cs="Times New Roman"/>
                <w:spacing w:val="-1"/>
              </w:rPr>
              <w:t xml:space="preserve"> </w:t>
            </w:r>
          </w:p>
          <w:p w14:paraId="4E3E59A7" w14:textId="77777777" w:rsidR="0031698F" w:rsidRPr="003050B9" w:rsidRDefault="0031698F" w:rsidP="0031698F">
            <w:pPr>
              <w:rPr>
                <w:rFonts w:ascii="Times New Roman" w:hAnsi="Times New Roman" w:cs="Times New Roman"/>
              </w:rPr>
            </w:pPr>
          </w:p>
          <w:p w14:paraId="49023069" w14:textId="77777777" w:rsidR="0031698F" w:rsidRPr="003050B9" w:rsidRDefault="0031698F" w:rsidP="003050B9">
            <w:pPr>
              <w:pStyle w:val="ListParagraph"/>
              <w:widowControl w:val="0"/>
              <w:numPr>
                <w:ilvl w:val="0"/>
                <w:numId w:val="29"/>
              </w:numPr>
              <w:ind w:left="2013" w:hanging="403"/>
              <w:contextualSpacing w:val="0"/>
              <w:jc w:val="both"/>
              <w:rPr>
                <w:rFonts w:ascii="Times New Roman" w:hAnsi="Times New Roman" w:cs="Times New Roman"/>
              </w:rPr>
            </w:pPr>
            <w:r w:rsidRPr="003050B9">
              <w:rPr>
                <w:rFonts w:ascii="Times New Roman" w:hAnsi="Times New Roman" w:cs="Times New Roman"/>
              </w:rPr>
              <w:t xml:space="preserve">the subject matter and purpose of the processing of personal data by the Contractor are </w:t>
            </w:r>
            <w:r w:rsidRPr="003050B9">
              <w:rPr>
                <w:rFonts w:ascii="Times New Roman" w:hAnsi="Times New Roman" w:cs="Times New Roman"/>
                <w:i/>
              </w:rPr>
              <w:t>[provide a short and concise description of the subject matter and purpose]</w:t>
            </w:r>
            <w:r w:rsidRPr="003050B9">
              <w:rPr>
                <w:rFonts w:ascii="Times New Roman" w:hAnsi="Times New Roman" w:cs="Times New Roman"/>
              </w:rPr>
              <w:t>;</w:t>
            </w:r>
          </w:p>
          <w:p w14:paraId="740816B1" w14:textId="77777777" w:rsidR="0031698F" w:rsidRPr="003050B9" w:rsidRDefault="0031698F" w:rsidP="003050B9">
            <w:pPr>
              <w:pStyle w:val="ListParagraph"/>
              <w:widowControl w:val="0"/>
              <w:numPr>
                <w:ilvl w:val="0"/>
                <w:numId w:val="29"/>
              </w:numPr>
              <w:ind w:left="2013" w:hanging="403"/>
              <w:contextualSpacing w:val="0"/>
              <w:jc w:val="both"/>
              <w:rPr>
                <w:rFonts w:ascii="Times New Roman" w:hAnsi="Times New Roman" w:cs="Times New Roman"/>
              </w:rPr>
            </w:pPr>
            <w:r w:rsidRPr="003050B9">
              <w:rPr>
                <w:rFonts w:ascii="Times New Roman" w:hAnsi="Times New Roman" w:cs="Times New Roman"/>
              </w:rPr>
              <w:t>The localisation of and access to the personal data processed by the Contractor shall comply with the following</w:t>
            </w:r>
            <w:r w:rsidRPr="003050B9">
              <w:rPr>
                <w:rStyle w:val="FootnoteReference"/>
                <w:rFonts w:ascii="Times New Roman" w:hAnsi="Times New Roman" w:cs="Times New Roman"/>
              </w:rPr>
              <w:footnoteReference w:id="5"/>
            </w:r>
            <w:r w:rsidRPr="003050B9">
              <w:rPr>
                <w:rFonts w:ascii="Times New Roman" w:hAnsi="Times New Roman" w:cs="Times New Roman"/>
              </w:rPr>
              <w:t>:</w:t>
            </w:r>
          </w:p>
          <w:p w14:paraId="755B6960" w14:textId="77777777" w:rsidR="0031698F" w:rsidRPr="003050B9" w:rsidRDefault="0031698F" w:rsidP="0031698F">
            <w:pPr>
              <w:spacing w:before="2"/>
              <w:rPr>
                <w:rFonts w:ascii="Times New Roman" w:hAnsi="Times New Roman" w:cs="Times New Roman"/>
              </w:rPr>
            </w:pPr>
          </w:p>
          <w:p w14:paraId="4EE6896D" w14:textId="18B83895" w:rsidR="0031698F" w:rsidRPr="003050B9" w:rsidRDefault="0031698F" w:rsidP="00A123F2">
            <w:pPr>
              <w:pStyle w:val="ListParagraph"/>
              <w:numPr>
                <w:ilvl w:val="0"/>
                <w:numId w:val="28"/>
              </w:numPr>
              <w:spacing w:after="160" w:line="259" w:lineRule="auto"/>
              <w:ind w:left="2458" w:hanging="437"/>
              <w:jc w:val="both"/>
              <w:rPr>
                <w:rFonts w:ascii="Times New Roman" w:hAnsi="Times New Roman" w:cs="Times New Roman"/>
              </w:rPr>
            </w:pPr>
            <w:r w:rsidRPr="003050B9">
              <w:rPr>
                <w:rFonts w:ascii="Times New Roman" w:hAnsi="Times New Roman" w:cs="Times New Roman"/>
              </w:rPr>
              <w:t xml:space="preserve">the personal data shall only be processed within the [territory of the European Union] and will not leave that territory; </w:t>
            </w:r>
          </w:p>
          <w:p w14:paraId="7D32F6AE" w14:textId="77777777" w:rsidR="0031698F" w:rsidRPr="003050B9" w:rsidRDefault="0031698F" w:rsidP="00A123F2">
            <w:pPr>
              <w:pStyle w:val="ListParagraph"/>
              <w:numPr>
                <w:ilvl w:val="0"/>
                <w:numId w:val="28"/>
              </w:numPr>
              <w:spacing w:after="160" w:line="259" w:lineRule="auto"/>
              <w:ind w:left="2458" w:hanging="437"/>
              <w:jc w:val="both"/>
              <w:rPr>
                <w:rFonts w:ascii="Times New Roman" w:hAnsi="Times New Roman" w:cs="Times New Roman"/>
              </w:rPr>
            </w:pPr>
            <w:r w:rsidRPr="003050B9">
              <w:rPr>
                <w:rFonts w:ascii="Times New Roman" w:hAnsi="Times New Roman" w:cs="Times New Roman"/>
              </w:rPr>
              <w:t xml:space="preserve">the data shall only be stored (incl. back-up storage) in data </w:t>
            </w:r>
            <w:proofErr w:type="spellStart"/>
            <w:r w:rsidRPr="003050B9">
              <w:rPr>
                <w:rFonts w:ascii="Times New Roman" w:hAnsi="Times New Roman" w:cs="Times New Roman"/>
              </w:rPr>
              <w:t>centers</w:t>
            </w:r>
            <w:proofErr w:type="spellEnd"/>
            <w:r w:rsidRPr="003050B9">
              <w:rPr>
                <w:rFonts w:ascii="Times New Roman" w:hAnsi="Times New Roman" w:cs="Times New Roman"/>
              </w:rPr>
              <w:t xml:space="preserve"> or similar premises, located within the territory mentioned above under (i). Every additional data storage and/or treatment location within the European Union Member States or within the territory of a Member of the Joint Undertaking envisaged during the period of implementation of the Contract, must be communicated in advance to Fusion for Energy; </w:t>
            </w:r>
          </w:p>
          <w:p w14:paraId="272E7A7B" w14:textId="77777777" w:rsidR="0031698F" w:rsidRPr="003050B9" w:rsidRDefault="0031698F" w:rsidP="00A123F2">
            <w:pPr>
              <w:pStyle w:val="ListParagraph"/>
              <w:numPr>
                <w:ilvl w:val="0"/>
                <w:numId w:val="28"/>
              </w:numPr>
              <w:spacing w:after="160" w:line="259" w:lineRule="auto"/>
              <w:ind w:left="2458" w:hanging="437"/>
              <w:jc w:val="both"/>
              <w:rPr>
                <w:rFonts w:ascii="Times New Roman" w:hAnsi="Times New Roman" w:cs="Times New Roman"/>
              </w:rPr>
            </w:pPr>
            <w:r w:rsidRPr="003050B9">
              <w:rPr>
                <w:rFonts w:ascii="Times New Roman" w:hAnsi="Times New Roman" w:cs="Times New Roman"/>
              </w:rPr>
              <w:t>the Contractor may not change the location of data processing without the prior written authorisation of Fusion for Energy;</w:t>
            </w:r>
          </w:p>
          <w:p w14:paraId="25B2418E" w14:textId="5F7D03D2" w:rsidR="0031698F" w:rsidRPr="00836D10" w:rsidRDefault="0031698F" w:rsidP="003050B9">
            <w:pPr>
              <w:pStyle w:val="ListParagraph"/>
              <w:numPr>
                <w:ilvl w:val="0"/>
                <w:numId w:val="28"/>
              </w:numPr>
              <w:spacing w:after="160" w:line="259" w:lineRule="auto"/>
              <w:ind w:left="2458" w:hanging="437"/>
              <w:jc w:val="both"/>
              <w:rPr>
                <w:lang w:val="en-GB"/>
              </w:rPr>
            </w:pPr>
            <w:r w:rsidRPr="003050B9">
              <w:rPr>
                <w:rFonts w:ascii="Times New Roman" w:hAnsi="Times New Roman" w:cs="Times New Roman"/>
              </w:rPr>
              <w:t>any transfer of personal data under this Contract to third countries or International Organisations shall fully comply with the requirements laid down in Chapter V of Regulation (EU)2018/1725</w:t>
            </w:r>
            <w:r w:rsidRPr="003050B9">
              <w:rPr>
                <w:rStyle w:val="FootnoteReference"/>
                <w:rFonts w:ascii="Times New Roman" w:hAnsi="Times New Roman" w:cs="Times New Roman"/>
              </w:rPr>
              <w:footnoteReference w:id="6"/>
            </w:r>
            <w:r w:rsidRPr="003050B9">
              <w:rPr>
                <w:rFonts w:ascii="Times New Roman" w:hAnsi="Times New Roman" w:cs="Times New Roman"/>
              </w:rPr>
              <w:t>.]</w:t>
            </w:r>
          </w:p>
          <w:p w14:paraId="5FADB6E0" w14:textId="20B6F3C3" w:rsidR="0031698F" w:rsidRPr="00836D10" w:rsidRDefault="0031698F" w:rsidP="003050B9">
            <w:pPr>
              <w:pStyle w:val="ListParagraph"/>
              <w:jc w:val="both"/>
              <w:rPr>
                <w:rFonts w:ascii="Times New Roman" w:hAnsi="Times New Roman" w:cs="Times New Roman"/>
                <w:b/>
                <w:smallCaps/>
                <w:lang w:val="en-GB"/>
              </w:rPr>
            </w:pPr>
          </w:p>
        </w:tc>
      </w:tr>
      <w:tr w:rsidR="0031698F" w:rsidRPr="007C26BB" w14:paraId="45BF4645" w14:textId="77777777" w:rsidTr="003050B9">
        <w:tc>
          <w:tcPr>
            <w:tcW w:w="9016" w:type="dxa"/>
            <w:gridSpan w:val="5"/>
            <w:tcMar>
              <w:top w:w="85" w:type="dxa"/>
              <w:left w:w="85" w:type="dxa"/>
              <w:bottom w:w="85" w:type="dxa"/>
              <w:right w:w="85" w:type="dxa"/>
            </w:tcMar>
          </w:tcPr>
          <w:p w14:paraId="3E30E09E" w14:textId="5A087DCF" w:rsidR="0031698F" w:rsidRPr="00A123F2" w:rsidRDefault="0031698F" w:rsidP="003050B9">
            <w:pPr>
              <w:pStyle w:val="ListParagraph"/>
              <w:numPr>
                <w:ilvl w:val="1"/>
                <w:numId w:val="26"/>
              </w:numPr>
              <w:spacing w:before="240" w:after="240" w:line="276" w:lineRule="auto"/>
              <w:contextualSpacing w:val="0"/>
              <w:jc w:val="both"/>
              <w:rPr>
                <w:rFonts w:ascii="Times New Roman" w:hAnsi="Times New Roman" w:cs="Times New Roman"/>
                <w:b/>
                <w:smallCaps/>
                <w:lang w:val="en-GB"/>
              </w:rPr>
            </w:pPr>
            <w:r w:rsidRPr="00A123F2">
              <w:rPr>
                <w:rFonts w:ascii="Times New Roman" w:hAnsi="Times New Roman" w:cs="Times New Roman"/>
                <w:b/>
                <w:smallCaps/>
                <w:lang w:val="en-GB"/>
              </w:rPr>
              <w:t>Export Control Requirements</w:t>
            </w:r>
          </w:p>
          <w:p w14:paraId="7425ECEE" w14:textId="1F1C3E76" w:rsidR="0031698F" w:rsidRPr="008E3D45" w:rsidRDefault="0031698F"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i/>
                <w:lang w:val="en-GB"/>
              </w:rPr>
            </w:pPr>
            <w:r>
              <w:rPr>
                <w:rFonts w:ascii="Times New Roman" w:hAnsi="Times New Roman" w:cs="Times New Roman"/>
                <w:i/>
                <w:lang w:val="en-GB"/>
              </w:rPr>
              <w:t>T</w:t>
            </w:r>
            <w:r w:rsidRPr="008E3D45">
              <w:rPr>
                <w:rFonts w:ascii="Times New Roman" w:hAnsi="Times New Roman" w:cs="Times New Roman"/>
                <w:i/>
                <w:lang w:val="en-GB"/>
              </w:rPr>
              <w:t>he Contractor shall be responsible, including for its Subcontractors, for ensuring compliance with relevant requirements imposed by applicable legislations regarding exportation, re-exportation</w:t>
            </w:r>
            <w:r>
              <w:rPr>
                <w:rFonts w:ascii="Times New Roman" w:hAnsi="Times New Roman" w:cs="Times New Roman"/>
                <w:i/>
                <w:lang w:val="en-GB"/>
              </w:rPr>
              <w:t>,</w:t>
            </w:r>
            <w:r w:rsidRPr="008E3D45">
              <w:rPr>
                <w:rFonts w:ascii="Times New Roman" w:hAnsi="Times New Roman" w:cs="Times New Roman"/>
                <w:i/>
                <w:lang w:val="en-GB"/>
              </w:rPr>
              <w:t xml:space="preserve"> and transfers (including intra-Community) of the </w:t>
            </w:r>
            <w:r>
              <w:rPr>
                <w:rFonts w:ascii="Times New Roman" w:hAnsi="Times New Roman" w:cs="Times New Roman"/>
                <w:i/>
                <w:lang w:val="en-GB"/>
              </w:rPr>
              <w:t>d</w:t>
            </w:r>
            <w:r w:rsidRPr="008E3D45">
              <w:rPr>
                <w:rFonts w:ascii="Times New Roman" w:hAnsi="Times New Roman" w:cs="Times New Roman"/>
                <w:i/>
                <w:lang w:val="en-GB"/>
              </w:rPr>
              <w:t>ual-use products, components</w:t>
            </w:r>
            <w:r>
              <w:rPr>
                <w:rFonts w:ascii="Times New Roman" w:hAnsi="Times New Roman" w:cs="Times New Roman"/>
                <w:i/>
                <w:lang w:val="en-GB"/>
              </w:rPr>
              <w:t>,</w:t>
            </w:r>
            <w:r w:rsidRPr="008E3D45">
              <w:rPr>
                <w:rFonts w:ascii="Times New Roman" w:hAnsi="Times New Roman" w:cs="Times New Roman"/>
                <w:i/>
                <w:lang w:val="en-GB"/>
              </w:rPr>
              <w:t xml:space="preserve"> and technology</w:t>
            </w:r>
            <w:r>
              <w:rPr>
                <w:rFonts w:ascii="Times New Roman" w:hAnsi="Times New Roman" w:cs="Times New Roman"/>
                <w:i/>
                <w:lang w:val="en-GB"/>
              </w:rPr>
              <w:t>,</w:t>
            </w:r>
            <w:r w:rsidRPr="008E3D45">
              <w:rPr>
                <w:rFonts w:ascii="Times New Roman" w:hAnsi="Times New Roman" w:cs="Times New Roman"/>
                <w:i/>
                <w:lang w:val="en-GB"/>
              </w:rPr>
              <w:t xml:space="preserve"> or any parts thereof subject to the Contract (the "Dual-</w:t>
            </w:r>
            <w:r>
              <w:rPr>
                <w:rFonts w:ascii="Times New Roman" w:hAnsi="Times New Roman" w:cs="Times New Roman"/>
                <w:i/>
                <w:lang w:val="en-GB"/>
              </w:rPr>
              <w:t>U</w:t>
            </w:r>
            <w:r w:rsidRPr="008E3D45">
              <w:rPr>
                <w:rFonts w:ascii="Times New Roman" w:hAnsi="Times New Roman" w:cs="Times New Roman"/>
                <w:i/>
                <w:lang w:val="en-GB"/>
              </w:rPr>
              <w:t xml:space="preserve">se </w:t>
            </w:r>
            <w:r>
              <w:rPr>
                <w:rFonts w:ascii="Times New Roman" w:hAnsi="Times New Roman" w:cs="Times New Roman"/>
                <w:i/>
                <w:lang w:val="en-GB"/>
              </w:rPr>
              <w:t>Items</w:t>
            </w:r>
            <w:r w:rsidRPr="008E3D45">
              <w:rPr>
                <w:rFonts w:ascii="Times New Roman" w:hAnsi="Times New Roman" w:cs="Times New Roman"/>
                <w:i/>
                <w:lang w:val="en-GB"/>
              </w:rPr>
              <w:t xml:space="preserve">") to the country of delivery or the ITER site in </w:t>
            </w:r>
            <w:proofErr w:type="spellStart"/>
            <w:r w:rsidRPr="008E3D45">
              <w:rPr>
                <w:rFonts w:ascii="Times New Roman" w:hAnsi="Times New Roman" w:cs="Times New Roman"/>
                <w:i/>
                <w:lang w:val="en-GB"/>
              </w:rPr>
              <w:t>Cadarache</w:t>
            </w:r>
            <w:proofErr w:type="spellEnd"/>
            <w:r w:rsidRPr="008E3D45">
              <w:rPr>
                <w:rFonts w:ascii="Times New Roman" w:hAnsi="Times New Roman" w:cs="Times New Roman"/>
                <w:i/>
                <w:lang w:val="en-GB"/>
              </w:rPr>
              <w:t>, France.</w:t>
            </w:r>
          </w:p>
          <w:p w14:paraId="6DFF5700" w14:textId="1994F648" w:rsidR="0031698F" w:rsidRPr="008E3D45" w:rsidRDefault="0031698F"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i/>
                <w:lang w:val="en-GB"/>
              </w:rPr>
            </w:pPr>
            <w:r w:rsidRPr="008E3D45">
              <w:rPr>
                <w:rFonts w:ascii="Times New Roman" w:hAnsi="Times New Roman" w:cs="Times New Roman"/>
                <w:i/>
                <w:lang w:val="en-GB"/>
              </w:rPr>
              <w:t>Unless otherwise indicated by Fusion for Energy the Contractor shall act as an Exporter of the Dual-</w:t>
            </w:r>
            <w:r>
              <w:rPr>
                <w:rFonts w:ascii="Times New Roman" w:hAnsi="Times New Roman" w:cs="Times New Roman"/>
                <w:i/>
                <w:lang w:val="en-GB"/>
              </w:rPr>
              <w:t>U</w:t>
            </w:r>
            <w:r w:rsidRPr="008E3D45">
              <w:rPr>
                <w:rFonts w:ascii="Times New Roman" w:hAnsi="Times New Roman" w:cs="Times New Roman"/>
                <w:i/>
                <w:lang w:val="en-GB"/>
              </w:rPr>
              <w:t xml:space="preserve">se </w:t>
            </w:r>
            <w:r>
              <w:rPr>
                <w:rFonts w:ascii="Times New Roman" w:hAnsi="Times New Roman" w:cs="Times New Roman"/>
                <w:i/>
                <w:lang w:val="en-GB"/>
              </w:rPr>
              <w:t>Items</w:t>
            </w:r>
            <w:r w:rsidRPr="008E3D45">
              <w:rPr>
                <w:rFonts w:ascii="Times New Roman" w:hAnsi="Times New Roman" w:cs="Times New Roman"/>
                <w:i/>
                <w:lang w:val="en-GB"/>
              </w:rPr>
              <w:t xml:space="preserve"> and shall provide any requested documentation and information, including evidence of compliance with the relevant exportation or transfer rules and transportation documentation. Should Fusion for Energy decide to act as an Exporter, the Contractor shall assist Fusion for Energy in obtaining any required export, re-export</w:t>
            </w:r>
            <w:r>
              <w:rPr>
                <w:rFonts w:ascii="Times New Roman" w:hAnsi="Times New Roman" w:cs="Times New Roman"/>
                <w:i/>
                <w:lang w:val="en-GB"/>
              </w:rPr>
              <w:t>,</w:t>
            </w:r>
            <w:r w:rsidRPr="008E3D45">
              <w:rPr>
                <w:rFonts w:ascii="Times New Roman" w:hAnsi="Times New Roman" w:cs="Times New Roman"/>
                <w:i/>
                <w:lang w:val="en-GB"/>
              </w:rPr>
              <w:t xml:space="preserve"> or transfer authorization (including customs) and to provide any necessary information or documentation. </w:t>
            </w:r>
          </w:p>
          <w:p w14:paraId="77B9949B" w14:textId="77777777" w:rsidR="0031698F" w:rsidRPr="008E3D45" w:rsidRDefault="0031698F"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i/>
                <w:lang w:val="en-GB"/>
              </w:rPr>
            </w:pPr>
            <w:r w:rsidRPr="008E3D45">
              <w:rPr>
                <w:rFonts w:ascii="Times New Roman" w:hAnsi="Times New Roman" w:cs="Times New Roman"/>
                <w:i/>
                <w:lang w:val="en-GB"/>
              </w:rPr>
              <w:t>Where the Contractor is unable to obtain any required export, re-export</w:t>
            </w:r>
            <w:r>
              <w:rPr>
                <w:rFonts w:ascii="Times New Roman" w:hAnsi="Times New Roman" w:cs="Times New Roman"/>
                <w:i/>
                <w:lang w:val="en-GB"/>
              </w:rPr>
              <w:t>,</w:t>
            </w:r>
            <w:r w:rsidRPr="008E3D45">
              <w:rPr>
                <w:rFonts w:ascii="Times New Roman" w:hAnsi="Times New Roman" w:cs="Times New Roman"/>
                <w:i/>
                <w:lang w:val="en-GB"/>
              </w:rPr>
              <w:t xml:space="preserve"> or transfer authorization (including customs) and to provide the requested information or documentation, Fusion for Energy shall be entitled to terminate the contract in accordance with Article II.17 (Termination by Fusion for Energy for Cause) unless the Contractor proves that the failure is due to a Force Majeure.</w:t>
            </w:r>
          </w:p>
          <w:p w14:paraId="2586F705" w14:textId="3194CB09" w:rsidR="0031698F" w:rsidRPr="008E3D45" w:rsidRDefault="0031698F" w:rsidP="003050B9">
            <w:pPr>
              <w:pStyle w:val="ListParagraph"/>
              <w:numPr>
                <w:ilvl w:val="2"/>
                <w:numId w:val="26"/>
              </w:numPr>
              <w:spacing w:before="120" w:after="120" w:line="276" w:lineRule="auto"/>
              <w:ind w:left="1610" w:hanging="805"/>
              <w:contextualSpacing w:val="0"/>
              <w:jc w:val="both"/>
              <w:rPr>
                <w:rFonts w:ascii="Times New Roman" w:hAnsi="Times New Roman" w:cs="Times New Roman"/>
                <w:lang w:val="en-GB"/>
              </w:rPr>
            </w:pPr>
            <w:r w:rsidRPr="008E3D45">
              <w:rPr>
                <w:rFonts w:ascii="Times New Roman" w:hAnsi="Times New Roman" w:cs="Times New Roman"/>
                <w:i/>
                <w:lang w:val="en-GB"/>
              </w:rPr>
              <w:t xml:space="preserve">At </w:t>
            </w:r>
            <w:r>
              <w:rPr>
                <w:rFonts w:ascii="Times New Roman" w:hAnsi="Times New Roman" w:cs="Times New Roman"/>
                <w:i/>
                <w:lang w:val="en-GB"/>
              </w:rPr>
              <w:t xml:space="preserve">the latest at the Kick-off meeting unless otherwise indicated by Fusion for Energy </w:t>
            </w:r>
            <w:r w:rsidRPr="008E3D45">
              <w:rPr>
                <w:rFonts w:ascii="Times New Roman" w:hAnsi="Times New Roman" w:cs="Times New Roman"/>
                <w:i/>
                <w:lang w:val="en-GB"/>
              </w:rPr>
              <w:t xml:space="preserve"> the Contractor shall produce a list of Dual-</w:t>
            </w:r>
            <w:r>
              <w:rPr>
                <w:rFonts w:ascii="Times New Roman" w:hAnsi="Times New Roman" w:cs="Times New Roman"/>
                <w:i/>
                <w:lang w:val="en-GB"/>
              </w:rPr>
              <w:t>U</w:t>
            </w:r>
            <w:r w:rsidRPr="008E3D45">
              <w:rPr>
                <w:rFonts w:ascii="Times New Roman" w:hAnsi="Times New Roman" w:cs="Times New Roman"/>
                <w:i/>
                <w:lang w:val="en-GB"/>
              </w:rPr>
              <w:t xml:space="preserve">se </w:t>
            </w:r>
            <w:r>
              <w:rPr>
                <w:rFonts w:ascii="Times New Roman" w:hAnsi="Times New Roman" w:cs="Times New Roman"/>
                <w:i/>
                <w:lang w:val="en-GB"/>
              </w:rPr>
              <w:t>Items</w:t>
            </w:r>
            <w:r w:rsidRPr="008E3D45">
              <w:rPr>
                <w:rFonts w:ascii="Times New Roman" w:hAnsi="Times New Roman" w:cs="Times New Roman"/>
                <w:i/>
                <w:lang w:val="en-GB"/>
              </w:rPr>
              <w:t xml:space="preserve"> with indication of their category based on applicable international export control lists. It shall also clearly identify any Dual-</w:t>
            </w:r>
            <w:r>
              <w:rPr>
                <w:rFonts w:ascii="Times New Roman" w:hAnsi="Times New Roman" w:cs="Times New Roman"/>
                <w:i/>
                <w:lang w:val="en-GB"/>
              </w:rPr>
              <w:t>U</w:t>
            </w:r>
            <w:r w:rsidRPr="008E3D45">
              <w:rPr>
                <w:rFonts w:ascii="Times New Roman" w:hAnsi="Times New Roman" w:cs="Times New Roman"/>
                <w:i/>
                <w:lang w:val="en-GB"/>
              </w:rPr>
              <w:t xml:space="preserve">se </w:t>
            </w:r>
            <w:r>
              <w:rPr>
                <w:rFonts w:ascii="Times New Roman" w:hAnsi="Times New Roman" w:cs="Times New Roman"/>
                <w:i/>
                <w:lang w:val="en-GB"/>
              </w:rPr>
              <w:t xml:space="preserve">Items </w:t>
            </w:r>
            <w:r w:rsidRPr="008E3D45">
              <w:rPr>
                <w:rFonts w:ascii="Times New Roman" w:hAnsi="Times New Roman" w:cs="Times New Roman"/>
                <w:i/>
                <w:lang w:val="en-GB"/>
              </w:rPr>
              <w:t>to be subcontracted</w:t>
            </w:r>
            <w:r w:rsidRPr="008E3D45">
              <w:rPr>
                <w:rFonts w:ascii="Times New Roman" w:hAnsi="Times New Roman" w:cs="Times New Roman"/>
                <w:lang w:val="en-GB"/>
              </w:rPr>
              <w:t>.</w:t>
            </w:r>
          </w:p>
        </w:tc>
      </w:tr>
      <w:tr w:rsidR="0031698F" w:rsidRPr="007C26BB" w14:paraId="7B2D0F6D" w14:textId="77777777" w:rsidTr="003050B9">
        <w:tc>
          <w:tcPr>
            <w:tcW w:w="9016" w:type="dxa"/>
            <w:gridSpan w:val="5"/>
            <w:tcMar>
              <w:top w:w="85" w:type="dxa"/>
              <w:left w:w="85" w:type="dxa"/>
              <w:bottom w:w="85" w:type="dxa"/>
              <w:right w:w="85" w:type="dxa"/>
            </w:tcMar>
          </w:tcPr>
          <w:p w14:paraId="1716A1C7" w14:textId="12CF44F8" w:rsidR="0031698F" w:rsidRPr="00A123F2" w:rsidRDefault="0031698F" w:rsidP="003050B9">
            <w:pPr>
              <w:pStyle w:val="ListParagraph"/>
              <w:numPr>
                <w:ilvl w:val="1"/>
                <w:numId w:val="26"/>
              </w:numPr>
              <w:spacing w:before="240" w:after="240"/>
              <w:contextualSpacing w:val="0"/>
              <w:rPr>
                <w:rFonts w:ascii="Times New Roman" w:hAnsi="Times New Roman" w:cs="Times New Roman"/>
                <w:b/>
                <w:lang w:val="en-GB"/>
              </w:rPr>
            </w:pPr>
            <w:r w:rsidRPr="00A123F2">
              <w:rPr>
                <w:rFonts w:ascii="Times New Roman" w:hAnsi="Times New Roman" w:cs="Times New Roman"/>
                <w:b/>
                <w:smallCaps/>
                <w:lang w:val="en-GB"/>
              </w:rPr>
              <w:t>Other Specific Conditions</w:t>
            </w:r>
            <w:r w:rsidRPr="003050B9">
              <w:rPr>
                <w:rFonts w:ascii="Times New Roman" w:hAnsi="Times New Roman" w:cs="Times New Roman"/>
                <w:b/>
                <w:smallCaps/>
                <w:lang w:val="en-GB"/>
              </w:rPr>
              <w:t>:</w:t>
            </w:r>
          </w:p>
          <w:p w14:paraId="5A48FBF3" w14:textId="77777777" w:rsidR="0031698F" w:rsidRPr="008E3D45" w:rsidRDefault="0031698F" w:rsidP="0031698F">
            <w:pPr>
              <w:pStyle w:val="ListParagraph"/>
              <w:numPr>
                <w:ilvl w:val="0"/>
                <w:numId w:val="1"/>
              </w:numPr>
              <w:rPr>
                <w:rFonts w:ascii="Times New Roman" w:hAnsi="Times New Roman" w:cs="Times New Roman"/>
                <w:lang w:val="en-GB"/>
              </w:rPr>
            </w:pPr>
            <w:r w:rsidRPr="008E3D45">
              <w:rPr>
                <w:rFonts w:ascii="Times New Roman" w:hAnsi="Times New Roman" w:cs="Times New Roman"/>
                <w:lang w:val="en-GB"/>
              </w:rPr>
              <w:t>[</w:t>
            </w:r>
            <w:r w:rsidRPr="008E3D45">
              <w:rPr>
                <w:rFonts w:ascii="Times New Roman" w:hAnsi="Times New Roman" w:cs="Times New Roman"/>
                <w:i/>
                <w:lang w:val="en-GB"/>
              </w:rPr>
              <w:t>Reporting</w:t>
            </w:r>
            <w:r w:rsidRPr="008E3D45">
              <w:rPr>
                <w:rFonts w:ascii="Times New Roman" w:hAnsi="Times New Roman" w:cs="Times New Roman"/>
                <w:lang w:val="en-GB"/>
              </w:rPr>
              <w:t>]</w:t>
            </w:r>
          </w:p>
          <w:p w14:paraId="3CF67D02" w14:textId="77777777" w:rsidR="0031698F" w:rsidRPr="008E3D45" w:rsidRDefault="0031698F" w:rsidP="0031698F">
            <w:pPr>
              <w:pStyle w:val="ListParagraph"/>
              <w:numPr>
                <w:ilvl w:val="0"/>
                <w:numId w:val="1"/>
              </w:numPr>
              <w:rPr>
                <w:rFonts w:ascii="Times New Roman" w:hAnsi="Times New Roman" w:cs="Times New Roman"/>
                <w:lang w:val="en-GB"/>
              </w:rPr>
            </w:pPr>
            <w:r w:rsidRPr="008E3D45">
              <w:rPr>
                <w:rFonts w:ascii="Times New Roman" w:hAnsi="Times New Roman" w:cs="Times New Roman"/>
                <w:lang w:val="en-GB"/>
              </w:rPr>
              <w:t>[</w:t>
            </w:r>
            <w:r w:rsidRPr="008E3D45">
              <w:rPr>
                <w:rFonts w:ascii="Times New Roman" w:hAnsi="Times New Roman" w:cs="Times New Roman"/>
                <w:i/>
                <w:lang w:val="en-GB"/>
              </w:rPr>
              <w:t>Testing</w:t>
            </w:r>
            <w:r w:rsidRPr="008E3D45">
              <w:rPr>
                <w:rFonts w:ascii="Times New Roman" w:hAnsi="Times New Roman" w:cs="Times New Roman"/>
                <w:lang w:val="en-GB"/>
              </w:rPr>
              <w:t>]</w:t>
            </w:r>
          </w:p>
          <w:p w14:paraId="57268680" w14:textId="77777777" w:rsidR="0031698F" w:rsidRPr="008E3D45" w:rsidRDefault="0031698F" w:rsidP="0031698F">
            <w:pPr>
              <w:pStyle w:val="ListParagraph"/>
              <w:numPr>
                <w:ilvl w:val="0"/>
                <w:numId w:val="1"/>
              </w:numPr>
              <w:jc w:val="both"/>
              <w:rPr>
                <w:rFonts w:ascii="Times New Roman" w:hAnsi="Times New Roman" w:cs="Times New Roman"/>
                <w:lang w:val="en-GB"/>
              </w:rPr>
            </w:pPr>
            <w:r w:rsidRPr="008E3D45">
              <w:rPr>
                <w:rFonts w:ascii="Times New Roman" w:hAnsi="Times New Roman" w:cs="Times New Roman"/>
                <w:i/>
                <w:lang w:val="en-GB"/>
              </w:rPr>
              <w:t>[Partial Acceptance: In case of minor non-conformities, Fusion for Energy may decide the Acceptance of the items subject to reservations. In that case, the Contractor shall be given [30 (thirty Days)] to correct the non-conformities or offer a proportionate reduction of price</w:t>
            </w:r>
            <w:r w:rsidRPr="008E3D45">
              <w:rPr>
                <w:rFonts w:ascii="Times New Roman" w:hAnsi="Times New Roman" w:cs="Times New Roman"/>
                <w:lang w:val="en-GB"/>
              </w:rPr>
              <w:t>].</w:t>
            </w:r>
          </w:p>
          <w:p w14:paraId="7C02AEFE" w14:textId="77777777" w:rsidR="0031698F" w:rsidRPr="008E3D45" w:rsidRDefault="0031698F" w:rsidP="0031698F">
            <w:pPr>
              <w:pStyle w:val="ListParagraph"/>
              <w:numPr>
                <w:ilvl w:val="0"/>
                <w:numId w:val="1"/>
              </w:numPr>
              <w:jc w:val="both"/>
              <w:rPr>
                <w:rFonts w:ascii="Times New Roman" w:hAnsi="Times New Roman" w:cs="Times New Roman"/>
                <w:lang w:val="en-GB"/>
              </w:rPr>
            </w:pPr>
            <w:r w:rsidRPr="008E3D45">
              <w:rPr>
                <w:rFonts w:ascii="Times New Roman" w:hAnsi="Times New Roman" w:cs="Times New Roman"/>
                <w:i/>
                <w:lang w:val="en-GB"/>
              </w:rPr>
              <w:t>[…]</w:t>
            </w:r>
          </w:p>
          <w:p w14:paraId="0E0045F4" w14:textId="77777777" w:rsidR="0031698F" w:rsidRPr="008E3D45" w:rsidRDefault="0031698F" w:rsidP="0031698F">
            <w:pPr>
              <w:rPr>
                <w:rFonts w:ascii="Times New Roman" w:hAnsi="Times New Roman" w:cs="Times New Roman"/>
                <w:lang w:val="en-GB"/>
              </w:rPr>
            </w:pPr>
          </w:p>
          <w:p w14:paraId="3B8868E6" w14:textId="77777777" w:rsidR="0031698F" w:rsidRPr="008E3D45" w:rsidRDefault="0031698F" w:rsidP="0031698F">
            <w:pPr>
              <w:spacing w:after="120"/>
              <w:contextualSpacing/>
              <w:jc w:val="both"/>
              <w:rPr>
                <w:rFonts w:ascii="Times New Roman" w:hAnsi="Times New Roman" w:cs="Times New Roman"/>
                <w:lang w:val="en-GB"/>
              </w:rPr>
            </w:pPr>
          </w:p>
        </w:tc>
      </w:tr>
      <w:tr w:rsidR="0031698F" w:rsidRPr="007C26BB" w14:paraId="272E53B2" w14:textId="77777777" w:rsidTr="003050B9">
        <w:trPr>
          <w:trHeight w:val="1343"/>
        </w:trPr>
        <w:tc>
          <w:tcPr>
            <w:tcW w:w="9016" w:type="dxa"/>
            <w:gridSpan w:val="5"/>
            <w:tcMar>
              <w:top w:w="85" w:type="dxa"/>
              <w:left w:w="85" w:type="dxa"/>
              <w:bottom w:w="85" w:type="dxa"/>
              <w:right w:w="85" w:type="dxa"/>
            </w:tcMar>
          </w:tcPr>
          <w:p w14:paraId="0AB5BA91" w14:textId="77777777" w:rsidR="0031698F" w:rsidRPr="008E3D45" w:rsidRDefault="0031698F" w:rsidP="0031698F">
            <w:pPr>
              <w:rPr>
                <w:rFonts w:ascii="Times New Roman" w:hAnsi="Times New Roman" w:cs="Times New Roman"/>
                <w:b/>
                <w:smallCaps/>
                <w:lang w:val="en-GB"/>
              </w:rPr>
            </w:pPr>
            <w:r w:rsidRPr="008E3D45">
              <w:rPr>
                <w:rFonts w:ascii="Times New Roman" w:hAnsi="Times New Roman" w:cs="Times New Roman"/>
                <w:b/>
                <w:smallCaps/>
                <w:lang w:val="en-GB"/>
              </w:rPr>
              <w:t xml:space="preserve">List of Annexes and Applicable Documents </w:t>
            </w:r>
          </w:p>
          <w:p w14:paraId="78C30ACA" w14:textId="77777777" w:rsidR="0031698F" w:rsidRPr="008E3D45" w:rsidRDefault="0031698F" w:rsidP="0031698F">
            <w:pPr>
              <w:rPr>
                <w:rFonts w:ascii="Times New Roman" w:hAnsi="Times New Roman" w:cs="Times New Roman"/>
                <w:b/>
                <w:lang w:val="en-GB"/>
              </w:rPr>
            </w:pPr>
          </w:p>
          <w:p w14:paraId="6D81D779" w14:textId="77777777" w:rsidR="0031698F" w:rsidRPr="008E3D45" w:rsidRDefault="0031698F" w:rsidP="0031698F">
            <w:pPr>
              <w:rPr>
                <w:rFonts w:ascii="Times New Roman" w:hAnsi="Times New Roman" w:cs="Times New Roman"/>
                <w:b/>
                <w:lang w:val="en-GB"/>
              </w:rPr>
            </w:pPr>
            <w:r w:rsidRPr="008E3D45">
              <w:rPr>
                <w:rFonts w:ascii="Times New Roman" w:hAnsi="Times New Roman" w:cs="Times New Roman"/>
                <w:b/>
                <w:lang w:val="en-GB"/>
              </w:rPr>
              <w:t>Annexes:</w:t>
            </w:r>
          </w:p>
          <w:p w14:paraId="293432F9" w14:textId="77777777" w:rsidR="0031698F" w:rsidRPr="008E3D45" w:rsidRDefault="0031698F" w:rsidP="0031698F">
            <w:pPr>
              <w:pStyle w:val="ListParagraph"/>
              <w:ind w:left="1080"/>
              <w:rPr>
                <w:rFonts w:ascii="Times New Roman" w:hAnsi="Times New Roman" w:cs="Times New Roman"/>
                <w:lang w:val="en-GB"/>
              </w:rPr>
            </w:pPr>
            <w:r w:rsidRPr="008E3D45">
              <w:rPr>
                <w:rFonts w:ascii="Times New Roman" w:hAnsi="Times New Roman" w:cs="Times New Roman"/>
                <w:lang w:val="en-GB"/>
              </w:rPr>
              <w:t>[</w:t>
            </w:r>
            <w:r w:rsidRPr="008E3D45">
              <w:rPr>
                <w:rFonts w:ascii="Times New Roman" w:hAnsi="Times New Roman" w:cs="Times New Roman"/>
                <w:i/>
                <w:lang w:val="en-GB"/>
              </w:rPr>
              <w:t>Annex A – Management Specifications</w:t>
            </w:r>
            <w:r w:rsidRPr="008E3D45">
              <w:rPr>
                <w:rFonts w:ascii="Times New Roman" w:hAnsi="Times New Roman" w:cs="Times New Roman"/>
                <w:lang w:val="en-GB"/>
              </w:rPr>
              <w:t>]</w:t>
            </w:r>
          </w:p>
          <w:p w14:paraId="5294313B" w14:textId="77777777" w:rsidR="0031698F" w:rsidRPr="008E3D45" w:rsidRDefault="0031698F" w:rsidP="0031698F">
            <w:pPr>
              <w:pStyle w:val="ListParagraph"/>
              <w:ind w:left="1080"/>
              <w:rPr>
                <w:rFonts w:ascii="Times New Roman" w:hAnsi="Times New Roman" w:cs="Times New Roman"/>
                <w:lang w:val="en-GB"/>
              </w:rPr>
            </w:pPr>
            <w:r w:rsidRPr="008E3D45">
              <w:rPr>
                <w:rFonts w:ascii="Times New Roman" w:hAnsi="Times New Roman" w:cs="Times New Roman"/>
                <w:lang w:val="en-GB"/>
              </w:rPr>
              <w:t>Annex B – Technical Specifications</w:t>
            </w:r>
          </w:p>
          <w:p w14:paraId="1A3175CF" w14:textId="77777777" w:rsidR="0031698F" w:rsidRPr="008E3D45" w:rsidRDefault="0031698F" w:rsidP="0031698F">
            <w:pPr>
              <w:pStyle w:val="ListParagraph"/>
              <w:ind w:left="1080"/>
              <w:rPr>
                <w:rFonts w:ascii="Times New Roman" w:hAnsi="Times New Roman" w:cs="Times New Roman"/>
                <w:lang w:val="en-GB"/>
              </w:rPr>
            </w:pPr>
            <w:r w:rsidRPr="008E3D45">
              <w:rPr>
                <w:rFonts w:ascii="Times New Roman" w:hAnsi="Times New Roman" w:cs="Times New Roman"/>
                <w:lang w:val="en-GB"/>
              </w:rPr>
              <w:t>Annex C – Intellectual Property Provisions</w:t>
            </w:r>
          </w:p>
          <w:p w14:paraId="768143B6" w14:textId="77777777" w:rsidR="0031698F" w:rsidRPr="008E3D45" w:rsidRDefault="0031698F" w:rsidP="0031698F">
            <w:pPr>
              <w:pStyle w:val="ListParagraph"/>
              <w:ind w:left="1080"/>
              <w:rPr>
                <w:rFonts w:ascii="Times New Roman" w:hAnsi="Times New Roman" w:cs="Times New Roman"/>
                <w:lang w:val="en-GB"/>
              </w:rPr>
            </w:pPr>
            <w:r w:rsidRPr="008E3D45">
              <w:rPr>
                <w:rFonts w:ascii="Times New Roman" w:hAnsi="Times New Roman" w:cs="Times New Roman"/>
                <w:lang w:val="en-GB"/>
              </w:rPr>
              <w:t>Annex D – Declaration of the Contractor’s Background</w:t>
            </w:r>
          </w:p>
          <w:p w14:paraId="580FA230" w14:textId="77777777" w:rsidR="0031698F" w:rsidRPr="006C4C31" w:rsidRDefault="0031698F" w:rsidP="0031698F">
            <w:pPr>
              <w:pStyle w:val="ListParagraph"/>
              <w:ind w:left="1080"/>
              <w:rPr>
                <w:rFonts w:ascii="Times New Roman" w:hAnsi="Times New Roman" w:cs="Times New Roman"/>
                <w:i/>
                <w:lang w:val="en-GB"/>
              </w:rPr>
            </w:pPr>
            <w:r>
              <w:rPr>
                <w:rFonts w:ascii="Times New Roman" w:hAnsi="Times New Roman" w:cs="Times New Roman"/>
                <w:i/>
                <w:lang w:val="en-GB"/>
              </w:rPr>
              <w:t>[</w:t>
            </w:r>
            <w:r w:rsidRPr="006C4C31">
              <w:rPr>
                <w:rFonts w:ascii="Times New Roman" w:hAnsi="Times New Roman" w:cs="Times New Roman"/>
                <w:i/>
                <w:lang w:val="en-GB"/>
              </w:rPr>
              <w:t>Annex E – Terms of Reference for the Use of the Designated Carrier</w:t>
            </w:r>
            <w:r>
              <w:rPr>
                <w:rFonts w:ascii="Times New Roman" w:hAnsi="Times New Roman" w:cs="Times New Roman"/>
                <w:i/>
                <w:lang w:val="en-GB"/>
              </w:rPr>
              <w:t>]</w:t>
            </w:r>
          </w:p>
          <w:p w14:paraId="6ACDFC0D" w14:textId="77777777" w:rsidR="0031698F" w:rsidRPr="008E3D45" w:rsidRDefault="0031698F" w:rsidP="0031698F">
            <w:pPr>
              <w:pStyle w:val="ListParagraph"/>
              <w:ind w:left="1080"/>
              <w:rPr>
                <w:rFonts w:ascii="Times New Roman" w:hAnsi="Times New Roman" w:cs="Times New Roman"/>
                <w:lang w:val="en-GB"/>
              </w:rPr>
            </w:pPr>
            <w:r w:rsidRPr="008E3D45">
              <w:rPr>
                <w:rFonts w:ascii="Times New Roman" w:hAnsi="Times New Roman" w:cs="Times New Roman"/>
                <w:lang w:val="en-GB"/>
              </w:rPr>
              <w:t>Annex F – Terms of Reference on Mediation</w:t>
            </w:r>
          </w:p>
          <w:p w14:paraId="7B4B7F25" w14:textId="77777777" w:rsidR="0031698F" w:rsidRPr="008E3D45" w:rsidRDefault="0031698F" w:rsidP="0031698F">
            <w:pPr>
              <w:pStyle w:val="ListParagraph"/>
              <w:ind w:left="1080"/>
              <w:rPr>
                <w:rFonts w:ascii="Times New Roman" w:hAnsi="Times New Roman" w:cs="Times New Roman"/>
                <w:lang w:val="en-GB"/>
              </w:rPr>
            </w:pPr>
            <w:r w:rsidRPr="008E3D45">
              <w:rPr>
                <w:rFonts w:ascii="Times New Roman" w:hAnsi="Times New Roman" w:cs="Times New Roman"/>
                <w:lang w:val="en-GB"/>
              </w:rPr>
              <w:t>Annex G – Contractor’s Tender</w:t>
            </w:r>
          </w:p>
          <w:p w14:paraId="1A59BB89" w14:textId="77777777" w:rsidR="0031698F" w:rsidRPr="008E3D45" w:rsidRDefault="0031698F" w:rsidP="0031698F">
            <w:pPr>
              <w:pStyle w:val="ListParagraph"/>
              <w:ind w:left="1080"/>
              <w:rPr>
                <w:rFonts w:ascii="Times New Roman" w:hAnsi="Times New Roman" w:cs="Times New Roman"/>
                <w:lang w:val="en-GB"/>
              </w:rPr>
            </w:pPr>
            <w:r w:rsidRPr="008E3D45">
              <w:rPr>
                <w:rFonts w:ascii="Times New Roman" w:hAnsi="Times New Roman" w:cs="Times New Roman"/>
                <w:lang w:val="en-GB"/>
              </w:rPr>
              <w:t>Annex H – Power of Attorney</w:t>
            </w:r>
          </w:p>
          <w:p w14:paraId="7F7C2B71" w14:textId="77777777" w:rsidR="0031698F" w:rsidRPr="008E3D45" w:rsidRDefault="0031698F" w:rsidP="0031698F">
            <w:pPr>
              <w:pStyle w:val="ListParagraph"/>
              <w:ind w:left="1080"/>
              <w:rPr>
                <w:rFonts w:ascii="Times New Roman" w:hAnsi="Times New Roman" w:cs="Times New Roman"/>
                <w:b/>
                <w:lang w:val="en-GB"/>
              </w:rPr>
            </w:pPr>
          </w:p>
          <w:p w14:paraId="599B827D" w14:textId="77777777" w:rsidR="0031698F" w:rsidRPr="008E3D45" w:rsidRDefault="0031698F" w:rsidP="0031698F">
            <w:pPr>
              <w:rPr>
                <w:rFonts w:ascii="Times New Roman" w:hAnsi="Times New Roman" w:cs="Times New Roman"/>
                <w:b/>
                <w:lang w:val="en-GB"/>
              </w:rPr>
            </w:pPr>
            <w:r w:rsidRPr="008E3D45">
              <w:rPr>
                <w:rFonts w:ascii="Times New Roman" w:hAnsi="Times New Roman" w:cs="Times New Roman"/>
                <w:b/>
                <w:lang w:val="en-GB"/>
              </w:rPr>
              <w:t xml:space="preserve">Applicable Documents </w:t>
            </w:r>
            <w:r w:rsidRPr="008E3D45">
              <w:rPr>
                <w:rFonts w:ascii="Times New Roman" w:hAnsi="Times New Roman" w:cs="Times New Roman"/>
                <w:lang w:val="en-GB"/>
              </w:rPr>
              <w:t>(not attached hereto but known to the Parties, apply to the Contract to the extent specified therein):</w:t>
            </w:r>
          </w:p>
          <w:p w14:paraId="3DE9D9BD" w14:textId="77777777" w:rsidR="0031698F" w:rsidRPr="008E3D45" w:rsidRDefault="0031698F" w:rsidP="0031698F">
            <w:pPr>
              <w:rPr>
                <w:rFonts w:ascii="Times New Roman" w:hAnsi="Times New Roman" w:cs="Times New Roman"/>
                <w:b/>
                <w:lang w:val="en-GB"/>
              </w:rPr>
            </w:pPr>
          </w:p>
          <w:tbl>
            <w:tblPr>
              <w:tblStyle w:val="TableGrid"/>
              <w:tblW w:w="5000" w:type="pct"/>
              <w:tblLayout w:type="fixed"/>
              <w:tblCellMar>
                <w:top w:w="113" w:type="dxa"/>
                <w:bottom w:w="113" w:type="dxa"/>
              </w:tblCellMar>
              <w:tblLook w:val="04A0" w:firstRow="1" w:lastRow="0" w:firstColumn="1" w:lastColumn="0" w:noHBand="0" w:noVBand="1"/>
            </w:tblPr>
            <w:tblGrid>
              <w:gridCol w:w="824"/>
              <w:gridCol w:w="4676"/>
              <w:gridCol w:w="1746"/>
              <w:gridCol w:w="1590"/>
            </w:tblGrid>
            <w:tr w:rsidR="0031698F" w:rsidRPr="00A34A8B" w14:paraId="18706A29" w14:textId="77777777" w:rsidTr="003050B9">
              <w:trPr>
                <w:cantSplit/>
              </w:trPr>
              <w:tc>
                <w:tcPr>
                  <w:tcW w:w="466" w:type="pct"/>
                </w:tcPr>
                <w:p w14:paraId="4F5309D1"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b/>
                      <w:i/>
                      <w:lang w:val="en-GB" w:eastAsia="ko-KR"/>
                    </w:rPr>
                  </w:pPr>
                  <w:r w:rsidRPr="00A34A8B">
                    <w:rPr>
                      <w:rFonts w:ascii="Times New Roman" w:hAnsi="Times New Roman" w:cs="Times New Roman"/>
                      <w:b/>
                      <w:i/>
                      <w:lang w:val="en-GB" w:eastAsia="ko-KR"/>
                    </w:rPr>
                    <w:t>AD</w:t>
                  </w:r>
                </w:p>
              </w:tc>
              <w:tc>
                <w:tcPr>
                  <w:tcW w:w="2646" w:type="pct"/>
                </w:tcPr>
                <w:p w14:paraId="3FAC6ED1"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b/>
                      <w:i/>
                      <w:lang w:val="en-GB" w:eastAsia="ko-KR"/>
                    </w:rPr>
                  </w:pPr>
                  <w:r w:rsidRPr="00A34A8B">
                    <w:rPr>
                      <w:rFonts w:ascii="Times New Roman" w:hAnsi="Times New Roman" w:cs="Times New Roman"/>
                      <w:b/>
                      <w:i/>
                      <w:lang w:val="en-GB" w:eastAsia="ko-KR"/>
                    </w:rPr>
                    <w:t>Document title</w:t>
                  </w:r>
                </w:p>
              </w:tc>
              <w:tc>
                <w:tcPr>
                  <w:tcW w:w="988" w:type="pct"/>
                </w:tcPr>
                <w:p w14:paraId="5524243D"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b/>
                      <w:i/>
                      <w:lang w:val="en-GB" w:eastAsia="ko-KR"/>
                    </w:rPr>
                  </w:pPr>
                  <w:r w:rsidRPr="00A34A8B">
                    <w:rPr>
                      <w:rFonts w:ascii="Times New Roman" w:hAnsi="Times New Roman" w:cs="Times New Roman"/>
                      <w:b/>
                      <w:i/>
                      <w:lang w:val="en-GB" w:eastAsia="ko-KR"/>
                    </w:rPr>
                    <w:t>Ref.</w:t>
                  </w:r>
                </w:p>
              </w:tc>
              <w:tc>
                <w:tcPr>
                  <w:tcW w:w="900" w:type="pct"/>
                </w:tcPr>
                <w:p w14:paraId="668F099B" w14:textId="77777777" w:rsidR="0031698F" w:rsidRPr="00A34A8B" w:rsidRDefault="0031698F" w:rsidP="00AB2916">
                  <w:pPr>
                    <w:framePr w:hSpace="180" w:wrap="around" w:vAnchor="text" w:hAnchor="margin" w:y="169"/>
                    <w:spacing w:before="120" w:after="120" w:line="276" w:lineRule="auto"/>
                    <w:jc w:val="center"/>
                    <w:rPr>
                      <w:rFonts w:ascii="Times New Roman" w:hAnsi="Times New Roman" w:cs="Times New Roman"/>
                      <w:b/>
                      <w:i/>
                      <w:lang w:val="en-GB" w:eastAsia="ko-KR"/>
                    </w:rPr>
                  </w:pPr>
                  <w:r w:rsidRPr="00A34A8B">
                    <w:rPr>
                      <w:rFonts w:ascii="Times New Roman" w:hAnsi="Times New Roman" w:cs="Times New Roman"/>
                      <w:b/>
                      <w:i/>
                      <w:lang w:val="en-GB" w:eastAsia="ko-KR"/>
                    </w:rPr>
                    <w:t>Version/Date</w:t>
                  </w:r>
                </w:p>
              </w:tc>
            </w:tr>
            <w:tr w:rsidR="0031698F" w:rsidRPr="00A34A8B" w14:paraId="6F57C468" w14:textId="77777777" w:rsidTr="003050B9">
              <w:trPr>
                <w:cantSplit/>
              </w:trPr>
              <w:tc>
                <w:tcPr>
                  <w:tcW w:w="466" w:type="pct"/>
                </w:tcPr>
                <w:p w14:paraId="2BA55B1F" w14:textId="77777777" w:rsidR="0031698F" w:rsidRPr="00A34A8B" w:rsidRDefault="0031698F" w:rsidP="00AB2916">
                  <w:pPr>
                    <w:framePr w:hSpace="180" w:wrap="around" w:vAnchor="text" w:hAnchor="margin" w:y="169"/>
                    <w:spacing w:before="120" w:after="120"/>
                    <w:rPr>
                      <w:rFonts w:ascii="Times New Roman" w:hAnsi="Times New Roman" w:cs="Times New Roman"/>
                      <w:i/>
                      <w:lang w:val="en-GB" w:eastAsia="ko-KR"/>
                    </w:rPr>
                  </w:pPr>
                  <w:r w:rsidRPr="00A34A8B">
                    <w:rPr>
                      <w:rFonts w:ascii="Times New Roman" w:hAnsi="Times New Roman" w:cs="Times New Roman"/>
                      <w:i/>
                      <w:lang w:val="en-GB" w:eastAsia="ko-KR"/>
                    </w:rPr>
                    <w:t>AD01</w:t>
                  </w:r>
                </w:p>
              </w:tc>
              <w:tc>
                <w:tcPr>
                  <w:tcW w:w="2646" w:type="pct"/>
                </w:tcPr>
                <w:p w14:paraId="01A57EE5" w14:textId="77777777" w:rsidR="0031698F" w:rsidRPr="00A34A8B" w:rsidRDefault="0031698F" w:rsidP="00AB2916">
                  <w:pPr>
                    <w:framePr w:hSpace="180" w:wrap="around" w:vAnchor="text" w:hAnchor="margin" w:y="169"/>
                    <w:spacing w:before="120" w:after="120"/>
                    <w:rPr>
                      <w:rFonts w:ascii="Times New Roman" w:hAnsi="Times New Roman" w:cs="Times New Roman"/>
                      <w:i/>
                      <w:lang w:val="en-GB" w:eastAsia="ko-KR"/>
                    </w:rPr>
                  </w:pPr>
                  <w:r w:rsidRPr="00A34A8B">
                    <w:rPr>
                      <w:rFonts w:ascii="Times New Roman" w:hAnsi="Times New Roman" w:cs="Times New Roman"/>
                      <w:i/>
                      <w:lang w:val="en-GB"/>
                    </w:rPr>
                    <w:t xml:space="preserve">Supplier </w:t>
                  </w:r>
                  <w:r w:rsidRPr="003050B9">
                    <w:rPr>
                      <w:rFonts w:ascii="Times New Roman" w:hAnsi="Times New Roman" w:cs="Times New Roman"/>
                    </w:rPr>
                    <w:t xml:space="preserve"> </w:t>
                  </w:r>
                  <w:r w:rsidRPr="00A34A8B">
                    <w:rPr>
                      <w:rFonts w:ascii="Times New Roman" w:hAnsi="Times New Roman" w:cs="Times New Roman"/>
                    </w:rPr>
                    <w:t>Project Management and</w:t>
                  </w:r>
                  <w:r w:rsidRPr="003050B9">
                    <w:rPr>
                      <w:rFonts w:ascii="Times New Roman" w:hAnsi="Times New Roman" w:cs="Times New Roman"/>
                    </w:rPr>
                    <w:t xml:space="preserve"> </w:t>
                  </w:r>
                  <w:r w:rsidRPr="00A34A8B">
                    <w:rPr>
                      <w:rFonts w:ascii="Times New Roman" w:hAnsi="Times New Roman" w:cs="Times New Roman"/>
                      <w:i/>
                      <w:lang w:val="en-GB"/>
                    </w:rPr>
                    <w:t>Quality Requirements</w:t>
                  </w:r>
                </w:p>
              </w:tc>
              <w:tc>
                <w:tcPr>
                  <w:tcW w:w="988" w:type="pct"/>
                </w:tcPr>
                <w:p w14:paraId="4501C75F" w14:textId="77777777" w:rsidR="0031698F" w:rsidRPr="00A34A8B" w:rsidRDefault="0031698F" w:rsidP="00AB2916">
                  <w:pPr>
                    <w:framePr w:hSpace="180" w:wrap="around" w:vAnchor="text" w:hAnchor="margin" w:y="169"/>
                    <w:spacing w:before="120" w:after="120"/>
                    <w:rPr>
                      <w:rFonts w:ascii="Times New Roman" w:hAnsi="Times New Roman" w:cs="Times New Roman"/>
                      <w:i/>
                      <w:lang w:val="en-GB" w:eastAsia="ko-KR"/>
                    </w:rPr>
                  </w:pPr>
                  <w:r w:rsidRPr="00A34A8B">
                    <w:rPr>
                      <w:rFonts w:ascii="Times New Roman" w:hAnsi="Times New Roman" w:cs="Times New Roman"/>
                      <w:i/>
                      <w:lang w:val="en-GB" w:eastAsia="ko-KR"/>
                    </w:rPr>
                    <w:t>[xxx]</w:t>
                  </w:r>
                </w:p>
              </w:tc>
              <w:tc>
                <w:tcPr>
                  <w:tcW w:w="900" w:type="pct"/>
                </w:tcPr>
                <w:p w14:paraId="704A597B" w14:textId="77777777" w:rsidR="0031698F" w:rsidRPr="00A34A8B" w:rsidRDefault="0031698F" w:rsidP="00AB2916">
                  <w:pPr>
                    <w:framePr w:hSpace="180" w:wrap="around" w:vAnchor="text" w:hAnchor="margin" w:y="169"/>
                    <w:spacing w:before="120" w:after="120"/>
                    <w:jc w:val="center"/>
                    <w:rPr>
                      <w:rFonts w:ascii="Times New Roman" w:hAnsi="Times New Roman" w:cs="Times New Roman"/>
                      <w:i/>
                      <w:lang w:val="en-GB" w:eastAsia="ko-KR"/>
                    </w:rPr>
                  </w:pPr>
                  <w:r w:rsidRPr="00A34A8B">
                    <w:rPr>
                      <w:rFonts w:ascii="Times New Roman" w:hAnsi="Times New Roman" w:cs="Times New Roman"/>
                      <w:i/>
                      <w:lang w:val="en-GB" w:eastAsia="ko-KR"/>
                    </w:rPr>
                    <w:t>[xxx]</w:t>
                  </w:r>
                </w:p>
              </w:tc>
            </w:tr>
            <w:tr w:rsidR="0031698F" w:rsidRPr="00A34A8B" w14:paraId="381AD572" w14:textId="77777777" w:rsidTr="003050B9">
              <w:trPr>
                <w:cantSplit/>
              </w:trPr>
              <w:tc>
                <w:tcPr>
                  <w:tcW w:w="466" w:type="pct"/>
                </w:tcPr>
                <w:p w14:paraId="1516CC62"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AD02</w:t>
                  </w:r>
                </w:p>
              </w:tc>
              <w:tc>
                <w:tcPr>
                  <w:tcW w:w="2646" w:type="pct"/>
                </w:tcPr>
                <w:p w14:paraId="26AB9628"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Agreement on the Privileges and Immunities of the ITER International Fusion Energy Organization for the Joint Implementation of the ITER Project</w:t>
                  </w:r>
                </w:p>
              </w:tc>
              <w:tc>
                <w:tcPr>
                  <w:tcW w:w="988" w:type="pct"/>
                </w:tcPr>
                <w:p w14:paraId="1FAC4C1B"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INFCIRC/703</w:t>
                  </w:r>
                </w:p>
              </w:tc>
              <w:tc>
                <w:tcPr>
                  <w:tcW w:w="900" w:type="pct"/>
                </w:tcPr>
                <w:p w14:paraId="2FF07DE7" w14:textId="77777777" w:rsidR="0031698F" w:rsidRPr="00A34A8B" w:rsidRDefault="0031698F" w:rsidP="00AB2916">
                  <w:pPr>
                    <w:framePr w:hSpace="180" w:wrap="around" w:vAnchor="text" w:hAnchor="margin" w:y="169"/>
                    <w:spacing w:before="120" w:after="120" w:line="276" w:lineRule="auto"/>
                    <w:jc w:val="center"/>
                    <w:rPr>
                      <w:rFonts w:ascii="Times New Roman" w:hAnsi="Times New Roman" w:cs="Times New Roman"/>
                      <w:i/>
                      <w:lang w:val="en-GB" w:eastAsia="ko-KR"/>
                    </w:rPr>
                  </w:pPr>
                  <w:r w:rsidRPr="00A34A8B">
                    <w:rPr>
                      <w:rFonts w:ascii="Times New Roman" w:hAnsi="Times New Roman" w:cs="Times New Roman"/>
                      <w:i/>
                      <w:lang w:val="en-GB" w:eastAsia="ko-KR"/>
                    </w:rPr>
                    <w:t>2006-11-21</w:t>
                  </w:r>
                </w:p>
              </w:tc>
            </w:tr>
            <w:tr w:rsidR="0031698F" w:rsidRPr="00A34A8B" w14:paraId="3963DD84" w14:textId="77777777" w:rsidTr="003050B9">
              <w:trPr>
                <w:cantSplit/>
              </w:trPr>
              <w:tc>
                <w:tcPr>
                  <w:tcW w:w="466" w:type="pct"/>
                </w:tcPr>
                <w:p w14:paraId="787B37AC"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AD03</w:t>
                  </w:r>
                </w:p>
              </w:tc>
              <w:tc>
                <w:tcPr>
                  <w:tcW w:w="2646" w:type="pct"/>
                </w:tcPr>
                <w:p w14:paraId="2A13C9B5"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spacing w:val="-2"/>
                      <w:lang w:val="en-GB" w:eastAsia="ko-KR"/>
                    </w:rPr>
                    <w:t>Pre-Financing Guarantee Form</w:t>
                  </w:r>
                </w:p>
              </w:tc>
              <w:tc>
                <w:tcPr>
                  <w:tcW w:w="988" w:type="pct"/>
                </w:tcPr>
                <w:p w14:paraId="542DE0EC" w14:textId="17FA0D06" w:rsidR="0031698F" w:rsidRPr="00A34A8B" w:rsidRDefault="008B2B92" w:rsidP="00AB2916">
                  <w:pPr>
                    <w:framePr w:hSpace="180" w:wrap="around" w:vAnchor="text" w:hAnchor="margin" w:y="169"/>
                    <w:spacing w:before="120" w:after="120" w:line="276" w:lineRule="auto"/>
                    <w:rPr>
                      <w:rFonts w:ascii="Times New Roman" w:hAnsi="Times New Roman" w:cs="Times New Roman"/>
                      <w:i/>
                      <w:lang w:val="en-GB" w:eastAsia="ko-KR"/>
                    </w:rPr>
                  </w:pPr>
                  <w:r>
                    <w:rPr>
                      <w:rFonts w:ascii="Times New Roman" w:hAnsi="Times New Roman" w:cs="Times New Roman"/>
                      <w:i/>
                      <w:lang w:val="en-GB" w:eastAsia="ko-KR"/>
                    </w:rPr>
                    <w:t>F4E_IDM_25RYM2</w:t>
                  </w:r>
                </w:p>
              </w:tc>
              <w:tc>
                <w:tcPr>
                  <w:tcW w:w="900" w:type="pct"/>
                </w:tcPr>
                <w:p w14:paraId="7F1A921A" w14:textId="77777777" w:rsidR="0031698F" w:rsidRPr="00A34A8B" w:rsidRDefault="0031698F" w:rsidP="00AB2916">
                  <w:pPr>
                    <w:framePr w:hSpace="180" w:wrap="around" w:vAnchor="text" w:hAnchor="margin" w:y="169"/>
                    <w:spacing w:before="120" w:after="120" w:line="276" w:lineRule="auto"/>
                    <w:jc w:val="center"/>
                    <w:rPr>
                      <w:rFonts w:ascii="Times New Roman" w:hAnsi="Times New Roman" w:cs="Times New Roman"/>
                      <w:i/>
                      <w:lang w:val="en-GB" w:eastAsia="ko-KR"/>
                    </w:rPr>
                  </w:pPr>
                  <w:r w:rsidRPr="008B2B92">
                    <w:rPr>
                      <w:rFonts w:ascii="Times New Roman" w:hAnsi="Times New Roman" w:cs="Times New Roman"/>
                      <w:i/>
                      <w:lang w:val="en-GB" w:eastAsia="ko-KR"/>
                    </w:rPr>
                    <w:t>[xxx]</w:t>
                  </w:r>
                </w:p>
              </w:tc>
            </w:tr>
            <w:tr w:rsidR="0031698F" w:rsidRPr="00A34A8B" w14:paraId="01AB3192" w14:textId="77777777" w:rsidTr="003050B9">
              <w:trPr>
                <w:cantSplit/>
              </w:trPr>
              <w:tc>
                <w:tcPr>
                  <w:tcW w:w="466" w:type="pct"/>
                </w:tcPr>
                <w:p w14:paraId="4735E459"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AD04</w:t>
                  </w:r>
                </w:p>
              </w:tc>
              <w:tc>
                <w:tcPr>
                  <w:tcW w:w="2646" w:type="pct"/>
                </w:tcPr>
                <w:p w14:paraId="79860A89" w14:textId="343DF82B" w:rsidR="0031698F" w:rsidRPr="00A34A8B" w:rsidRDefault="0031698F" w:rsidP="00AB2916">
                  <w:pPr>
                    <w:framePr w:hSpace="180" w:wrap="around" w:vAnchor="text" w:hAnchor="margin" w:y="169"/>
                    <w:spacing w:before="120" w:after="120" w:line="276" w:lineRule="auto"/>
                    <w:rPr>
                      <w:rFonts w:ascii="Times New Roman" w:hAnsi="Times New Roman" w:cs="Times New Roman"/>
                      <w:i/>
                      <w:spacing w:val="-2"/>
                      <w:lang w:val="en-GB" w:eastAsia="ko-KR"/>
                    </w:rPr>
                  </w:pPr>
                  <w:r w:rsidRPr="00A34A8B">
                    <w:rPr>
                      <w:rFonts w:ascii="Times New Roman" w:hAnsi="Times New Roman" w:cs="Times New Roman"/>
                      <w:i/>
                      <w:spacing w:val="-2"/>
                      <w:lang w:val="en-GB" w:eastAsia="ko-KR"/>
                    </w:rPr>
                    <w:t>Declaration Regarding Nuclear Liability of the ITER IO</w:t>
                  </w:r>
                </w:p>
              </w:tc>
              <w:tc>
                <w:tcPr>
                  <w:tcW w:w="988" w:type="pct"/>
                </w:tcPr>
                <w:p w14:paraId="264F32AA"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 xml:space="preserve">[xxx] </w:t>
                  </w:r>
                </w:p>
              </w:tc>
              <w:tc>
                <w:tcPr>
                  <w:tcW w:w="900" w:type="pct"/>
                </w:tcPr>
                <w:p w14:paraId="47577834" w14:textId="77777777" w:rsidR="0031698F" w:rsidRPr="00A34A8B" w:rsidRDefault="0031698F" w:rsidP="00AB2916">
                  <w:pPr>
                    <w:framePr w:hSpace="180" w:wrap="around" w:vAnchor="text" w:hAnchor="margin" w:y="169"/>
                    <w:spacing w:before="120" w:after="120" w:line="276" w:lineRule="auto"/>
                    <w:jc w:val="center"/>
                    <w:rPr>
                      <w:rFonts w:ascii="Times New Roman" w:hAnsi="Times New Roman" w:cs="Times New Roman"/>
                      <w:i/>
                      <w:lang w:val="en-GB" w:eastAsia="ko-KR"/>
                    </w:rPr>
                  </w:pPr>
                  <w:r w:rsidRPr="00A34A8B">
                    <w:rPr>
                      <w:rFonts w:ascii="Times New Roman" w:hAnsi="Times New Roman" w:cs="Times New Roman"/>
                      <w:i/>
                      <w:lang w:val="en-GB" w:eastAsia="ko-KR"/>
                    </w:rPr>
                    <w:t>[xxx]</w:t>
                  </w:r>
                </w:p>
              </w:tc>
            </w:tr>
            <w:tr w:rsidR="0031698F" w:rsidRPr="00A34A8B" w14:paraId="06828D81" w14:textId="77777777" w:rsidTr="003050B9">
              <w:trPr>
                <w:cantSplit/>
              </w:trPr>
              <w:tc>
                <w:tcPr>
                  <w:tcW w:w="466" w:type="pct"/>
                </w:tcPr>
                <w:p w14:paraId="1F9956E1"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AD05</w:t>
                  </w:r>
                </w:p>
              </w:tc>
              <w:tc>
                <w:tcPr>
                  <w:tcW w:w="2646" w:type="pct"/>
                </w:tcPr>
                <w:p w14:paraId="58A6A8FE"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spacing w:val="-2"/>
                      <w:lang w:val="en-GB" w:eastAsia="ko-KR"/>
                    </w:rPr>
                  </w:pPr>
                  <w:r w:rsidRPr="00A34A8B">
                    <w:rPr>
                      <w:rFonts w:ascii="Times New Roman" w:hAnsi="Times New Roman" w:cs="Times New Roman"/>
                      <w:i/>
                      <w:spacing w:val="-2"/>
                      <w:lang w:val="en-GB" w:eastAsia="ko-KR"/>
                    </w:rPr>
                    <w:t>Insurance Certificates</w:t>
                  </w:r>
                </w:p>
              </w:tc>
              <w:tc>
                <w:tcPr>
                  <w:tcW w:w="988" w:type="pct"/>
                </w:tcPr>
                <w:p w14:paraId="0CADEC0C"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 xml:space="preserve">[xxx] </w:t>
                  </w:r>
                </w:p>
              </w:tc>
              <w:tc>
                <w:tcPr>
                  <w:tcW w:w="900" w:type="pct"/>
                </w:tcPr>
                <w:p w14:paraId="07453EB0" w14:textId="77777777" w:rsidR="0031698F" w:rsidRPr="00A34A8B" w:rsidRDefault="0031698F" w:rsidP="00AB2916">
                  <w:pPr>
                    <w:framePr w:hSpace="180" w:wrap="around" w:vAnchor="text" w:hAnchor="margin" w:y="169"/>
                    <w:spacing w:before="120" w:after="120" w:line="276" w:lineRule="auto"/>
                    <w:jc w:val="center"/>
                    <w:rPr>
                      <w:rFonts w:ascii="Times New Roman" w:hAnsi="Times New Roman" w:cs="Times New Roman"/>
                      <w:i/>
                      <w:lang w:val="en-GB" w:eastAsia="ko-KR"/>
                    </w:rPr>
                  </w:pPr>
                  <w:r w:rsidRPr="00A34A8B">
                    <w:rPr>
                      <w:rFonts w:ascii="Times New Roman" w:hAnsi="Times New Roman" w:cs="Times New Roman"/>
                      <w:i/>
                      <w:lang w:val="en-GB" w:eastAsia="ko-KR"/>
                    </w:rPr>
                    <w:t>[xxx]</w:t>
                  </w:r>
                </w:p>
              </w:tc>
            </w:tr>
            <w:tr w:rsidR="0031698F" w:rsidRPr="00A34A8B" w14:paraId="05764604" w14:textId="77777777" w:rsidTr="003050B9">
              <w:trPr>
                <w:cantSplit/>
              </w:trPr>
              <w:tc>
                <w:tcPr>
                  <w:tcW w:w="466" w:type="pct"/>
                </w:tcPr>
                <w:p w14:paraId="597B3DBE"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AD06</w:t>
                  </w:r>
                </w:p>
              </w:tc>
              <w:tc>
                <w:tcPr>
                  <w:tcW w:w="2646" w:type="pct"/>
                </w:tcPr>
                <w:p w14:paraId="67FC7E7C"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spacing w:val="-2"/>
                      <w:lang w:val="en-GB" w:eastAsia="ko-KR"/>
                    </w:rPr>
                  </w:pPr>
                  <w:r w:rsidRPr="00A34A8B">
                    <w:rPr>
                      <w:rFonts w:ascii="Times New Roman" w:hAnsi="Times New Roman" w:cs="Times New Roman"/>
                      <w:i/>
                      <w:lang w:val="en-GB" w:eastAsia="ko-KR"/>
                    </w:rPr>
                    <w:t>Form for Declaration of Foreground Intellectual Property</w:t>
                  </w:r>
                </w:p>
              </w:tc>
              <w:tc>
                <w:tcPr>
                  <w:tcW w:w="988" w:type="pct"/>
                </w:tcPr>
                <w:p w14:paraId="5C8D3A6E"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w:t>
                  </w:r>
                  <w:r w:rsidRPr="00A34A8B">
                    <w:rPr>
                      <w:rFonts w:ascii="Times New Roman" w:hAnsi="Times New Roman" w:cs="Times New Roman"/>
                      <w:i/>
                      <w:highlight w:val="yellow"/>
                      <w:lang w:val="en-GB" w:eastAsia="ko-KR"/>
                    </w:rPr>
                    <w:t>xxx</w:t>
                  </w:r>
                  <w:r w:rsidRPr="00A34A8B">
                    <w:rPr>
                      <w:rFonts w:ascii="Times New Roman" w:hAnsi="Times New Roman" w:cs="Times New Roman"/>
                      <w:i/>
                      <w:lang w:val="en-GB" w:eastAsia="ko-KR"/>
                    </w:rPr>
                    <w:t>]</w:t>
                  </w:r>
                </w:p>
              </w:tc>
              <w:tc>
                <w:tcPr>
                  <w:tcW w:w="900" w:type="pct"/>
                </w:tcPr>
                <w:p w14:paraId="31077091" w14:textId="77777777" w:rsidR="0031698F" w:rsidRPr="00A34A8B" w:rsidRDefault="0031698F" w:rsidP="00AB2916">
                  <w:pPr>
                    <w:framePr w:hSpace="180" w:wrap="around" w:vAnchor="text" w:hAnchor="margin" w:y="169"/>
                    <w:spacing w:before="120" w:after="120" w:line="276" w:lineRule="auto"/>
                    <w:jc w:val="center"/>
                    <w:rPr>
                      <w:rFonts w:ascii="Times New Roman" w:hAnsi="Times New Roman" w:cs="Times New Roman"/>
                      <w:i/>
                      <w:lang w:val="en-GB" w:eastAsia="ko-KR"/>
                    </w:rPr>
                  </w:pPr>
                  <w:r w:rsidRPr="00A34A8B">
                    <w:rPr>
                      <w:rFonts w:ascii="Times New Roman" w:hAnsi="Times New Roman" w:cs="Times New Roman"/>
                      <w:i/>
                      <w:lang w:val="en-GB" w:eastAsia="ko-KR"/>
                    </w:rPr>
                    <w:t>[</w:t>
                  </w:r>
                  <w:r w:rsidRPr="00A34A8B">
                    <w:rPr>
                      <w:rFonts w:ascii="Times New Roman" w:hAnsi="Times New Roman" w:cs="Times New Roman"/>
                      <w:i/>
                      <w:highlight w:val="yellow"/>
                      <w:lang w:val="en-GB" w:eastAsia="ko-KR"/>
                    </w:rPr>
                    <w:t>xxx]</w:t>
                  </w:r>
                </w:p>
              </w:tc>
            </w:tr>
            <w:tr w:rsidR="0031698F" w:rsidRPr="00A34A8B" w14:paraId="03DF8D57" w14:textId="77777777" w:rsidTr="003050B9">
              <w:trPr>
                <w:cantSplit/>
              </w:trPr>
              <w:tc>
                <w:tcPr>
                  <w:tcW w:w="466" w:type="pct"/>
                </w:tcPr>
                <w:p w14:paraId="2568CB0A"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AD07</w:t>
                  </w:r>
                </w:p>
              </w:tc>
              <w:tc>
                <w:tcPr>
                  <w:tcW w:w="2646" w:type="pct"/>
                </w:tcPr>
                <w:p w14:paraId="40421254"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spacing w:val="-2"/>
                      <w:lang w:val="en-GB" w:eastAsia="ko-KR"/>
                    </w:rPr>
                  </w:pPr>
                  <w:r w:rsidRPr="00A34A8B">
                    <w:rPr>
                      <w:rFonts w:ascii="Times New Roman" w:hAnsi="Times New Roman" w:cs="Times New Roman"/>
                      <w:i/>
                      <w:lang w:val="en-GB" w:eastAsia="ko-KR"/>
                    </w:rPr>
                    <w:t>Model Transportation Contract</w:t>
                  </w:r>
                </w:p>
              </w:tc>
              <w:tc>
                <w:tcPr>
                  <w:tcW w:w="988" w:type="pct"/>
                </w:tcPr>
                <w:p w14:paraId="41C5F63C"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highlight w:val="yellow"/>
                      <w:lang w:val="en-GB" w:eastAsia="ko-KR"/>
                    </w:rPr>
                    <w:t>[xxx]</w:t>
                  </w:r>
                </w:p>
              </w:tc>
              <w:tc>
                <w:tcPr>
                  <w:tcW w:w="900" w:type="pct"/>
                </w:tcPr>
                <w:p w14:paraId="62842DD7" w14:textId="77777777" w:rsidR="0031698F" w:rsidRPr="00A34A8B" w:rsidRDefault="0031698F" w:rsidP="00AB2916">
                  <w:pPr>
                    <w:framePr w:hSpace="180" w:wrap="around" w:vAnchor="text" w:hAnchor="margin" w:y="169"/>
                    <w:spacing w:before="120" w:after="120" w:line="276" w:lineRule="auto"/>
                    <w:jc w:val="center"/>
                    <w:rPr>
                      <w:rFonts w:ascii="Times New Roman" w:hAnsi="Times New Roman" w:cs="Times New Roman"/>
                      <w:i/>
                      <w:lang w:val="en-GB" w:eastAsia="ko-KR"/>
                    </w:rPr>
                  </w:pPr>
                  <w:r w:rsidRPr="00A34A8B">
                    <w:rPr>
                      <w:rFonts w:ascii="Times New Roman" w:hAnsi="Times New Roman" w:cs="Times New Roman"/>
                      <w:i/>
                      <w:highlight w:val="yellow"/>
                      <w:lang w:val="en-GB" w:eastAsia="ko-KR"/>
                    </w:rPr>
                    <w:t>[xxx]</w:t>
                  </w:r>
                </w:p>
              </w:tc>
            </w:tr>
            <w:tr w:rsidR="0031698F" w:rsidRPr="00A34A8B" w14:paraId="7791A519" w14:textId="77777777" w:rsidTr="003050B9">
              <w:trPr>
                <w:cantSplit/>
              </w:trPr>
              <w:tc>
                <w:tcPr>
                  <w:tcW w:w="466" w:type="pct"/>
                </w:tcPr>
                <w:p w14:paraId="323DFC3A"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AD08</w:t>
                  </w:r>
                </w:p>
              </w:tc>
              <w:tc>
                <w:tcPr>
                  <w:tcW w:w="2646" w:type="pct"/>
                </w:tcPr>
                <w:p w14:paraId="0F020AB3" w14:textId="33568ADC"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3050B9">
                    <w:rPr>
                      <w:rFonts w:ascii="Times New Roman" w:hAnsi="Times New Roman" w:cs="Times New Roman"/>
                      <w:i/>
                    </w:rPr>
                    <w:t xml:space="preserve"> </w:t>
                  </w:r>
                  <w:r w:rsidRPr="00A34A8B">
                    <w:rPr>
                      <w:rFonts w:ascii="Times New Roman" w:hAnsi="Times New Roman" w:cs="Times New Roman"/>
                      <w:i/>
                    </w:rPr>
                    <w:t>Common Site Rules on Assembly and Installation</w:t>
                  </w:r>
                  <w:r w:rsidR="00BC4D9A">
                    <w:rPr>
                      <w:rFonts w:ascii="Times New Roman" w:hAnsi="Times New Roman" w:cs="Times New Roman"/>
                      <w:i/>
                    </w:rPr>
                    <w:t>/General Management Specifications for Executing entities at the ITER Site.</w:t>
                  </w:r>
                </w:p>
              </w:tc>
              <w:tc>
                <w:tcPr>
                  <w:tcW w:w="988" w:type="pct"/>
                </w:tcPr>
                <w:p w14:paraId="5C612F65"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[xxx]</w:t>
                  </w:r>
                </w:p>
              </w:tc>
              <w:tc>
                <w:tcPr>
                  <w:tcW w:w="900" w:type="pct"/>
                </w:tcPr>
                <w:p w14:paraId="176422A4" w14:textId="77777777" w:rsidR="0031698F" w:rsidRPr="00A34A8B" w:rsidRDefault="0031698F" w:rsidP="00AB2916">
                  <w:pPr>
                    <w:framePr w:hSpace="180" w:wrap="around" w:vAnchor="text" w:hAnchor="margin" w:y="169"/>
                    <w:spacing w:before="120" w:after="120" w:line="276" w:lineRule="auto"/>
                    <w:jc w:val="center"/>
                    <w:rPr>
                      <w:rFonts w:ascii="Times New Roman" w:hAnsi="Times New Roman" w:cs="Times New Roman"/>
                      <w:i/>
                      <w:lang w:val="en-GB" w:eastAsia="ko-KR"/>
                    </w:rPr>
                  </w:pPr>
                  <w:r w:rsidRPr="00A34A8B">
                    <w:rPr>
                      <w:rFonts w:ascii="Times New Roman" w:hAnsi="Times New Roman" w:cs="Times New Roman"/>
                      <w:i/>
                      <w:lang w:val="en-GB" w:eastAsia="ko-KR"/>
                    </w:rPr>
                    <w:t>[xxx]</w:t>
                  </w:r>
                </w:p>
              </w:tc>
            </w:tr>
            <w:tr w:rsidR="0031698F" w:rsidRPr="00A34A8B" w14:paraId="4C9033A7" w14:textId="77777777" w:rsidTr="003050B9">
              <w:trPr>
                <w:cantSplit/>
              </w:trPr>
              <w:tc>
                <w:tcPr>
                  <w:tcW w:w="466" w:type="pct"/>
                </w:tcPr>
                <w:p w14:paraId="2977A0C7"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AD09</w:t>
                  </w:r>
                </w:p>
              </w:tc>
              <w:tc>
                <w:tcPr>
                  <w:tcW w:w="2646" w:type="pct"/>
                </w:tcPr>
                <w:p w14:paraId="6D5FACF6" w14:textId="620ABD9E" w:rsidR="0031698F" w:rsidRPr="00A34A8B" w:rsidRDefault="0031698F" w:rsidP="00AB2916">
                  <w:pPr>
                    <w:framePr w:hSpace="180" w:wrap="around" w:vAnchor="text" w:hAnchor="margin" w:y="169"/>
                    <w:spacing w:before="120" w:after="120" w:line="276" w:lineRule="auto"/>
                    <w:rPr>
                      <w:rFonts w:ascii="Times New Roman" w:hAnsi="Times New Roman" w:cs="Times New Roman"/>
                      <w:i/>
                      <w:lang w:val="en-GB" w:eastAsia="ko-KR"/>
                    </w:rPr>
                  </w:pPr>
                  <w:r w:rsidRPr="00A34A8B">
                    <w:rPr>
                      <w:rFonts w:ascii="Times New Roman" w:hAnsi="Times New Roman" w:cs="Times New Roman"/>
                      <w:i/>
                      <w:lang w:val="en-GB" w:eastAsia="ko-KR"/>
                    </w:rPr>
                    <w:t>[xxx]</w:t>
                  </w:r>
                  <w:r w:rsidRPr="003050B9">
                    <w:rPr>
                      <w:rFonts w:ascii="Times New Roman" w:hAnsi="Times New Roman" w:cs="Times New Roman"/>
                      <w:i/>
                    </w:rPr>
                    <w:t xml:space="preserve"> </w:t>
                  </w:r>
                </w:p>
              </w:tc>
              <w:tc>
                <w:tcPr>
                  <w:tcW w:w="988" w:type="pct"/>
                </w:tcPr>
                <w:p w14:paraId="0A7B3BD4" w14:textId="77777777" w:rsidR="0031698F" w:rsidRPr="00A34A8B" w:rsidRDefault="0031698F" w:rsidP="00AB2916">
                  <w:pPr>
                    <w:framePr w:hSpace="180" w:wrap="around" w:vAnchor="text" w:hAnchor="margin" w:y="169"/>
                    <w:spacing w:before="120" w:after="120" w:line="276" w:lineRule="auto"/>
                    <w:rPr>
                      <w:rFonts w:ascii="Times New Roman" w:hAnsi="Times New Roman" w:cs="Times New Roman"/>
                      <w:i/>
                      <w:highlight w:val="yellow"/>
                      <w:lang w:val="en-GB" w:eastAsia="ko-KR"/>
                    </w:rPr>
                  </w:pPr>
                  <w:r w:rsidRPr="00A34A8B">
                    <w:rPr>
                      <w:rFonts w:ascii="Times New Roman" w:hAnsi="Times New Roman" w:cs="Times New Roman"/>
                      <w:i/>
                      <w:highlight w:val="yellow"/>
                      <w:lang w:val="en-GB" w:eastAsia="ko-KR"/>
                    </w:rPr>
                    <w:t>[xxx]</w:t>
                  </w:r>
                </w:p>
              </w:tc>
              <w:tc>
                <w:tcPr>
                  <w:tcW w:w="900" w:type="pct"/>
                </w:tcPr>
                <w:p w14:paraId="34B2DB34" w14:textId="77777777" w:rsidR="0031698F" w:rsidRPr="00A34A8B" w:rsidRDefault="0031698F" w:rsidP="00AB2916">
                  <w:pPr>
                    <w:framePr w:hSpace="180" w:wrap="around" w:vAnchor="text" w:hAnchor="margin" w:y="169"/>
                    <w:spacing w:before="120" w:after="120" w:line="276" w:lineRule="auto"/>
                    <w:jc w:val="center"/>
                    <w:rPr>
                      <w:rFonts w:ascii="Times New Roman" w:hAnsi="Times New Roman" w:cs="Times New Roman"/>
                      <w:i/>
                      <w:highlight w:val="yellow"/>
                      <w:lang w:val="en-GB" w:eastAsia="ko-KR"/>
                    </w:rPr>
                  </w:pPr>
                  <w:r w:rsidRPr="00A34A8B">
                    <w:rPr>
                      <w:rFonts w:ascii="Times New Roman" w:hAnsi="Times New Roman" w:cs="Times New Roman"/>
                      <w:i/>
                      <w:highlight w:val="yellow"/>
                      <w:lang w:val="en-GB" w:eastAsia="ko-KR"/>
                    </w:rPr>
                    <w:t>[xxx]</w:t>
                  </w:r>
                </w:p>
              </w:tc>
            </w:tr>
            <w:tr w:rsidR="0031698F" w:rsidRPr="00A34A8B" w14:paraId="008CEA39" w14:textId="77777777" w:rsidTr="003050B9">
              <w:trPr>
                <w:cantSplit/>
              </w:trPr>
              <w:tc>
                <w:tcPr>
                  <w:tcW w:w="466" w:type="pct"/>
                </w:tcPr>
                <w:p w14:paraId="531A7EBC" w14:textId="77777777" w:rsidR="0031698F" w:rsidRPr="00A34A8B" w:rsidRDefault="0031698F" w:rsidP="00AB2916">
                  <w:pPr>
                    <w:framePr w:hSpace="180" w:wrap="around" w:vAnchor="text" w:hAnchor="margin" w:y="169"/>
                    <w:spacing w:before="120" w:after="120"/>
                    <w:rPr>
                      <w:rFonts w:ascii="Times New Roman" w:hAnsi="Times New Roman" w:cs="Times New Roman"/>
                      <w:i/>
                      <w:lang w:val="en-GB" w:eastAsia="ko-KR"/>
                    </w:rPr>
                  </w:pPr>
                  <w:r w:rsidRPr="00A34A8B">
                    <w:rPr>
                      <w:rFonts w:ascii="Times New Roman" w:hAnsi="Times New Roman" w:cs="Times New Roman"/>
                      <w:i/>
                      <w:lang w:val="en-GB" w:eastAsia="ko-KR"/>
                    </w:rPr>
                    <w:t>AD10</w:t>
                  </w:r>
                </w:p>
              </w:tc>
              <w:tc>
                <w:tcPr>
                  <w:tcW w:w="2646" w:type="pct"/>
                </w:tcPr>
                <w:p w14:paraId="3A7CCFCF" w14:textId="77777777" w:rsidR="0031698F" w:rsidRPr="00A34A8B" w:rsidRDefault="0031698F" w:rsidP="00AB2916">
                  <w:pPr>
                    <w:framePr w:hSpace="180" w:wrap="around" w:vAnchor="text" w:hAnchor="margin" w:y="169"/>
                    <w:spacing w:before="120" w:after="120"/>
                    <w:rPr>
                      <w:rFonts w:ascii="Times New Roman" w:hAnsi="Times New Roman" w:cs="Times New Roman"/>
                      <w:i/>
                      <w:lang w:val="en-GB" w:eastAsia="ko-KR"/>
                    </w:rPr>
                  </w:pPr>
                  <w:r w:rsidRPr="00A34A8B">
                    <w:rPr>
                      <w:rFonts w:ascii="Times New Roman" w:hAnsi="Times New Roman" w:cs="Times New Roman"/>
                      <w:i/>
                    </w:rPr>
                    <w:t>Supplier Nuclear Safety Management Requirements (F4E-QA-113)</w:t>
                  </w:r>
                </w:p>
              </w:tc>
              <w:tc>
                <w:tcPr>
                  <w:tcW w:w="988" w:type="pct"/>
                </w:tcPr>
                <w:p w14:paraId="613D060C" w14:textId="77777777" w:rsidR="0031698F" w:rsidRPr="00A34A8B" w:rsidRDefault="0031698F" w:rsidP="00AB2916">
                  <w:pPr>
                    <w:framePr w:hSpace="180" w:wrap="around" w:vAnchor="text" w:hAnchor="margin" w:y="169"/>
                    <w:spacing w:before="120" w:after="120"/>
                    <w:rPr>
                      <w:rFonts w:ascii="Times New Roman" w:hAnsi="Times New Roman" w:cs="Times New Roman"/>
                      <w:i/>
                      <w:highlight w:val="yellow"/>
                      <w:lang w:val="en-GB" w:eastAsia="ko-KR"/>
                    </w:rPr>
                  </w:pPr>
                </w:p>
              </w:tc>
              <w:tc>
                <w:tcPr>
                  <w:tcW w:w="900" w:type="pct"/>
                </w:tcPr>
                <w:p w14:paraId="7D1DEFFE" w14:textId="77777777" w:rsidR="0031698F" w:rsidRPr="00A34A8B" w:rsidRDefault="0031698F" w:rsidP="00AB2916">
                  <w:pPr>
                    <w:framePr w:hSpace="180" w:wrap="around" w:vAnchor="text" w:hAnchor="margin" w:y="169"/>
                    <w:spacing w:before="120" w:after="120"/>
                    <w:jc w:val="center"/>
                    <w:rPr>
                      <w:rFonts w:ascii="Times New Roman" w:hAnsi="Times New Roman" w:cs="Times New Roman"/>
                      <w:i/>
                      <w:highlight w:val="yellow"/>
                      <w:lang w:val="en-GB" w:eastAsia="ko-KR"/>
                    </w:rPr>
                  </w:pPr>
                </w:p>
              </w:tc>
            </w:tr>
          </w:tbl>
          <w:p w14:paraId="3902456E" w14:textId="77777777" w:rsidR="0031698F" w:rsidRPr="008E3D45" w:rsidRDefault="0031698F" w:rsidP="0031698F">
            <w:pPr>
              <w:pStyle w:val="ListParagraph"/>
              <w:ind w:left="1080"/>
              <w:rPr>
                <w:rFonts w:ascii="Times New Roman" w:hAnsi="Times New Roman" w:cs="Times New Roman"/>
                <w:lang w:val="en-GB"/>
              </w:rPr>
            </w:pPr>
            <w:r w:rsidRPr="008E3D45" w:rsidDel="004F7FFB">
              <w:rPr>
                <w:rFonts w:ascii="Times New Roman" w:hAnsi="Times New Roman" w:cs="Times New Roman"/>
                <w:lang w:val="en-GB"/>
              </w:rPr>
              <w:t xml:space="preserve"> </w:t>
            </w:r>
          </w:p>
        </w:tc>
      </w:tr>
      <w:tr w:rsidR="0031698F" w:rsidRPr="007C26BB" w14:paraId="508B5F62" w14:textId="77777777" w:rsidTr="003050B9">
        <w:trPr>
          <w:trHeight w:val="1104"/>
        </w:trPr>
        <w:tc>
          <w:tcPr>
            <w:tcW w:w="4455" w:type="dxa"/>
            <w:tcMar>
              <w:top w:w="85" w:type="dxa"/>
              <w:left w:w="85" w:type="dxa"/>
              <w:bottom w:w="85" w:type="dxa"/>
              <w:right w:w="85" w:type="dxa"/>
            </w:tcMar>
          </w:tcPr>
          <w:p w14:paraId="374DA496" w14:textId="77777777" w:rsidR="0031698F" w:rsidRPr="008E3D45" w:rsidRDefault="0031698F" w:rsidP="0031698F">
            <w:pPr>
              <w:rPr>
                <w:rFonts w:ascii="Times New Roman" w:hAnsi="Times New Roman" w:cs="Times New Roman"/>
                <w:b/>
                <w:smallCaps/>
                <w:lang w:val="en-GB"/>
              </w:rPr>
            </w:pPr>
            <w:r w:rsidRPr="008E3D45">
              <w:rPr>
                <w:rFonts w:ascii="Times New Roman" w:hAnsi="Times New Roman" w:cs="Times New Roman"/>
                <w:b/>
                <w:smallCaps/>
                <w:lang w:val="en-GB"/>
              </w:rPr>
              <w:t>Fusion for Energy’s Signature</w:t>
            </w:r>
          </w:p>
          <w:p w14:paraId="38AFEEED" w14:textId="77777777" w:rsidR="0031698F" w:rsidRPr="008E3D45" w:rsidRDefault="0031698F" w:rsidP="0031698F">
            <w:pPr>
              <w:rPr>
                <w:rFonts w:ascii="Times New Roman" w:hAnsi="Times New Roman" w:cs="Times New Roman"/>
                <w:lang w:val="en-GB"/>
              </w:rPr>
            </w:pPr>
          </w:p>
          <w:p w14:paraId="506DCB2B" w14:textId="77777777" w:rsidR="0031698F" w:rsidRPr="008E3D45" w:rsidRDefault="0031698F" w:rsidP="0031698F">
            <w:pPr>
              <w:rPr>
                <w:rFonts w:ascii="Times New Roman" w:hAnsi="Times New Roman" w:cs="Times New Roman"/>
                <w:lang w:val="en-GB"/>
              </w:rPr>
            </w:pPr>
            <w:r w:rsidRPr="008E3D45">
              <w:rPr>
                <w:rFonts w:ascii="Times New Roman" w:hAnsi="Times New Roman" w:cs="Times New Roman"/>
                <w:lang w:val="en-GB"/>
              </w:rPr>
              <w:t>Name</w:t>
            </w:r>
          </w:p>
          <w:p w14:paraId="1F181EFE" w14:textId="77777777" w:rsidR="0031698F" w:rsidRPr="008E3D45" w:rsidRDefault="0031698F" w:rsidP="0031698F">
            <w:pPr>
              <w:rPr>
                <w:rFonts w:ascii="Times New Roman" w:hAnsi="Times New Roman" w:cs="Times New Roman"/>
                <w:lang w:val="en-GB"/>
              </w:rPr>
            </w:pPr>
            <w:r w:rsidRPr="008E3D45">
              <w:rPr>
                <w:rFonts w:ascii="Times New Roman" w:hAnsi="Times New Roman" w:cs="Times New Roman"/>
                <w:lang w:val="en-GB"/>
              </w:rPr>
              <w:t>Position</w:t>
            </w:r>
          </w:p>
          <w:p w14:paraId="7B69BF1A" w14:textId="77777777" w:rsidR="0031698F" w:rsidRPr="008E3D45" w:rsidRDefault="0031698F" w:rsidP="0031698F">
            <w:pPr>
              <w:rPr>
                <w:rFonts w:ascii="Times New Roman" w:hAnsi="Times New Roman" w:cs="Times New Roman"/>
                <w:lang w:val="en-GB"/>
              </w:rPr>
            </w:pPr>
            <w:r w:rsidRPr="008E3D45">
              <w:rPr>
                <w:rFonts w:ascii="Times New Roman" w:hAnsi="Times New Roman" w:cs="Times New Roman"/>
                <w:lang w:val="en-GB"/>
              </w:rPr>
              <w:t>Date of signature</w:t>
            </w:r>
          </w:p>
        </w:tc>
        <w:tc>
          <w:tcPr>
            <w:tcW w:w="4561" w:type="dxa"/>
            <w:gridSpan w:val="4"/>
            <w:tcMar>
              <w:top w:w="85" w:type="dxa"/>
              <w:left w:w="85" w:type="dxa"/>
              <w:bottom w:w="85" w:type="dxa"/>
              <w:right w:w="85" w:type="dxa"/>
            </w:tcMar>
          </w:tcPr>
          <w:p w14:paraId="22D53791" w14:textId="77777777" w:rsidR="0031698F" w:rsidRPr="008E3D45" w:rsidRDefault="0031698F" w:rsidP="0031698F">
            <w:pPr>
              <w:rPr>
                <w:rFonts w:ascii="Times New Roman" w:hAnsi="Times New Roman" w:cs="Times New Roman"/>
                <w:b/>
                <w:smallCaps/>
                <w:lang w:val="en-GB"/>
              </w:rPr>
            </w:pPr>
            <w:r w:rsidRPr="008E3D45">
              <w:rPr>
                <w:rFonts w:ascii="Times New Roman" w:hAnsi="Times New Roman" w:cs="Times New Roman"/>
                <w:b/>
                <w:smallCaps/>
                <w:lang w:val="en-GB"/>
              </w:rPr>
              <w:t>Contractor’s Signature</w:t>
            </w:r>
          </w:p>
          <w:p w14:paraId="68C17789" w14:textId="77777777" w:rsidR="0031698F" w:rsidRPr="008E3D45" w:rsidRDefault="0031698F" w:rsidP="0031698F">
            <w:pPr>
              <w:rPr>
                <w:rFonts w:ascii="Times New Roman" w:hAnsi="Times New Roman" w:cs="Times New Roman"/>
                <w:lang w:val="en-GB"/>
              </w:rPr>
            </w:pPr>
          </w:p>
          <w:p w14:paraId="6113B602" w14:textId="77777777" w:rsidR="0031698F" w:rsidRPr="008E3D45" w:rsidRDefault="0031698F" w:rsidP="0031698F">
            <w:pPr>
              <w:rPr>
                <w:rFonts w:ascii="Times New Roman" w:hAnsi="Times New Roman" w:cs="Times New Roman"/>
                <w:lang w:val="en-GB"/>
              </w:rPr>
            </w:pPr>
            <w:r w:rsidRPr="008E3D45">
              <w:rPr>
                <w:rFonts w:ascii="Times New Roman" w:hAnsi="Times New Roman" w:cs="Times New Roman"/>
                <w:lang w:val="en-GB"/>
              </w:rPr>
              <w:t>Name</w:t>
            </w:r>
          </w:p>
          <w:p w14:paraId="4C3A5280" w14:textId="77777777" w:rsidR="0031698F" w:rsidRPr="008E3D45" w:rsidRDefault="0031698F" w:rsidP="0031698F">
            <w:pPr>
              <w:rPr>
                <w:rFonts w:ascii="Times New Roman" w:hAnsi="Times New Roman" w:cs="Times New Roman"/>
                <w:lang w:val="en-GB"/>
              </w:rPr>
            </w:pPr>
            <w:r w:rsidRPr="008E3D45">
              <w:rPr>
                <w:rFonts w:ascii="Times New Roman" w:hAnsi="Times New Roman" w:cs="Times New Roman"/>
                <w:lang w:val="en-GB"/>
              </w:rPr>
              <w:t>Position</w:t>
            </w:r>
          </w:p>
          <w:p w14:paraId="747BE84A" w14:textId="77777777" w:rsidR="0031698F" w:rsidRPr="008E3D45" w:rsidRDefault="0031698F" w:rsidP="0031698F">
            <w:pPr>
              <w:rPr>
                <w:rFonts w:ascii="Times New Roman" w:hAnsi="Times New Roman" w:cs="Times New Roman"/>
                <w:lang w:val="en-GB"/>
              </w:rPr>
            </w:pPr>
            <w:r w:rsidRPr="008E3D45">
              <w:rPr>
                <w:rFonts w:ascii="Times New Roman" w:hAnsi="Times New Roman" w:cs="Times New Roman"/>
                <w:lang w:val="en-GB"/>
              </w:rPr>
              <w:t>Date of signature</w:t>
            </w:r>
          </w:p>
        </w:tc>
      </w:tr>
    </w:tbl>
    <w:p w14:paraId="0DD7203A" w14:textId="77777777" w:rsidR="00C9312A" w:rsidRPr="008E3D45" w:rsidRDefault="00C9312A" w:rsidP="00D45B42">
      <w:pPr>
        <w:rPr>
          <w:rFonts w:ascii="Times New Roman" w:hAnsi="Times New Roman" w:cs="Times New Roman"/>
          <w:lang w:val="en-GB"/>
        </w:rPr>
      </w:pPr>
    </w:p>
    <w:p w14:paraId="10FBFA95" w14:textId="77777777" w:rsidR="00C9312A" w:rsidRPr="008E3D45" w:rsidRDefault="00C9312A">
      <w:pPr>
        <w:rPr>
          <w:rFonts w:ascii="Times New Roman" w:hAnsi="Times New Roman" w:cs="Times New Roman"/>
          <w:lang w:val="en-GB"/>
        </w:rPr>
      </w:pPr>
      <w:r w:rsidRPr="008E3D45">
        <w:rPr>
          <w:rFonts w:ascii="Times New Roman" w:hAnsi="Times New Roman" w:cs="Times New Roman"/>
          <w:lang w:val="en-GB"/>
        </w:rPr>
        <w:br w:type="page"/>
      </w:r>
    </w:p>
    <w:p w14:paraId="10EE7757" w14:textId="77777777" w:rsidR="00D45B42" w:rsidRPr="00850133" w:rsidRDefault="00D45B42" w:rsidP="003050B9">
      <w:pPr>
        <w:numPr>
          <w:ilvl w:val="0"/>
          <w:numId w:val="16"/>
        </w:numPr>
        <w:spacing w:after="120" w:line="240" w:lineRule="auto"/>
        <w:jc w:val="center"/>
        <w:rPr>
          <w:rFonts w:ascii="Times New Roman" w:eastAsia="Times New Roman" w:hAnsi="Times New Roman" w:cs="Times New Roman"/>
          <w:b/>
          <w:smallCaps/>
          <w:u w:val="single"/>
          <w:lang w:val="en-GB" w:eastAsia="ko-KR"/>
        </w:rPr>
      </w:pPr>
      <w:r w:rsidRPr="00850133">
        <w:rPr>
          <w:rFonts w:ascii="Times New Roman" w:eastAsia="Times New Roman" w:hAnsi="Times New Roman" w:cs="Times New Roman"/>
          <w:b/>
          <w:smallCaps/>
          <w:u w:val="single"/>
          <w:lang w:val="en-GB" w:eastAsia="ko-KR"/>
        </w:rPr>
        <w:t>General Conditions</w:t>
      </w:r>
    </w:p>
    <w:p w14:paraId="2765075E" w14:textId="77777777" w:rsidR="00D45B42" w:rsidRPr="00850133" w:rsidRDefault="00D45B42" w:rsidP="003050B9">
      <w:pPr>
        <w:spacing w:after="120" w:line="240" w:lineRule="auto"/>
        <w:ind w:left="426"/>
        <w:jc w:val="both"/>
        <w:rPr>
          <w:rFonts w:ascii="Times New Roman" w:eastAsia="Times New Roman" w:hAnsi="Times New Roman" w:cs="Times New Roman"/>
          <w:b/>
          <w:u w:val="single"/>
          <w:lang w:val="en-GB" w:eastAsia="ko-KR"/>
        </w:rPr>
      </w:pPr>
    </w:p>
    <w:p w14:paraId="69D874EB" w14:textId="77777777"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4" w:name="ARTICLE"/>
      <w:bookmarkStart w:id="5" w:name="_Toc299620325"/>
      <w:bookmarkStart w:id="6" w:name="_Toc299620327"/>
      <w:bookmarkStart w:id="7" w:name="_Toc299620328"/>
      <w:bookmarkStart w:id="8" w:name="_Toc299620329"/>
      <w:bookmarkStart w:id="9" w:name="_Toc299620330"/>
      <w:bookmarkStart w:id="10" w:name="_Toc299620331"/>
      <w:bookmarkStart w:id="11" w:name="_Toc299620332"/>
      <w:bookmarkStart w:id="12" w:name="_Toc299620333"/>
      <w:bookmarkStart w:id="13" w:name="_Toc299620334"/>
      <w:bookmarkStart w:id="14" w:name="_Toc299620335"/>
      <w:bookmarkStart w:id="15" w:name="_Toc299620336"/>
      <w:bookmarkStart w:id="16" w:name="_Toc299629693"/>
      <w:bookmarkEnd w:id="4"/>
      <w:bookmarkEnd w:id="5"/>
      <w:bookmarkEnd w:id="6"/>
      <w:bookmarkEnd w:id="7"/>
      <w:bookmarkEnd w:id="8"/>
      <w:bookmarkEnd w:id="9"/>
      <w:bookmarkEnd w:id="10"/>
      <w:bookmarkEnd w:id="11"/>
      <w:bookmarkEnd w:id="12"/>
      <w:bookmarkEnd w:id="13"/>
      <w:bookmarkEnd w:id="14"/>
      <w:r w:rsidRPr="00850133">
        <w:rPr>
          <w:rFonts w:ascii="Times New Roman" w:eastAsia="Times New Roman" w:hAnsi="Times New Roman" w:cs="Times New Roman"/>
          <w:b/>
          <w:smallCaps/>
          <w:lang w:val="en-GB" w:eastAsia="ko-KR"/>
        </w:rPr>
        <w:t>performance of the Contract</w:t>
      </w:r>
    </w:p>
    <w:p w14:paraId="300A380F"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r w:rsidRPr="00850133">
        <w:rPr>
          <w:rFonts w:ascii="Times New Roman" w:eastAsia="Times New Roman" w:hAnsi="Times New Roman" w:cs="Times New Roman"/>
          <w:b/>
          <w:lang w:val="en-GB" w:eastAsia="ko-KR"/>
        </w:rPr>
        <w:t>General provisions on performance of the Contract</w:t>
      </w:r>
    </w:p>
    <w:p w14:paraId="13156561" w14:textId="7898C440" w:rsidR="00D45B42" w:rsidRPr="00850133" w:rsidRDefault="00D45B42" w:rsidP="003050B9">
      <w:pPr>
        <w:numPr>
          <w:ilvl w:val="0"/>
          <w:numId w:val="18"/>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shall perform the Contract with due skill</w:t>
      </w:r>
      <w:r w:rsidR="00D31ECF" w:rsidRPr="00850133">
        <w:rPr>
          <w:rFonts w:ascii="Times New Roman" w:eastAsia="Times New Roman" w:hAnsi="Times New Roman" w:cs="Times New Roman"/>
          <w:lang w:val="en-GB" w:eastAsia="ko-KR"/>
        </w:rPr>
        <w:t>s</w:t>
      </w:r>
      <w:r w:rsidRPr="00850133">
        <w:rPr>
          <w:rFonts w:ascii="Times New Roman" w:eastAsia="Times New Roman" w:hAnsi="Times New Roman" w:cs="Times New Roman"/>
          <w:lang w:val="en-GB" w:eastAsia="ko-KR"/>
        </w:rPr>
        <w:t>, care</w:t>
      </w:r>
      <w:r w:rsidR="00EB5466"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diligence, in accordance with the high professional standards </w:t>
      </w:r>
      <w:r w:rsidR="00D31ECF" w:rsidRPr="00850133">
        <w:rPr>
          <w:rFonts w:ascii="Times New Roman" w:eastAsia="Times New Roman" w:hAnsi="Times New Roman" w:cs="Times New Roman"/>
          <w:lang w:val="en-GB" w:eastAsia="ko-KR"/>
        </w:rPr>
        <w:t xml:space="preserve">which can be </w:t>
      </w:r>
      <w:r w:rsidRPr="00850133">
        <w:rPr>
          <w:rFonts w:ascii="Times New Roman" w:eastAsia="Times New Roman" w:hAnsi="Times New Roman" w:cs="Times New Roman"/>
          <w:lang w:val="en-GB" w:eastAsia="ko-KR"/>
        </w:rPr>
        <w:t>expected from an experienced contractor in the field of the Contract.</w:t>
      </w:r>
    </w:p>
    <w:p w14:paraId="36DEEA1E" w14:textId="6E5F61B3" w:rsidR="000F6A15" w:rsidRPr="00850133" w:rsidRDefault="000F6A15" w:rsidP="003050B9">
      <w:pPr>
        <w:pStyle w:val="ListParagraph"/>
        <w:numPr>
          <w:ilvl w:val="0"/>
          <w:numId w:val="18"/>
        </w:numPr>
        <w:spacing w:before="120" w:after="120"/>
        <w:ind w:left="1701" w:hanging="425"/>
        <w:contextualSpacing w:val="0"/>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must comply with the minimum requirements provided for in the tender specifications. This includes compliance with applicable obligations under environmental, social</w:t>
      </w:r>
      <w:r w:rsidR="00EB5466"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labour law established by Union law, national law</w:t>
      </w:r>
      <w:r w:rsidR="00EB5466"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collective agreements or by the international environmental, social</w:t>
      </w:r>
      <w:r w:rsidR="00EB5466"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labour law provisions listed in Annex X to Directive 2014/24/EU</w:t>
      </w:r>
      <w:r w:rsidRPr="00850133">
        <w:rPr>
          <w:rStyle w:val="FootnoteReference"/>
          <w:rFonts w:ascii="Times New Roman" w:eastAsia="Times New Roman" w:hAnsi="Times New Roman" w:cs="Times New Roman"/>
          <w:lang w:val="en-GB" w:eastAsia="ko-KR"/>
        </w:rPr>
        <w:footnoteReference w:id="7"/>
      </w:r>
      <w:r w:rsidR="00836D10" w:rsidRPr="00850133">
        <w:rPr>
          <w:rFonts w:ascii="Times New Roman" w:eastAsia="Times New Roman" w:hAnsi="Times New Roman" w:cs="Times New Roman"/>
          <w:lang w:val="en-GB" w:eastAsia="ko-KR"/>
        </w:rPr>
        <w:t xml:space="preserve"> and compliance with data protection obligations resulting from Regulation (EU) 2016/679 and Regulation (EU) 2018/1725.</w:t>
      </w:r>
    </w:p>
    <w:p w14:paraId="41B271CE" w14:textId="34959E9C" w:rsidR="00D45B42" w:rsidRPr="00850133" w:rsidRDefault="00D45B42" w:rsidP="003050B9">
      <w:pPr>
        <w:numPr>
          <w:ilvl w:val="0"/>
          <w:numId w:val="18"/>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shall have sole responsibility for taking the necessary steps to obtain any permit or licence required to perform this Contract under the laws and regulations in force at the place where this Contract is to be executed.</w:t>
      </w:r>
    </w:p>
    <w:p w14:paraId="1A30A064" w14:textId="6AF28935" w:rsidR="00D45B42" w:rsidRPr="00850133" w:rsidRDefault="00D45B42" w:rsidP="003050B9">
      <w:pPr>
        <w:numPr>
          <w:ilvl w:val="0"/>
          <w:numId w:val="18"/>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shall neither represent Fusion for Energy</w:t>
      </w:r>
      <w:r w:rsidR="0013542F"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nor behave in any way that would give such an impression. The Contractor shall inform third parties that it and its employees do not belong to the European public service.</w:t>
      </w:r>
    </w:p>
    <w:p w14:paraId="68EEC792" w14:textId="75869B7B" w:rsidR="00D45B42" w:rsidRPr="00850133" w:rsidRDefault="00D45B42" w:rsidP="003050B9">
      <w:pPr>
        <w:numPr>
          <w:ilvl w:val="0"/>
          <w:numId w:val="18"/>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must ensure that any Staff performing the Contract (including that of Subcontractors) has the professional qualifications</w:t>
      </w:r>
      <w:r w:rsidR="00C93CE0" w:rsidRPr="00850133">
        <w:rPr>
          <w:rFonts w:ascii="Times New Roman" w:eastAsia="Times New Roman" w:hAnsi="Times New Roman" w:cs="Times New Roman"/>
          <w:lang w:val="en-GB" w:eastAsia="ko-KR"/>
        </w:rPr>
        <w:t>, skills</w:t>
      </w:r>
      <w:r w:rsidRPr="00850133">
        <w:rPr>
          <w:rFonts w:ascii="Times New Roman" w:eastAsia="Times New Roman" w:hAnsi="Times New Roman" w:cs="Times New Roman"/>
          <w:lang w:val="en-GB" w:eastAsia="ko-KR"/>
        </w:rPr>
        <w:t xml:space="preserve"> and experience required for execution of the Contract.</w:t>
      </w:r>
    </w:p>
    <w:p w14:paraId="4850E66C" w14:textId="4807A6CF" w:rsidR="00D45B42" w:rsidRPr="00850133" w:rsidRDefault="00D45B42" w:rsidP="003050B9">
      <w:pPr>
        <w:numPr>
          <w:ilvl w:val="0"/>
          <w:numId w:val="18"/>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shall make provision for the following employment or service relationships with its Staff: (1) Staff executing the tasks assigned to the Contractor may not be given orders directly by Fusion for Energy and (2) Fusion for Energy may not under any circumstances be considered to be the Staff's employer and the said Staff shall undertake not to invoke in respect of Fusion for Energy any right arising from the contractual relationship between Fusion for Energy and the Contractor.</w:t>
      </w:r>
    </w:p>
    <w:p w14:paraId="4F43D4BA" w14:textId="5C340B5C" w:rsidR="00D45B42" w:rsidRPr="003050B9" w:rsidRDefault="00D45B42" w:rsidP="003050B9">
      <w:pPr>
        <w:numPr>
          <w:ilvl w:val="0"/>
          <w:numId w:val="18"/>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Contractor </w:t>
      </w:r>
      <w:r w:rsidR="00691D5F" w:rsidRPr="003050B9">
        <w:rPr>
          <w:rFonts w:ascii="Times New Roman" w:eastAsia="Times New Roman" w:hAnsi="Times New Roman" w:cs="Times New Roman"/>
          <w:lang w:val="en-GB" w:eastAsia="ko-KR"/>
        </w:rPr>
        <w:t>must ensure compliance with the health and safety regulations</w:t>
      </w:r>
      <w:r w:rsidR="00943CA9">
        <w:rPr>
          <w:rFonts w:ascii="Times New Roman" w:eastAsia="Times New Roman" w:hAnsi="Times New Roman" w:cs="Times New Roman"/>
          <w:lang w:val="en-GB" w:eastAsia="ko-KR"/>
        </w:rPr>
        <w:t>,</w:t>
      </w:r>
      <w:r w:rsidR="00691D5F" w:rsidRPr="003050B9">
        <w:rPr>
          <w:rFonts w:ascii="Times New Roman" w:eastAsia="Times New Roman" w:hAnsi="Times New Roman" w:cs="Times New Roman"/>
          <w:lang w:val="en-GB" w:eastAsia="ko-KR"/>
        </w:rPr>
        <w:t xml:space="preserve">  standards</w:t>
      </w:r>
      <w:r w:rsidR="00943CA9">
        <w:rPr>
          <w:rFonts w:ascii="Times New Roman" w:eastAsia="Times New Roman" w:hAnsi="Times New Roman" w:cs="Times New Roman"/>
          <w:lang w:val="en-GB" w:eastAsia="ko-KR"/>
        </w:rPr>
        <w:t xml:space="preserve"> and procedures</w:t>
      </w:r>
      <w:r w:rsidR="00691D5F" w:rsidRPr="003050B9">
        <w:rPr>
          <w:rFonts w:ascii="Times New Roman" w:eastAsia="Times New Roman" w:hAnsi="Times New Roman" w:cs="Times New Roman"/>
          <w:lang w:val="en-GB" w:eastAsia="ko-KR"/>
        </w:rPr>
        <w:t xml:space="preserve"> applicable</w:t>
      </w:r>
      <w:r w:rsidR="00691D5F" w:rsidRPr="003050B9">
        <w:rPr>
          <w:rFonts w:ascii="Times New Roman" w:hAnsi="Times New Roman" w:cs="Times New Roman"/>
          <w:color w:val="000000"/>
          <w:spacing w:val="-2"/>
          <w:lang w:val="en-GB"/>
        </w:rPr>
        <w:t xml:space="preserve"> in the places where the Contract is executed</w:t>
      </w:r>
      <w:r w:rsidR="00D31ECF" w:rsidRPr="00850133">
        <w:rPr>
          <w:rFonts w:ascii="Times New Roman" w:hAnsi="Times New Roman" w:cs="Times New Roman"/>
          <w:color w:val="000000"/>
          <w:spacing w:val="-2"/>
          <w:lang w:val="en-GB"/>
        </w:rPr>
        <w:t xml:space="preserve"> and the items delivered</w:t>
      </w:r>
      <w:r w:rsidR="00836D10" w:rsidRPr="003050B9">
        <w:rPr>
          <w:rFonts w:ascii="Times New Roman" w:hAnsi="Times New Roman" w:cs="Times New Roman"/>
          <w:color w:val="000000"/>
          <w:spacing w:val="-2"/>
          <w:lang w:val="en-GB"/>
        </w:rPr>
        <w:t>.</w:t>
      </w:r>
    </w:p>
    <w:p w14:paraId="7844B2B1"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bookmarkStart w:id="17" w:name="_Ref392252612"/>
      <w:r w:rsidRPr="00850133">
        <w:rPr>
          <w:rFonts w:ascii="Times New Roman" w:eastAsia="Times New Roman" w:hAnsi="Times New Roman" w:cs="Times New Roman"/>
          <w:b/>
          <w:lang w:val="en-GB" w:eastAsia="ko-KR"/>
        </w:rPr>
        <w:t>Packaging and transport</w:t>
      </w:r>
      <w:bookmarkEnd w:id="17"/>
    </w:p>
    <w:p w14:paraId="7E88294E" w14:textId="77777777" w:rsidR="00D45B42" w:rsidRPr="00850133" w:rsidRDefault="00D45B42" w:rsidP="003050B9">
      <w:pPr>
        <w:numPr>
          <w:ilvl w:val="0"/>
          <w:numId w:val="19"/>
        </w:numPr>
        <w:spacing w:before="120" w:after="120" w:line="240" w:lineRule="auto"/>
        <w:ind w:hanging="479"/>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All packing materials are non-returnable and their cost is included in the Total Price.</w:t>
      </w:r>
    </w:p>
    <w:p w14:paraId="6CB92C6A" w14:textId="53A4A1A9" w:rsidR="00D45B42" w:rsidRPr="00850133" w:rsidRDefault="00D45B42" w:rsidP="00D41321">
      <w:pPr>
        <w:numPr>
          <w:ilvl w:val="0"/>
          <w:numId w:val="19"/>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Packaging shall be appropriate and ensure that the content remains intact and prevents damage or deterioration and shall be in accordance with specifications set out in Annex B (</w:t>
      </w:r>
      <w:r w:rsidRPr="00850133">
        <w:rPr>
          <w:rFonts w:ascii="Times New Roman" w:eastAsia="Times New Roman" w:hAnsi="Times New Roman" w:cs="Times New Roman"/>
          <w:i/>
          <w:lang w:val="en-GB" w:eastAsia="ko-KR"/>
        </w:rPr>
        <w:t>Technical Specifications</w:t>
      </w:r>
      <w:r w:rsidRPr="00850133">
        <w:rPr>
          <w:rFonts w:ascii="Times New Roman" w:eastAsia="Times New Roman" w:hAnsi="Times New Roman" w:cs="Times New Roman"/>
          <w:lang w:val="en-GB" w:eastAsia="ko-KR"/>
        </w:rPr>
        <w:t xml:space="preserve">). Procedure for packaging and transportation shall be subject to prior written approval by Fusion for Energy. This approval shall not release the </w:t>
      </w:r>
      <w:r w:rsidR="00D41321" w:rsidRPr="00D41321">
        <w:rPr>
          <w:rFonts w:ascii="Times New Roman" w:eastAsia="Times New Roman" w:hAnsi="Times New Roman" w:cs="Times New Roman"/>
          <w:lang w:val="en-GB" w:eastAsia="ko-KR"/>
        </w:rPr>
        <w:t>Contractor of its obligations under the Contract</w:t>
      </w:r>
      <w:r w:rsidRPr="00850133">
        <w:rPr>
          <w:rFonts w:ascii="Times New Roman" w:eastAsia="Times New Roman" w:hAnsi="Times New Roman" w:cs="Times New Roman"/>
          <w:lang w:val="en-GB" w:eastAsia="ko-KR"/>
        </w:rPr>
        <w:t>.</w:t>
      </w:r>
    </w:p>
    <w:p w14:paraId="2151A910" w14:textId="5ADBCC57" w:rsidR="00D45B42" w:rsidRPr="00850133" w:rsidRDefault="00D45B42" w:rsidP="003050B9">
      <w:pPr>
        <w:numPr>
          <w:ilvl w:val="0"/>
          <w:numId w:val="19"/>
        </w:numPr>
        <w:spacing w:before="120" w:after="120" w:line="240" w:lineRule="auto"/>
        <w:ind w:hanging="479"/>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shall notify Fusion for Energy of the exact date of delivery together with the Release Note to be approved by Fusion for Energy before shipment of the Items. The Contractor shall bear the financial consequences of any delivery executed without Fusion for Energy’s prior approval.</w:t>
      </w:r>
    </w:p>
    <w:p w14:paraId="37748B53" w14:textId="3D3B16BF" w:rsidR="00D45B42" w:rsidRPr="00850133" w:rsidRDefault="00D45B42" w:rsidP="003050B9">
      <w:pPr>
        <w:numPr>
          <w:ilvl w:val="0"/>
          <w:numId w:val="19"/>
        </w:numPr>
        <w:spacing w:before="120" w:after="120" w:line="240" w:lineRule="auto"/>
        <w:ind w:hanging="479"/>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Each delivery of Items shall be accompanied by a consignment note in duplicate, duly signed and dated by the Contractor or its carrier. One copy of the consignment note shall be countersigned by Fusion for Energy and returned to the Contractor or to its carrier.</w:t>
      </w:r>
    </w:p>
    <w:p w14:paraId="5D7F3756" w14:textId="3F56EB61" w:rsidR="00D45B42" w:rsidRPr="00840C3D" w:rsidRDefault="00D45B42" w:rsidP="003050B9">
      <w:pPr>
        <w:numPr>
          <w:ilvl w:val="0"/>
          <w:numId w:val="19"/>
        </w:numPr>
        <w:spacing w:before="120" w:after="120" w:line="240" w:lineRule="auto"/>
        <w:ind w:hanging="479"/>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consignment note and each box delivered shall be clearly labelled with the following information: Fusion for Energy and address for delivery; name of Contractor; Contract reference; description of contents; date of dispatch and delivery; EC code number of article, if applicable; indications about hazardous products and materials.</w:t>
      </w:r>
      <w:bookmarkStart w:id="18" w:name="_Toc299620337"/>
      <w:bookmarkStart w:id="19" w:name="_Toc299620338"/>
      <w:bookmarkStart w:id="20" w:name="_Toc299620352"/>
      <w:bookmarkStart w:id="21" w:name="_Toc299620353"/>
      <w:bookmarkStart w:id="22" w:name="_Toc299629738"/>
      <w:bookmarkEnd w:id="15"/>
      <w:bookmarkEnd w:id="16"/>
      <w:bookmarkEnd w:id="18"/>
      <w:bookmarkEnd w:id="19"/>
      <w:bookmarkEnd w:id="20"/>
    </w:p>
    <w:p w14:paraId="747AC02C" w14:textId="77777777"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23" w:name="_Ref24017835"/>
      <w:r w:rsidRPr="00850133">
        <w:rPr>
          <w:rFonts w:ascii="Times New Roman" w:eastAsia="Times New Roman" w:hAnsi="Times New Roman" w:cs="Times New Roman"/>
          <w:b/>
          <w:smallCaps/>
          <w:lang w:val="en-GB" w:eastAsia="ko-KR"/>
        </w:rPr>
        <w:t>Approval of the Acceptance Data Packages Linked to Payments</w:t>
      </w:r>
      <w:bookmarkStart w:id="24" w:name="_Toc299620354"/>
      <w:bookmarkEnd w:id="21"/>
      <w:bookmarkEnd w:id="22"/>
      <w:bookmarkEnd w:id="23"/>
      <w:bookmarkEnd w:id="24"/>
    </w:p>
    <w:p w14:paraId="2A7642B5" w14:textId="0490B7E4"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25" w:name="_Toc299629739"/>
      <w:bookmarkStart w:id="26" w:name="_Toc302133463"/>
      <w:r w:rsidRPr="00850133">
        <w:rPr>
          <w:rFonts w:ascii="Times New Roman" w:eastAsia="Times New Roman" w:hAnsi="Times New Roman" w:cs="Times New Roman"/>
          <w:lang w:val="en-GB" w:eastAsia="ko-KR"/>
        </w:rPr>
        <w:t xml:space="preserve">The Acceptance Date Package (ADP) shall mean a package of documents linked to each deliverable set out in the Technical Specification (Deliverables) </w:t>
      </w:r>
      <w:r w:rsidR="004A4682" w:rsidRPr="00850133">
        <w:rPr>
          <w:rFonts w:ascii="Times New Roman" w:eastAsia="Times New Roman" w:hAnsi="Times New Roman" w:cs="Times New Roman"/>
          <w:lang w:val="en-GB" w:eastAsia="ko-KR"/>
        </w:rPr>
        <w:t>which is submitted by the Supplier to provide evidence that the activities are correctly completed. In case of deliverables related to payment (Contract Deliverable), the ADP must contain the Release Note</w:t>
      </w:r>
      <w:r w:rsidR="00BB19B4" w:rsidRPr="00850133">
        <w:rPr>
          <w:rFonts w:ascii="Times New Roman" w:eastAsia="Times New Roman" w:hAnsi="Times New Roman" w:cs="Times New Roman"/>
          <w:lang w:val="en-GB" w:eastAsia="ko-KR"/>
        </w:rPr>
        <w:t>.</w:t>
      </w:r>
    </w:p>
    <w:p w14:paraId="15E9D1A7" w14:textId="66EA3CAA" w:rsidR="00D45B42" w:rsidRPr="00850133" w:rsidRDefault="00C9312A"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Where the Contractor must submit an Acceptance Data Package linked to a payment, </w:t>
      </w:r>
      <w:r w:rsidR="00D45B42" w:rsidRPr="00850133">
        <w:rPr>
          <w:rFonts w:ascii="Times New Roman" w:eastAsia="Times New Roman" w:hAnsi="Times New Roman" w:cs="Times New Roman"/>
          <w:lang w:val="en-GB" w:eastAsia="ko-KR"/>
        </w:rPr>
        <w:t xml:space="preserve">Fusion for Energy </w:t>
      </w:r>
      <w:r w:rsidRPr="00850133">
        <w:rPr>
          <w:rFonts w:ascii="Times New Roman" w:eastAsia="Times New Roman" w:hAnsi="Times New Roman" w:cs="Times New Roman"/>
          <w:lang w:val="en-GB" w:eastAsia="ko-KR"/>
        </w:rPr>
        <w:t>has</w:t>
      </w:r>
      <w:r w:rsidR="00CA2A1B" w:rsidRPr="00850133">
        <w:rPr>
          <w:rFonts w:ascii="Times New Roman" w:eastAsia="Times New Roman" w:hAnsi="Times New Roman" w:cs="Times New Roman"/>
          <w:lang w:val="en-GB" w:eastAsia="ko-KR"/>
        </w:rPr>
        <w:t xml:space="preserve"> 60</w:t>
      </w:r>
      <w:r w:rsidRPr="00850133">
        <w:rPr>
          <w:rFonts w:ascii="Times New Roman" w:eastAsia="Times New Roman" w:hAnsi="Times New Roman" w:cs="Times New Roman"/>
          <w:lang w:val="en-GB" w:eastAsia="ko-KR"/>
        </w:rPr>
        <w:t xml:space="preserve"> </w:t>
      </w:r>
      <w:r w:rsidR="00CA2A1B"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sixty</w:t>
      </w:r>
      <w:r w:rsidR="00D45B42" w:rsidRPr="00850133">
        <w:rPr>
          <w:rFonts w:ascii="Times New Roman" w:eastAsia="Times New Roman" w:hAnsi="Times New Roman" w:cs="Times New Roman"/>
          <w:lang w:val="en-GB" w:eastAsia="ko-KR"/>
        </w:rPr>
        <w:t xml:space="preserve">) Days from receipt of </w:t>
      </w:r>
      <w:r w:rsidR="00C36DD4" w:rsidRPr="00850133">
        <w:rPr>
          <w:rFonts w:ascii="Times New Roman" w:eastAsia="Times New Roman" w:hAnsi="Times New Roman" w:cs="Times New Roman"/>
          <w:lang w:val="en-GB" w:eastAsia="ko-KR"/>
        </w:rPr>
        <w:t>the relevant request for payment</w:t>
      </w:r>
      <w:r w:rsidR="00D45B42" w:rsidRPr="00850133">
        <w:rPr>
          <w:rFonts w:ascii="Times New Roman" w:eastAsia="Times New Roman" w:hAnsi="Times New Roman" w:cs="Times New Roman"/>
          <w:lang w:val="en-GB" w:eastAsia="ko-KR"/>
        </w:rPr>
        <w:t>:</w:t>
      </w:r>
      <w:bookmarkEnd w:id="25"/>
      <w:bookmarkEnd w:id="26"/>
      <w:r w:rsidR="00D45B42" w:rsidRPr="00850133">
        <w:rPr>
          <w:rFonts w:ascii="Times New Roman" w:eastAsia="Times New Roman" w:hAnsi="Times New Roman" w:cs="Times New Roman"/>
          <w:lang w:val="en-GB" w:eastAsia="ko-KR"/>
        </w:rPr>
        <w:t xml:space="preserve"> </w:t>
      </w:r>
    </w:p>
    <w:p w14:paraId="461CBA7A" w14:textId="77777777" w:rsidR="00D45B42" w:rsidRPr="00850133" w:rsidRDefault="00D45B42" w:rsidP="003050B9">
      <w:pPr>
        <w:numPr>
          <w:ilvl w:val="0"/>
          <w:numId w:val="5"/>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bCs/>
          <w:iCs/>
          <w:spacing w:val="-2"/>
          <w:lang w:val="en-GB" w:eastAsia="ko-KR"/>
        </w:rPr>
        <w:t xml:space="preserve">to </w:t>
      </w:r>
      <w:r w:rsidRPr="00850133">
        <w:rPr>
          <w:rFonts w:ascii="Times New Roman" w:eastAsia="Times New Roman" w:hAnsi="Times New Roman" w:cs="Times New Roman"/>
          <w:lang w:val="en-GB" w:eastAsia="ko-KR"/>
        </w:rPr>
        <w:t>approve it</w:t>
      </w:r>
      <w:r w:rsidR="004A4682" w:rsidRPr="00850133">
        <w:rPr>
          <w:rFonts w:ascii="Times New Roman" w:eastAsia="Times New Roman" w:hAnsi="Times New Roman" w:cs="Times New Roman"/>
          <w:lang w:val="en-GB" w:eastAsia="ko-KR"/>
        </w:rPr>
        <w:t xml:space="preserve"> and make the payment</w:t>
      </w:r>
      <w:r w:rsidRPr="00850133">
        <w:rPr>
          <w:rFonts w:ascii="Times New Roman" w:eastAsia="Times New Roman" w:hAnsi="Times New Roman" w:cs="Times New Roman"/>
          <w:lang w:val="en-GB" w:eastAsia="ko-KR"/>
        </w:rPr>
        <w:t>; or</w:t>
      </w:r>
    </w:p>
    <w:p w14:paraId="572AA6BF" w14:textId="77777777" w:rsidR="00C36DD4" w:rsidRPr="00850133" w:rsidRDefault="00D45B42" w:rsidP="003050B9">
      <w:pPr>
        <w:numPr>
          <w:ilvl w:val="0"/>
          <w:numId w:val="5"/>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to reject it and to require the Contractor to</w:t>
      </w:r>
      <w:r w:rsidR="00C36DD4" w:rsidRPr="00850133">
        <w:rPr>
          <w:rFonts w:ascii="Times New Roman" w:eastAsia="Times New Roman" w:hAnsi="Times New Roman" w:cs="Times New Roman"/>
          <w:lang w:val="en-GB" w:eastAsia="ko-KR"/>
        </w:rPr>
        <w:t xml:space="preserve"> submit another ADP; or</w:t>
      </w:r>
    </w:p>
    <w:p w14:paraId="1A4BD1B8" w14:textId="557682D8" w:rsidR="00D45B42" w:rsidRPr="00850133" w:rsidRDefault="00C36DD4" w:rsidP="003050B9">
      <w:pPr>
        <w:numPr>
          <w:ilvl w:val="0"/>
          <w:numId w:val="5"/>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to make observations, suspend the time limit for payment</w:t>
      </w:r>
      <w:r w:rsidR="00AD7CAD"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require the Contractor to take </w:t>
      </w:r>
      <w:r w:rsidR="00C93CE0" w:rsidRPr="00850133">
        <w:rPr>
          <w:rFonts w:ascii="Times New Roman" w:eastAsia="Times New Roman" w:hAnsi="Times New Roman" w:cs="Times New Roman"/>
          <w:lang w:val="en-GB" w:eastAsia="ko-KR"/>
        </w:rPr>
        <w:t>C</w:t>
      </w:r>
      <w:r w:rsidRPr="00850133">
        <w:rPr>
          <w:rFonts w:ascii="Times New Roman" w:eastAsia="Times New Roman" w:hAnsi="Times New Roman" w:cs="Times New Roman"/>
          <w:lang w:val="en-GB" w:eastAsia="ko-KR"/>
        </w:rPr>
        <w:t xml:space="preserve">orrective </w:t>
      </w:r>
      <w:r w:rsidR="00C93CE0" w:rsidRPr="00850133">
        <w:rPr>
          <w:rFonts w:ascii="Times New Roman" w:eastAsia="Times New Roman" w:hAnsi="Times New Roman" w:cs="Times New Roman"/>
          <w:lang w:val="en-GB" w:eastAsia="ko-KR"/>
        </w:rPr>
        <w:t>A</w:t>
      </w:r>
      <w:r w:rsidRPr="00850133">
        <w:rPr>
          <w:rFonts w:ascii="Times New Roman" w:eastAsia="Times New Roman" w:hAnsi="Times New Roman" w:cs="Times New Roman"/>
          <w:lang w:val="en-GB" w:eastAsia="ko-KR"/>
        </w:rPr>
        <w:t>ctions</w:t>
      </w:r>
      <w:r w:rsidR="00D45B42" w:rsidRPr="00850133">
        <w:rPr>
          <w:rFonts w:ascii="Times New Roman" w:eastAsia="Times New Roman" w:hAnsi="Times New Roman" w:cs="Times New Roman"/>
          <w:lang w:val="en-GB" w:eastAsia="ko-KR"/>
        </w:rPr>
        <w:t xml:space="preserve">. </w:t>
      </w:r>
    </w:p>
    <w:p w14:paraId="69B93BA2" w14:textId="77777777" w:rsidR="00D45B42" w:rsidRPr="00850133" w:rsidRDefault="00D45B42" w:rsidP="003050B9">
      <w:pPr>
        <w:pStyle w:val="ListParagraph"/>
        <w:spacing w:before="120" w:after="120" w:line="240" w:lineRule="auto"/>
        <w:ind w:left="1276"/>
        <w:contextualSpacing w:val="0"/>
        <w:jc w:val="both"/>
        <w:rPr>
          <w:rFonts w:ascii="Times New Roman" w:eastAsia="Times New Roman" w:hAnsi="Times New Roman" w:cs="Times New Roman"/>
          <w:color w:val="000000"/>
          <w:spacing w:val="-2"/>
          <w:lang w:val="en-GB" w:eastAsia="ko-KR"/>
        </w:rPr>
      </w:pPr>
      <w:r w:rsidRPr="00850133">
        <w:rPr>
          <w:rFonts w:ascii="Times New Roman" w:eastAsia="Times New Roman" w:hAnsi="Times New Roman" w:cs="Times New Roman"/>
          <w:color w:val="000000"/>
          <w:spacing w:val="-2"/>
          <w:lang w:val="en-GB" w:eastAsia="ko-KR"/>
        </w:rPr>
        <w:t xml:space="preserve">Any rejection by Fusion for Energy </w:t>
      </w:r>
      <w:r w:rsidR="00C36DD4" w:rsidRPr="00850133">
        <w:rPr>
          <w:rFonts w:ascii="Times New Roman" w:eastAsia="Times New Roman" w:hAnsi="Times New Roman" w:cs="Times New Roman"/>
          <w:color w:val="000000"/>
          <w:spacing w:val="-2"/>
          <w:lang w:val="en-GB" w:eastAsia="ko-KR"/>
        </w:rPr>
        <w:t xml:space="preserve">must </w:t>
      </w:r>
      <w:r w:rsidRPr="00850133">
        <w:rPr>
          <w:rFonts w:ascii="Times New Roman" w:eastAsia="Times New Roman" w:hAnsi="Times New Roman" w:cs="Times New Roman"/>
          <w:color w:val="000000"/>
          <w:spacing w:val="-2"/>
          <w:lang w:val="en-GB" w:eastAsia="ko-KR"/>
        </w:rPr>
        <w:t>be based on objective reasons in accordance with the provisions of the Contract and be transmitted in writing to the Contractor.</w:t>
      </w:r>
    </w:p>
    <w:p w14:paraId="0231B41C" w14:textId="530AED36" w:rsidR="00D45B42" w:rsidRPr="00850133" w:rsidRDefault="00D45B42" w:rsidP="003050B9">
      <w:pPr>
        <w:keepNext/>
        <w:spacing w:before="120" w:after="120" w:line="240" w:lineRule="auto"/>
        <w:ind w:left="1276"/>
        <w:jc w:val="both"/>
        <w:outlineLvl w:val="1"/>
        <w:rPr>
          <w:rFonts w:ascii="Times New Roman" w:eastAsia="Times New Roman" w:hAnsi="Times New Roman" w:cs="Times New Roman"/>
          <w:lang w:val="en-GB" w:eastAsia="ko-KR"/>
        </w:rPr>
      </w:pPr>
      <w:bookmarkStart w:id="27" w:name="_Toc299629740"/>
      <w:bookmarkStart w:id="28" w:name="_Toc302133464"/>
      <w:r w:rsidRPr="00850133">
        <w:rPr>
          <w:rFonts w:ascii="Times New Roman" w:eastAsia="Times New Roman" w:hAnsi="Times New Roman" w:cs="Times New Roman"/>
          <w:lang w:val="en-GB" w:eastAsia="ko-KR"/>
        </w:rPr>
        <w:t>If Fusion for Energy rejects the Acceptance Data Package, the Contractor shall submit a new Acceptance Data Package which shall likewise be subject to the above provisions.</w:t>
      </w:r>
      <w:bookmarkEnd w:id="27"/>
      <w:bookmarkEnd w:id="28"/>
    </w:p>
    <w:p w14:paraId="47D74C1F" w14:textId="69B0F6E9" w:rsidR="00D45B42" w:rsidRPr="00850133" w:rsidRDefault="00D45B42" w:rsidP="003050B9">
      <w:pPr>
        <w:keepNext/>
        <w:spacing w:before="120" w:after="120" w:line="240" w:lineRule="auto"/>
        <w:ind w:left="1276"/>
        <w:jc w:val="both"/>
        <w:outlineLvl w:val="1"/>
        <w:rPr>
          <w:rFonts w:ascii="Times New Roman" w:eastAsia="Times New Roman" w:hAnsi="Times New Roman" w:cs="Times New Roman"/>
          <w:lang w:val="en-GB" w:eastAsia="ko-KR"/>
        </w:rPr>
      </w:pPr>
      <w:bookmarkStart w:id="29" w:name="_Toc299629741"/>
      <w:bookmarkStart w:id="30" w:name="_Toc302133465"/>
      <w:r w:rsidRPr="00850133">
        <w:rPr>
          <w:rFonts w:ascii="Times New Roman" w:eastAsia="Times New Roman" w:hAnsi="Times New Roman" w:cs="Times New Roman"/>
          <w:lang w:val="en-GB" w:eastAsia="ko-KR"/>
        </w:rPr>
        <w:t>The deadline for submission of any other Acceptance Data Package and other deadlines set out in the Contract shall not be affected or deferred due to Fusion for Energy’s rejection of a given Acceptance Data Package.</w:t>
      </w:r>
      <w:bookmarkEnd w:id="29"/>
      <w:bookmarkEnd w:id="30"/>
      <w:r w:rsidRPr="00850133">
        <w:rPr>
          <w:rFonts w:ascii="Times New Roman" w:eastAsia="Times New Roman" w:hAnsi="Times New Roman" w:cs="Times New Roman"/>
          <w:lang w:val="en-GB" w:eastAsia="ko-KR"/>
        </w:rPr>
        <w:t xml:space="preserve"> </w:t>
      </w:r>
    </w:p>
    <w:p w14:paraId="299012B6" w14:textId="6F6363F6"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31" w:name="_Toc299620355"/>
      <w:bookmarkStart w:id="32" w:name="_Toc299620356"/>
      <w:bookmarkStart w:id="33" w:name="_DV_M286"/>
      <w:bookmarkStart w:id="34" w:name="_DV_M287"/>
      <w:bookmarkStart w:id="35" w:name="_DV_M288"/>
      <w:bookmarkStart w:id="36" w:name="_Toc299629749"/>
      <w:bookmarkStart w:id="37" w:name="_Toc302133476"/>
      <w:bookmarkEnd w:id="31"/>
      <w:bookmarkEnd w:id="32"/>
      <w:bookmarkEnd w:id="33"/>
      <w:bookmarkEnd w:id="34"/>
      <w:bookmarkEnd w:id="35"/>
      <w:r w:rsidRPr="00850133">
        <w:rPr>
          <w:rFonts w:ascii="Times New Roman" w:eastAsia="Times New Roman" w:hAnsi="Times New Roman" w:cs="Times New Roman"/>
          <w:b/>
          <w:smallCaps/>
          <w:lang w:val="en-GB" w:eastAsia="ko-KR"/>
        </w:rPr>
        <w:t>General Provisions Concerning Payments</w:t>
      </w:r>
      <w:bookmarkEnd w:id="36"/>
      <w:bookmarkEnd w:id="37"/>
      <w:r w:rsidRPr="00850133">
        <w:rPr>
          <w:rFonts w:ascii="Times New Roman" w:eastAsia="Times New Roman" w:hAnsi="Times New Roman" w:cs="Times New Roman"/>
          <w:b/>
          <w:smallCaps/>
          <w:lang w:val="en-GB" w:eastAsia="ko-KR"/>
        </w:rPr>
        <w:t xml:space="preserve"> </w:t>
      </w:r>
    </w:p>
    <w:p w14:paraId="172AAB9C"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38" w:name="_Toc299629750"/>
      <w:bookmarkStart w:id="39" w:name="_Toc302133477"/>
      <w:r w:rsidRPr="00850133">
        <w:rPr>
          <w:rFonts w:ascii="Times New Roman" w:eastAsia="Times New Roman" w:hAnsi="Times New Roman" w:cs="Times New Roman"/>
          <w:lang w:val="en-GB" w:eastAsia="ko-KR"/>
        </w:rPr>
        <w:t xml:space="preserve">Payments shall be made only if the Contractor has fulfilled all its contractual obligations by the date on which the invoice is submitted. Should the Contractor fail to perform his obligations under the Contract, Fusion for Energy may – without prejudice to its right to terminate the Contract and any other remedies it may have at law – </w:t>
      </w:r>
      <w:r w:rsidR="00C36DD4" w:rsidRPr="00850133">
        <w:rPr>
          <w:rFonts w:ascii="Times New Roman" w:eastAsia="Times New Roman" w:hAnsi="Times New Roman" w:cs="Times New Roman"/>
          <w:lang w:val="en-GB" w:eastAsia="ko-KR"/>
        </w:rPr>
        <w:t xml:space="preserve">suspend, </w:t>
      </w:r>
      <w:r w:rsidRPr="00850133">
        <w:rPr>
          <w:rFonts w:ascii="Times New Roman" w:eastAsia="Times New Roman" w:hAnsi="Times New Roman" w:cs="Times New Roman"/>
          <w:lang w:val="en-GB" w:eastAsia="ko-KR"/>
        </w:rPr>
        <w:t>reduce</w:t>
      </w:r>
      <w:r w:rsidR="00AD7CAD"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or recover payments in proportion to the scale of the non-performance.</w:t>
      </w:r>
    </w:p>
    <w:p w14:paraId="5B062AD4" w14:textId="31BDC05F"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Payments shall be deemed to have been made on the date on which Fusion for Energy’s account is debited.</w:t>
      </w:r>
      <w:bookmarkEnd w:id="38"/>
      <w:bookmarkEnd w:id="39"/>
    </w:p>
    <w:p w14:paraId="16A5F8D6" w14:textId="2BADCB87" w:rsidR="00D45B42" w:rsidRPr="00850133" w:rsidRDefault="0031239F"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40" w:name="_Toc299629751"/>
      <w:bookmarkStart w:id="41" w:name="_Toc302133478"/>
      <w:r w:rsidRPr="00850133">
        <w:rPr>
          <w:rFonts w:ascii="Times New Roman" w:eastAsia="Times New Roman" w:hAnsi="Times New Roman" w:cs="Times New Roman"/>
          <w:lang w:val="en-GB" w:eastAsia="ko-KR"/>
        </w:rPr>
        <w:t>Fusion for Energy</w:t>
      </w:r>
      <w:r w:rsidR="00D45B42" w:rsidRPr="00850133">
        <w:rPr>
          <w:rFonts w:ascii="Times New Roman" w:eastAsia="Times New Roman" w:hAnsi="Times New Roman" w:cs="Times New Roman"/>
          <w:lang w:val="en-GB" w:eastAsia="ko-KR"/>
        </w:rPr>
        <w:t xml:space="preserve"> may suspend </w:t>
      </w:r>
      <w:r w:rsidRPr="00850133">
        <w:rPr>
          <w:rFonts w:ascii="Times New Roman" w:eastAsia="Times New Roman" w:hAnsi="Times New Roman" w:cs="Times New Roman"/>
          <w:lang w:val="en-GB" w:eastAsia="ko-KR"/>
        </w:rPr>
        <w:t xml:space="preserve">the payment period </w:t>
      </w:r>
      <w:r w:rsidR="00D45B42" w:rsidRPr="00850133">
        <w:rPr>
          <w:rFonts w:ascii="Times New Roman" w:eastAsia="Times New Roman" w:hAnsi="Times New Roman" w:cs="Times New Roman"/>
          <w:lang w:val="en-GB" w:eastAsia="ko-KR"/>
        </w:rPr>
        <w:t>at any time</w:t>
      </w:r>
      <w:r w:rsidR="00A977DB" w:rsidRPr="00850133">
        <w:rPr>
          <w:rFonts w:ascii="Times New Roman" w:eastAsia="Times New Roman" w:hAnsi="Times New Roman" w:cs="Times New Roman"/>
          <w:lang w:val="en-GB" w:eastAsia="ko-KR"/>
        </w:rPr>
        <w:t>,</w:t>
      </w:r>
      <w:r w:rsidR="00D45B42" w:rsidRPr="00850133">
        <w:rPr>
          <w:rFonts w:ascii="Times New Roman" w:eastAsia="Times New Roman" w:hAnsi="Times New Roman" w:cs="Times New Roman"/>
          <w:lang w:val="en-GB" w:eastAsia="ko-KR"/>
        </w:rPr>
        <w:t xml:space="preserve"> if it informs the Contractor that its payment request is not admissible</w:t>
      </w:r>
      <w:r w:rsidR="00C36DD4" w:rsidRPr="00850133">
        <w:rPr>
          <w:rFonts w:ascii="Times New Roman" w:eastAsia="Times New Roman" w:hAnsi="Times New Roman" w:cs="Times New Roman"/>
          <w:lang w:val="en-GB" w:eastAsia="ko-KR"/>
        </w:rPr>
        <w:t xml:space="preserve">. </w:t>
      </w:r>
      <w:r w:rsidR="00A977DB" w:rsidRPr="00850133">
        <w:rPr>
          <w:rFonts w:ascii="Times New Roman" w:eastAsia="Times New Roman" w:hAnsi="Times New Roman" w:cs="Times New Roman"/>
          <w:lang w:val="en-GB" w:eastAsia="ko-KR"/>
        </w:rPr>
        <w:t>A</w:t>
      </w:r>
      <w:r w:rsidR="000C17BC" w:rsidRPr="00850133">
        <w:rPr>
          <w:rFonts w:ascii="Times New Roman" w:eastAsia="Times New Roman" w:hAnsi="Times New Roman" w:cs="Times New Roman"/>
          <w:lang w:val="en-GB" w:eastAsia="ko-KR"/>
        </w:rPr>
        <w:t xml:space="preserve"> payment request is not admissible for one of the following reasons</w:t>
      </w:r>
      <w:r w:rsidR="00C36DD4" w:rsidRPr="00850133">
        <w:rPr>
          <w:rFonts w:ascii="Times New Roman" w:eastAsia="Times New Roman" w:hAnsi="Times New Roman" w:cs="Times New Roman"/>
          <w:lang w:val="en-GB" w:eastAsia="ko-KR"/>
        </w:rPr>
        <w:t>: (a) the payment is not due in accordance with the Contract; (b) the Contractor has not produced the appropriate supporting documents or deliverables; or (c) Fusion for Energy has observations on the documents or deliverables submitted with the invoice</w:t>
      </w:r>
      <w:r w:rsidR="00D45B42" w:rsidRPr="00850133">
        <w:rPr>
          <w:rFonts w:ascii="Times New Roman" w:eastAsia="Times New Roman" w:hAnsi="Times New Roman" w:cs="Times New Roman"/>
          <w:lang w:val="en-GB" w:eastAsia="ko-KR"/>
        </w:rPr>
        <w:t xml:space="preserve">. </w:t>
      </w:r>
      <w:bookmarkEnd w:id="40"/>
      <w:bookmarkEnd w:id="41"/>
    </w:p>
    <w:p w14:paraId="7847D9D8"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In the event of doubt on the admissibility of the payment request, Fusion for Energy may suspend the time limit for payment for the purpose of further verification, including an on-the-spot check, in order to ascertain, prior to payment, that the request is admissible.</w:t>
      </w:r>
    </w:p>
    <w:p w14:paraId="777D24D5"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Fusion for Energy shall notify the Contractor </w:t>
      </w:r>
      <w:r w:rsidR="007A4FC6" w:rsidRPr="00850133">
        <w:rPr>
          <w:rFonts w:ascii="Times New Roman" w:eastAsia="Times New Roman" w:hAnsi="Times New Roman" w:cs="Times New Roman"/>
          <w:lang w:val="en-GB" w:eastAsia="ko-KR"/>
        </w:rPr>
        <w:t>as soon as possible of the suspension and set out the reasons for it</w:t>
      </w:r>
      <w:r w:rsidRPr="00850133">
        <w:rPr>
          <w:rFonts w:ascii="Times New Roman" w:eastAsia="Times New Roman" w:hAnsi="Times New Roman" w:cs="Times New Roman"/>
          <w:lang w:val="en-GB" w:eastAsia="ko-KR"/>
        </w:rPr>
        <w:t>. Suspension take</w:t>
      </w:r>
      <w:r w:rsidR="007A4FC6" w:rsidRPr="00850133">
        <w:rPr>
          <w:rFonts w:ascii="Times New Roman" w:eastAsia="Times New Roman" w:hAnsi="Times New Roman" w:cs="Times New Roman"/>
          <w:lang w:val="en-GB" w:eastAsia="ko-KR"/>
        </w:rPr>
        <w:t>s</w:t>
      </w:r>
      <w:r w:rsidRPr="00850133">
        <w:rPr>
          <w:rFonts w:ascii="Times New Roman" w:eastAsia="Times New Roman" w:hAnsi="Times New Roman" w:cs="Times New Roman"/>
          <w:lang w:val="en-GB" w:eastAsia="ko-KR"/>
        </w:rPr>
        <w:t xml:space="preserve"> effect </w:t>
      </w:r>
      <w:r w:rsidR="007A4FC6" w:rsidRPr="00850133">
        <w:rPr>
          <w:rFonts w:ascii="Times New Roman" w:eastAsia="Times New Roman" w:hAnsi="Times New Roman" w:cs="Times New Roman"/>
          <w:lang w:val="en-GB" w:eastAsia="ko-KR"/>
        </w:rPr>
        <w:t>on</w:t>
      </w:r>
      <w:r w:rsidRPr="00850133">
        <w:rPr>
          <w:rFonts w:ascii="Times New Roman" w:eastAsia="Times New Roman" w:hAnsi="Times New Roman" w:cs="Times New Roman"/>
          <w:lang w:val="en-GB" w:eastAsia="ko-KR"/>
        </w:rPr>
        <w:t xml:space="preserve"> the date </w:t>
      </w:r>
      <w:r w:rsidR="007A4FC6" w:rsidRPr="00850133">
        <w:rPr>
          <w:rFonts w:ascii="Times New Roman" w:eastAsia="Times New Roman" w:hAnsi="Times New Roman" w:cs="Times New Roman"/>
          <w:lang w:val="en-GB" w:eastAsia="ko-KR"/>
        </w:rPr>
        <w:t xml:space="preserve">Fusion for Energy sends </w:t>
      </w:r>
      <w:r w:rsidRPr="00850133">
        <w:rPr>
          <w:rFonts w:ascii="Times New Roman" w:eastAsia="Times New Roman" w:hAnsi="Times New Roman" w:cs="Times New Roman"/>
          <w:lang w:val="en-GB" w:eastAsia="ko-KR"/>
        </w:rPr>
        <w:t xml:space="preserve">the </w:t>
      </w:r>
      <w:r w:rsidR="007A4FC6" w:rsidRPr="00850133">
        <w:rPr>
          <w:rFonts w:ascii="Times New Roman" w:eastAsia="Times New Roman" w:hAnsi="Times New Roman" w:cs="Times New Roman"/>
          <w:lang w:val="en-GB" w:eastAsia="ko-KR"/>
        </w:rPr>
        <w:t>notification</w:t>
      </w:r>
      <w:r w:rsidRPr="00850133">
        <w:rPr>
          <w:rFonts w:ascii="Times New Roman" w:eastAsia="Times New Roman" w:hAnsi="Times New Roman" w:cs="Times New Roman"/>
          <w:lang w:val="en-GB" w:eastAsia="ko-KR"/>
        </w:rPr>
        <w:t xml:space="preserve">. </w:t>
      </w:r>
      <w:r w:rsidR="00C36DD4" w:rsidRPr="00850133">
        <w:rPr>
          <w:rFonts w:ascii="Times New Roman" w:eastAsia="Times New Roman" w:hAnsi="Times New Roman" w:cs="Times New Roman"/>
          <w:lang w:val="en-GB" w:eastAsia="ko-KR"/>
        </w:rPr>
        <w:t>The remaining payment period resumes from the date on which the requested information or revised documents are received or the necessary further verification, including on-the-spot checks, is carried out</w:t>
      </w:r>
      <w:r w:rsidRPr="00850133">
        <w:rPr>
          <w:rFonts w:ascii="Times New Roman" w:eastAsia="Times New Roman" w:hAnsi="Times New Roman" w:cs="Times New Roman"/>
          <w:lang w:val="en-GB" w:eastAsia="ko-KR"/>
        </w:rPr>
        <w:t>.</w:t>
      </w:r>
      <w:r w:rsidR="007A4FC6" w:rsidRPr="003050B9">
        <w:rPr>
          <w:rFonts w:ascii="Times New Roman" w:hAnsi="Times New Roman" w:cs="Times New Roman"/>
          <w:lang w:val="en-GB"/>
        </w:rPr>
        <w:t xml:space="preserve"> </w:t>
      </w:r>
      <w:r w:rsidR="007A4FC6" w:rsidRPr="00850133">
        <w:rPr>
          <w:rFonts w:ascii="Times New Roman" w:eastAsia="Times New Roman" w:hAnsi="Times New Roman" w:cs="Times New Roman"/>
          <w:lang w:val="en-GB" w:eastAsia="ko-KR"/>
        </w:rPr>
        <w:t>Where the suspension of payment exceeds</w:t>
      </w:r>
      <w:r w:rsidR="0087034B" w:rsidRPr="00850133">
        <w:rPr>
          <w:rFonts w:ascii="Times New Roman" w:eastAsia="Times New Roman" w:hAnsi="Times New Roman" w:cs="Times New Roman"/>
          <w:lang w:val="en-GB" w:eastAsia="ko-KR"/>
        </w:rPr>
        <w:t xml:space="preserve"> 2</w:t>
      </w:r>
      <w:r w:rsidR="007A4FC6" w:rsidRPr="00850133">
        <w:rPr>
          <w:rFonts w:ascii="Times New Roman" w:eastAsia="Times New Roman" w:hAnsi="Times New Roman" w:cs="Times New Roman"/>
          <w:lang w:val="en-GB" w:eastAsia="ko-KR"/>
        </w:rPr>
        <w:t xml:space="preserve"> </w:t>
      </w:r>
      <w:r w:rsidR="0087034B" w:rsidRPr="00850133">
        <w:rPr>
          <w:rFonts w:ascii="Times New Roman" w:eastAsia="Times New Roman" w:hAnsi="Times New Roman" w:cs="Times New Roman"/>
          <w:lang w:val="en-GB" w:eastAsia="ko-KR"/>
        </w:rPr>
        <w:t>(</w:t>
      </w:r>
      <w:r w:rsidR="007A4FC6" w:rsidRPr="00850133">
        <w:rPr>
          <w:rFonts w:ascii="Times New Roman" w:eastAsia="Times New Roman" w:hAnsi="Times New Roman" w:cs="Times New Roman"/>
          <w:lang w:val="en-GB" w:eastAsia="ko-KR"/>
        </w:rPr>
        <w:t>two</w:t>
      </w:r>
      <w:r w:rsidR="0087034B" w:rsidRPr="00850133">
        <w:rPr>
          <w:rFonts w:ascii="Times New Roman" w:eastAsia="Times New Roman" w:hAnsi="Times New Roman" w:cs="Times New Roman"/>
          <w:lang w:val="en-GB" w:eastAsia="ko-KR"/>
        </w:rPr>
        <w:t>)</w:t>
      </w:r>
      <w:r w:rsidR="007A4FC6" w:rsidRPr="00850133">
        <w:rPr>
          <w:rFonts w:ascii="Times New Roman" w:eastAsia="Times New Roman" w:hAnsi="Times New Roman" w:cs="Times New Roman"/>
          <w:lang w:val="en-GB" w:eastAsia="ko-KR"/>
        </w:rPr>
        <w:t xml:space="preserve"> months, the Contractor may request F4E’s decision on whether the suspension must be continued.</w:t>
      </w:r>
    </w:p>
    <w:p w14:paraId="16FAF8D7"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42" w:name="_Toc299629752"/>
      <w:bookmarkStart w:id="43" w:name="_Toc302133479"/>
      <w:bookmarkStart w:id="44" w:name="_Ref370912561"/>
      <w:bookmarkStart w:id="45" w:name="_Ref370912562"/>
      <w:bookmarkStart w:id="46" w:name="_Ref358968196"/>
      <w:bookmarkStart w:id="47" w:name="_Ref373399858"/>
      <w:r w:rsidRPr="00850133">
        <w:rPr>
          <w:rFonts w:ascii="Times New Roman" w:eastAsia="Times New Roman" w:hAnsi="Times New Roman" w:cs="Times New Roman"/>
          <w:lang w:val="en-GB" w:eastAsia="ko-KR"/>
        </w:rPr>
        <w:t>In the event of late payment, Contractor shall be entitled to interest</w:t>
      </w:r>
      <w:r w:rsidR="007A4FC6"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calculated at the rate applied by the European Central Bank to its most recent main refinancing operations (the "</w:t>
      </w:r>
      <w:r w:rsidRPr="00850133">
        <w:rPr>
          <w:rFonts w:ascii="Times New Roman" w:eastAsia="Times New Roman" w:hAnsi="Times New Roman" w:cs="Times New Roman"/>
          <w:b/>
          <w:color w:val="000000"/>
          <w:lang w:val="en-GB" w:eastAsia="ko-KR"/>
        </w:rPr>
        <w:t>Reference Rate</w:t>
      </w:r>
      <w:r w:rsidRPr="00850133">
        <w:rPr>
          <w:rFonts w:ascii="Times New Roman" w:eastAsia="Times New Roman" w:hAnsi="Times New Roman" w:cs="Times New Roman"/>
          <w:color w:val="000000"/>
          <w:lang w:val="en-GB" w:eastAsia="ko-KR"/>
        </w:rPr>
        <w:t xml:space="preserve">") plus </w:t>
      </w:r>
      <w:r w:rsidR="0049767B" w:rsidRPr="00850133">
        <w:rPr>
          <w:rFonts w:ascii="Times New Roman" w:eastAsia="Times New Roman" w:hAnsi="Times New Roman" w:cs="Times New Roman"/>
          <w:color w:val="000000"/>
          <w:lang w:val="en-GB" w:eastAsia="ko-KR"/>
        </w:rPr>
        <w:t>8 (</w:t>
      </w:r>
      <w:r w:rsidR="007A4FC6" w:rsidRPr="00850133">
        <w:rPr>
          <w:rFonts w:ascii="Times New Roman" w:eastAsia="Times New Roman" w:hAnsi="Times New Roman" w:cs="Times New Roman"/>
          <w:color w:val="000000"/>
          <w:lang w:val="en-GB" w:eastAsia="ko-KR"/>
        </w:rPr>
        <w:t>eight</w:t>
      </w:r>
      <w:r w:rsidRPr="00850133">
        <w:rPr>
          <w:rFonts w:ascii="Times New Roman" w:eastAsia="Times New Roman" w:hAnsi="Times New Roman" w:cs="Times New Roman"/>
          <w:color w:val="000000"/>
          <w:lang w:val="en-GB" w:eastAsia="ko-KR"/>
        </w:rPr>
        <w:t>) percentage points. The Reference Rate in force on the first Day of the month in which the payment is due shall apply. Interest shall be payable for the period elapsing from the Day following expiry of the time limit for payment up to the Day of payment. Suspension of payment by Fusion for Energy does not constitute late payment.</w:t>
      </w:r>
      <w:bookmarkStart w:id="48" w:name="_Ref299617825"/>
      <w:bookmarkStart w:id="49" w:name="_Ref372031051"/>
      <w:bookmarkEnd w:id="42"/>
      <w:bookmarkEnd w:id="43"/>
      <w:bookmarkEnd w:id="44"/>
      <w:bookmarkEnd w:id="45"/>
      <w:bookmarkEnd w:id="46"/>
      <w:bookmarkEnd w:id="47"/>
      <w:r w:rsidR="007A4FC6" w:rsidRPr="003050B9">
        <w:rPr>
          <w:rFonts w:ascii="Times New Roman" w:hAnsi="Times New Roman" w:cs="Times New Roman"/>
          <w:lang w:val="en-GB"/>
        </w:rPr>
        <w:t xml:space="preserve"> </w:t>
      </w:r>
      <w:r w:rsidR="007A4FC6" w:rsidRPr="00850133">
        <w:rPr>
          <w:rFonts w:ascii="Times New Roman" w:eastAsia="Times New Roman" w:hAnsi="Times New Roman" w:cs="Times New Roman"/>
          <w:color w:val="000000"/>
          <w:lang w:val="en-GB" w:eastAsia="ko-KR"/>
        </w:rPr>
        <w:t>When the calculated interest is lower or equal to EUR 200</w:t>
      </w:r>
      <w:r w:rsidR="0049767B" w:rsidRPr="00850133">
        <w:rPr>
          <w:rFonts w:ascii="Times New Roman" w:eastAsia="Times New Roman" w:hAnsi="Times New Roman" w:cs="Times New Roman"/>
          <w:color w:val="000000"/>
          <w:lang w:val="en-GB" w:eastAsia="ko-KR"/>
        </w:rPr>
        <w:t xml:space="preserve"> (two-hundred euros)</w:t>
      </w:r>
      <w:r w:rsidR="007A4FC6" w:rsidRPr="00850133">
        <w:rPr>
          <w:rFonts w:ascii="Times New Roman" w:eastAsia="Times New Roman" w:hAnsi="Times New Roman" w:cs="Times New Roman"/>
          <w:color w:val="000000"/>
          <w:lang w:val="en-GB" w:eastAsia="ko-KR"/>
        </w:rPr>
        <w:t xml:space="preserve"> it must be paid only if the Contractor requests it within</w:t>
      </w:r>
      <w:r w:rsidR="0049767B" w:rsidRPr="00850133">
        <w:rPr>
          <w:rFonts w:ascii="Times New Roman" w:eastAsia="Times New Roman" w:hAnsi="Times New Roman" w:cs="Times New Roman"/>
          <w:color w:val="000000"/>
          <w:lang w:val="en-GB" w:eastAsia="ko-KR"/>
        </w:rPr>
        <w:t xml:space="preserve"> 2</w:t>
      </w:r>
      <w:r w:rsidR="007A4FC6" w:rsidRPr="00850133">
        <w:rPr>
          <w:rFonts w:ascii="Times New Roman" w:eastAsia="Times New Roman" w:hAnsi="Times New Roman" w:cs="Times New Roman"/>
          <w:color w:val="000000"/>
          <w:lang w:val="en-GB" w:eastAsia="ko-KR"/>
        </w:rPr>
        <w:t xml:space="preserve"> </w:t>
      </w:r>
      <w:r w:rsidR="0049767B" w:rsidRPr="00850133">
        <w:rPr>
          <w:rFonts w:ascii="Times New Roman" w:eastAsia="Times New Roman" w:hAnsi="Times New Roman" w:cs="Times New Roman"/>
          <w:color w:val="000000"/>
          <w:lang w:val="en-GB" w:eastAsia="ko-KR"/>
        </w:rPr>
        <w:t>(</w:t>
      </w:r>
      <w:r w:rsidR="007A4FC6" w:rsidRPr="00850133">
        <w:rPr>
          <w:rFonts w:ascii="Times New Roman" w:eastAsia="Times New Roman" w:hAnsi="Times New Roman" w:cs="Times New Roman"/>
          <w:color w:val="000000"/>
          <w:lang w:val="en-GB" w:eastAsia="ko-KR"/>
        </w:rPr>
        <w:t>two</w:t>
      </w:r>
      <w:r w:rsidR="0049767B" w:rsidRPr="00850133">
        <w:rPr>
          <w:rFonts w:ascii="Times New Roman" w:eastAsia="Times New Roman" w:hAnsi="Times New Roman" w:cs="Times New Roman"/>
          <w:color w:val="000000"/>
          <w:lang w:val="en-GB" w:eastAsia="ko-KR"/>
        </w:rPr>
        <w:t>)</w:t>
      </w:r>
      <w:r w:rsidR="007A4FC6" w:rsidRPr="00850133">
        <w:rPr>
          <w:rFonts w:ascii="Times New Roman" w:eastAsia="Times New Roman" w:hAnsi="Times New Roman" w:cs="Times New Roman"/>
          <w:color w:val="000000"/>
          <w:lang w:val="en-GB" w:eastAsia="ko-KR"/>
        </w:rPr>
        <w:t xml:space="preserve"> months of receiving late payment.</w:t>
      </w:r>
    </w:p>
    <w:p w14:paraId="35291484" w14:textId="77777777"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50" w:name="_Toc309138828"/>
      <w:bookmarkStart w:id="51" w:name="_Toc299620365"/>
      <w:bookmarkStart w:id="52" w:name="_Toc299620366"/>
      <w:bookmarkStart w:id="53" w:name="_Toc299620368"/>
      <w:bookmarkEnd w:id="48"/>
      <w:bookmarkEnd w:id="49"/>
      <w:bookmarkEnd w:id="50"/>
      <w:bookmarkEnd w:id="51"/>
      <w:bookmarkEnd w:id="52"/>
      <w:bookmarkEnd w:id="53"/>
      <w:r w:rsidRPr="00850133">
        <w:rPr>
          <w:rFonts w:ascii="Times New Roman" w:eastAsia="Times New Roman" w:hAnsi="Times New Roman" w:cs="Times New Roman"/>
          <w:b/>
          <w:smallCaps/>
          <w:lang w:val="en-GB" w:eastAsia="ko-KR"/>
        </w:rPr>
        <w:t>Recovery</w:t>
      </w:r>
    </w:p>
    <w:p w14:paraId="0404DF94"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If total payments made exceed the amount actually due under the Contract or if recovery is justified in accordance with the terms of the Contract, the Contractor shall reimburse the appropriate amount in EUR on receipt of the debit note, in the manner and within the time limits set by Fusion for Energy.</w:t>
      </w:r>
    </w:p>
    <w:p w14:paraId="62EE2C9E" w14:textId="0367603A" w:rsidR="00302F91" w:rsidRPr="003050B9"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54" w:name="_Ref13234923"/>
      <w:r w:rsidRPr="00850133">
        <w:rPr>
          <w:rFonts w:ascii="Times New Roman" w:eastAsia="Times New Roman" w:hAnsi="Times New Roman" w:cs="Times New Roman"/>
          <w:lang w:val="en-GB" w:eastAsia="ko-KR"/>
        </w:rPr>
        <w:t>I</w:t>
      </w:r>
      <w:proofErr w:type="spellStart"/>
      <w:r w:rsidR="00302F91" w:rsidRPr="003050B9">
        <w:rPr>
          <w:rFonts w:ascii="Times New Roman" w:hAnsi="Times New Roman" w:cs="Times New Roman"/>
        </w:rPr>
        <w:t>n</w:t>
      </w:r>
      <w:proofErr w:type="spellEnd"/>
      <w:r w:rsidR="00302F91" w:rsidRPr="003050B9">
        <w:rPr>
          <w:rFonts w:ascii="Times New Roman" w:hAnsi="Times New Roman" w:cs="Times New Roman"/>
        </w:rPr>
        <w:t xml:space="preserve"> the event of failure to pay by the deadline specified in the debit note, Fusion for Energy may, after informing the Contractor in writing, recover the amounts due by: (a) offsetting them against any amount owed to the Contractor by Fusion for Energy; (b) calling a financial guarantee if the Contractor has submitted one; (c) taking legal actions.</w:t>
      </w:r>
      <w:bookmarkEnd w:id="54"/>
    </w:p>
    <w:p w14:paraId="0567CB47" w14:textId="50A7A7B9" w:rsidR="00302F91" w:rsidRPr="003050B9" w:rsidRDefault="00302F91"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3050B9">
        <w:rPr>
          <w:rFonts w:ascii="Times New Roman" w:hAnsi="Times New Roman" w:cs="Times New Roman"/>
        </w:rPr>
        <w:t>In the event of failure to pay by the deadline specified in the debit note, the sum due shall bear interest at the rate indicated in Article II.3.6</w:t>
      </w:r>
      <w:r w:rsidRPr="003050B9">
        <w:rPr>
          <w:rStyle w:val="CommentReference"/>
          <w:rFonts w:ascii="Times New Roman" w:hAnsi="Times New Roman" w:cs="Times New Roman"/>
        </w:rPr>
        <w:t xml:space="preserve"> (</w:t>
      </w:r>
      <w:r w:rsidRPr="003050B9">
        <w:rPr>
          <w:rFonts w:ascii="Times New Roman" w:hAnsi="Times New Roman" w:cs="Times New Roman"/>
          <w:i/>
        </w:rPr>
        <w:t>General Provisions Concerning Payments</w:t>
      </w:r>
      <w:r w:rsidRPr="003050B9">
        <w:rPr>
          <w:rStyle w:val="CommentReference"/>
          <w:rFonts w:ascii="Times New Roman" w:hAnsi="Times New Roman" w:cs="Times New Roman"/>
        </w:rPr>
        <w:t>)</w:t>
      </w:r>
      <w:r w:rsidRPr="003050B9">
        <w:rPr>
          <w:rFonts w:ascii="Times New Roman" w:hAnsi="Times New Roman" w:cs="Times New Roman"/>
        </w:rPr>
        <w:t>. Interest shall be payable from the Day following the expiry of the due date up to the Day on which the full debt is repaid in full. Any partial payment is first entered against charges and interest on late payment and then against the principal amount.</w:t>
      </w:r>
    </w:p>
    <w:p w14:paraId="4A01D927" w14:textId="18886A23" w:rsidR="00D45B42" w:rsidRPr="00850133" w:rsidRDefault="00302F91"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3050B9">
        <w:rPr>
          <w:rFonts w:ascii="Times New Roman" w:hAnsi="Times New Roman" w:cs="Times New Roman"/>
        </w:rPr>
        <w:t xml:space="preserve">If the Contract is signed by a group (joint tender), the group is jointly and severally liable under the conditions set out in Article </w:t>
      </w:r>
      <w:r w:rsidR="00D31ECF" w:rsidRPr="002150AB">
        <w:rPr>
          <w:rFonts w:ascii="Times New Roman" w:hAnsi="Times New Roman" w:cs="Times New Roman"/>
        </w:rPr>
        <w:fldChar w:fldCharType="begin"/>
      </w:r>
      <w:r w:rsidR="00D31ECF" w:rsidRPr="00850133">
        <w:rPr>
          <w:rFonts w:ascii="Times New Roman" w:hAnsi="Times New Roman" w:cs="Times New Roman"/>
        </w:rPr>
        <w:instrText xml:space="preserve"> REF _Ref392252152 \r \h </w:instrText>
      </w:r>
      <w:r w:rsidR="00850133" w:rsidRPr="00850133">
        <w:rPr>
          <w:rFonts w:ascii="Times New Roman" w:hAnsi="Times New Roman" w:cs="Times New Roman"/>
        </w:rPr>
        <w:instrText xml:space="preserve"> \* MERGEFORMAT </w:instrText>
      </w:r>
      <w:r w:rsidR="00D31ECF" w:rsidRPr="002150AB">
        <w:rPr>
          <w:rFonts w:ascii="Times New Roman" w:hAnsi="Times New Roman" w:cs="Times New Roman"/>
        </w:rPr>
      </w:r>
      <w:r w:rsidR="00D31ECF" w:rsidRPr="002150AB">
        <w:rPr>
          <w:rFonts w:ascii="Times New Roman" w:hAnsi="Times New Roman" w:cs="Times New Roman"/>
        </w:rPr>
        <w:fldChar w:fldCharType="separate"/>
      </w:r>
      <w:r w:rsidR="00D31ECF" w:rsidRPr="00850133">
        <w:rPr>
          <w:rFonts w:ascii="Times New Roman" w:hAnsi="Times New Roman" w:cs="Times New Roman"/>
        </w:rPr>
        <w:t>II.11</w:t>
      </w:r>
      <w:r w:rsidR="00D31ECF" w:rsidRPr="002150AB">
        <w:rPr>
          <w:rFonts w:ascii="Times New Roman" w:hAnsi="Times New Roman" w:cs="Times New Roman"/>
        </w:rPr>
        <w:fldChar w:fldCharType="end"/>
      </w:r>
      <w:r w:rsidRPr="003050B9">
        <w:rPr>
          <w:rFonts w:ascii="Times New Roman" w:hAnsi="Times New Roman" w:cs="Times New Roman"/>
        </w:rPr>
        <w:t>(</w:t>
      </w:r>
      <w:r w:rsidRPr="003050B9">
        <w:rPr>
          <w:rFonts w:ascii="Times New Roman" w:hAnsi="Times New Roman" w:cs="Times New Roman"/>
          <w:i/>
        </w:rPr>
        <w:t>Liability</w:t>
      </w:r>
      <w:r w:rsidRPr="003050B9">
        <w:rPr>
          <w:rFonts w:ascii="Times New Roman" w:hAnsi="Times New Roman" w:cs="Times New Roman"/>
        </w:rPr>
        <w:t xml:space="preserve">). Fusion for Energy first claims the full amount to the leader of the group. If the leader does not pay by the due date and if the amount cannot be offset in accordance with Article </w:t>
      </w:r>
      <w:r w:rsidR="00D31ECF" w:rsidRPr="002150AB">
        <w:rPr>
          <w:rFonts w:ascii="Times New Roman" w:hAnsi="Times New Roman" w:cs="Times New Roman"/>
        </w:rPr>
        <w:fldChar w:fldCharType="begin"/>
      </w:r>
      <w:r w:rsidR="00D31ECF" w:rsidRPr="00850133">
        <w:rPr>
          <w:rFonts w:ascii="Times New Roman" w:hAnsi="Times New Roman" w:cs="Times New Roman"/>
        </w:rPr>
        <w:instrText xml:space="preserve"> REF _Ref13234923 \r \h </w:instrText>
      </w:r>
      <w:r w:rsidR="00850133" w:rsidRPr="00850133">
        <w:rPr>
          <w:rFonts w:ascii="Times New Roman" w:hAnsi="Times New Roman" w:cs="Times New Roman"/>
        </w:rPr>
        <w:instrText xml:space="preserve"> \* MERGEFORMAT </w:instrText>
      </w:r>
      <w:r w:rsidR="00D31ECF" w:rsidRPr="002150AB">
        <w:rPr>
          <w:rFonts w:ascii="Times New Roman" w:hAnsi="Times New Roman" w:cs="Times New Roman"/>
        </w:rPr>
      </w:r>
      <w:r w:rsidR="00D31ECF" w:rsidRPr="002150AB">
        <w:rPr>
          <w:rFonts w:ascii="Times New Roman" w:hAnsi="Times New Roman" w:cs="Times New Roman"/>
        </w:rPr>
        <w:fldChar w:fldCharType="separate"/>
      </w:r>
      <w:r w:rsidR="00D31ECF" w:rsidRPr="00850133">
        <w:rPr>
          <w:rFonts w:ascii="Times New Roman" w:hAnsi="Times New Roman" w:cs="Times New Roman"/>
        </w:rPr>
        <w:t>II.4.2</w:t>
      </w:r>
      <w:r w:rsidR="00D31ECF" w:rsidRPr="002150AB">
        <w:rPr>
          <w:rFonts w:ascii="Times New Roman" w:hAnsi="Times New Roman" w:cs="Times New Roman"/>
        </w:rPr>
        <w:fldChar w:fldCharType="end"/>
      </w:r>
      <w:r w:rsidRPr="003050B9">
        <w:rPr>
          <w:rFonts w:ascii="Times New Roman" w:hAnsi="Times New Roman" w:cs="Times New Roman"/>
        </w:rPr>
        <w:t>(a), Fusion for Energy may claim the full amount to any other member of the group by notifying the debit note already sent to the leader.</w:t>
      </w:r>
      <w:r w:rsidRPr="00850133">
        <w:rPr>
          <w:rFonts w:ascii="Times New Roman" w:eastAsia="Times New Roman" w:hAnsi="Times New Roman" w:cs="Times New Roman"/>
          <w:lang w:val="en-GB" w:eastAsia="ko-KR"/>
        </w:rPr>
        <w:t xml:space="preserve">    </w:t>
      </w:r>
    </w:p>
    <w:p w14:paraId="43F48356" w14:textId="77777777"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r w:rsidRPr="00850133">
        <w:rPr>
          <w:rFonts w:ascii="Times New Roman" w:eastAsia="Times New Roman" w:hAnsi="Times New Roman" w:cs="Times New Roman"/>
          <w:b/>
          <w:smallCaps/>
          <w:lang w:val="en-GB" w:eastAsia="ko-KR"/>
        </w:rPr>
        <w:t>Taxation</w:t>
      </w:r>
    </w:p>
    <w:p w14:paraId="165F4FBD"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recognises that Fusion for Energy is, as a rule, exempt from all taxes and duties, including VAT, pursuant to the provisions of Articles 3 and 4 of the Protocol on the Privileges and Immunities of the European Union</w:t>
      </w:r>
      <w:r w:rsidRPr="00850133">
        <w:rPr>
          <w:rFonts w:ascii="Times New Roman" w:eastAsia="Times New Roman" w:hAnsi="Times New Roman" w:cs="Times New Roman"/>
          <w:spacing w:val="-2"/>
          <w:position w:val="6"/>
          <w:vertAlign w:val="superscript"/>
          <w:lang w:val="en-GB" w:eastAsia="ko-KR"/>
        </w:rPr>
        <w:footnoteReference w:id="8"/>
      </w:r>
      <w:r w:rsidRPr="00850133">
        <w:rPr>
          <w:rFonts w:ascii="Times New Roman" w:eastAsia="Times New Roman" w:hAnsi="Times New Roman" w:cs="Times New Roman"/>
          <w:lang w:val="en-GB" w:eastAsia="ko-KR"/>
        </w:rPr>
        <w:t>.</w:t>
      </w:r>
    </w:p>
    <w:p w14:paraId="6182C2CD"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shall accordingly complete the necessary formalities with the relevant authorities to ensure that the Items and services required for performance of the Contract are exempt from taxes and duties, including VAT. The Contractor shall remain responsible for the proper application of the rules on VAT at the place where is taxable. Fusion for Energy reserves the right to communicate information on the Contract to the Member State in which the contractor is liable to VAT.</w:t>
      </w:r>
    </w:p>
    <w:p w14:paraId="707814B3"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Invoices presented by the Contractor shall indicate its place of taxation for VAT purposes and shall specify separately the amounts not including VAT and the amounts including VAT.</w:t>
      </w:r>
    </w:p>
    <w:p w14:paraId="43AB9B97" w14:textId="445C7D68" w:rsidR="00D45B42" w:rsidRPr="00850133" w:rsidRDefault="00D45B42" w:rsidP="003050B9">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r w:rsidRPr="00850133">
        <w:rPr>
          <w:rFonts w:ascii="Times New Roman" w:eastAsia="Times New Roman" w:hAnsi="Times New Roman" w:cs="Times New Roman"/>
          <w:sz w:val="20"/>
          <w:szCs w:val="20"/>
          <w:lang w:val="en-GB" w:eastAsia="ko-KR"/>
        </w:rPr>
        <w:t xml:space="preserve"> </w:t>
      </w:r>
      <w:r w:rsidRPr="00850133">
        <w:rPr>
          <w:rFonts w:ascii="Times New Roman" w:eastAsia="Times New Roman" w:hAnsi="Times New Roman" w:cs="Times New Roman"/>
          <w:b/>
          <w:smallCaps/>
          <w:lang w:val="en-GB" w:eastAsia="ko-KR"/>
        </w:rPr>
        <w:t>C</w:t>
      </w:r>
      <w:r w:rsidR="00993953" w:rsidRPr="00850133">
        <w:rPr>
          <w:rFonts w:ascii="Times New Roman" w:eastAsia="Times New Roman" w:hAnsi="Times New Roman" w:cs="Times New Roman"/>
          <w:b/>
          <w:smallCaps/>
          <w:lang w:val="en-GB" w:eastAsia="ko-KR"/>
        </w:rPr>
        <w:t>ommunication</w:t>
      </w:r>
    </w:p>
    <w:p w14:paraId="297CCF9E" w14:textId="3E867C93"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Any communication relat</w:t>
      </w:r>
      <w:r w:rsidR="00BA4351" w:rsidRPr="00850133">
        <w:rPr>
          <w:rFonts w:ascii="Times New Roman" w:eastAsia="Times New Roman" w:hAnsi="Times New Roman" w:cs="Times New Roman"/>
          <w:lang w:val="en-GB" w:eastAsia="ko-KR"/>
        </w:rPr>
        <w:t>ed</w:t>
      </w:r>
      <w:r w:rsidRPr="00850133">
        <w:rPr>
          <w:rFonts w:ascii="Times New Roman" w:eastAsia="Times New Roman" w:hAnsi="Times New Roman" w:cs="Times New Roman"/>
          <w:lang w:val="en-GB" w:eastAsia="ko-KR"/>
        </w:rPr>
        <w:t xml:space="preserve"> to the Contract shall be in writing, in English</w:t>
      </w:r>
      <w:r w:rsidR="00BA4351"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shall bear the Contract reference. All communications shall be made by mail</w:t>
      </w:r>
      <w:r w:rsidR="00EE688B" w:rsidRPr="00850133">
        <w:rPr>
          <w:rFonts w:ascii="Times New Roman" w:eastAsia="Times New Roman" w:hAnsi="Times New Roman" w:cs="Times New Roman"/>
          <w:lang w:val="en-GB" w:eastAsia="ko-KR"/>
        </w:rPr>
        <w:t>, DACC</w:t>
      </w:r>
      <w:r w:rsidRPr="00850133">
        <w:rPr>
          <w:rFonts w:ascii="Times New Roman" w:eastAsia="Times New Roman" w:hAnsi="Times New Roman" w:cs="Times New Roman"/>
          <w:lang w:val="en-GB" w:eastAsia="ko-KR"/>
        </w:rPr>
        <w:t xml:space="preserve"> or electronic ma</w:t>
      </w:r>
      <w:r w:rsidR="00EE688B" w:rsidRPr="00850133">
        <w:rPr>
          <w:rFonts w:ascii="Times New Roman" w:eastAsia="Times New Roman" w:hAnsi="Times New Roman" w:cs="Times New Roman"/>
          <w:lang w:val="en-GB" w:eastAsia="ko-KR"/>
        </w:rPr>
        <w:t>il</w:t>
      </w:r>
      <w:r w:rsidRPr="00850133">
        <w:rPr>
          <w:rFonts w:ascii="Times New Roman" w:eastAsia="Times New Roman" w:hAnsi="Times New Roman" w:cs="Times New Roman"/>
          <w:lang w:val="en-GB" w:eastAsia="ko-KR"/>
        </w:rPr>
        <w:t>, save as otherwise provided in the Contract.</w:t>
      </w:r>
      <w:r w:rsidR="00EE688B" w:rsidRPr="00850133">
        <w:rPr>
          <w:rFonts w:ascii="Times New Roman" w:eastAsia="Times New Roman" w:hAnsi="Times New Roman" w:cs="Times New Roman"/>
          <w:lang w:val="en-GB" w:eastAsia="ko-KR"/>
        </w:rPr>
        <w:t xml:space="preserve"> An ordinary mail is deemed to have been received on the date of its registration by Fusion for Energy.</w:t>
      </w:r>
    </w:p>
    <w:p w14:paraId="3435991F" w14:textId="32408F9C" w:rsidR="00D45B42" w:rsidRPr="00850133" w:rsidRDefault="00EE688B" w:rsidP="00BC4D9A">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Deviation Amendment and Contract Modifications Portal (DACC) is the electronic platform developed by F4E for managing deviations, amendments and Contract changes with Contractors and to process commercial operations in accordance with the Contract (e.g. release of Options, Indexation). </w:t>
      </w:r>
      <w:r w:rsidR="00BC4D9A">
        <w:rPr>
          <w:rFonts w:ascii="Times New Roman" w:eastAsia="Times New Roman" w:hAnsi="Times New Roman" w:cs="Times New Roman"/>
          <w:lang w:val="en-GB" w:eastAsia="ko-KR"/>
        </w:rPr>
        <w:t xml:space="preserve">Any </w:t>
      </w:r>
      <w:r w:rsidR="00BC4D9A" w:rsidRPr="00BC4D9A">
        <w:rPr>
          <w:rFonts w:ascii="Times New Roman" w:eastAsia="Times New Roman" w:hAnsi="Times New Roman" w:cs="Times New Roman"/>
          <w:lang w:val="en-GB" w:eastAsia="ko-KR"/>
        </w:rPr>
        <w:t>communication or document sent, notified or approved through DACC is considered as equivalent to a paper document in writing with a handwritten signature and shall be admissible as evidence in legal proceedings</w:t>
      </w:r>
      <w:r w:rsidR="00BC4D9A">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Approval of documents in DACC is legally binding.</w:t>
      </w:r>
    </w:p>
    <w:p w14:paraId="074000FF" w14:textId="77777777"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55" w:name="_DV_M493"/>
      <w:bookmarkStart w:id="56" w:name="_DV_M499"/>
      <w:bookmarkStart w:id="57" w:name="_DV_M500"/>
      <w:bookmarkStart w:id="58" w:name="_Ref373143526"/>
      <w:bookmarkStart w:id="59" w:name="_Toc299620375"/>
      <w:bookmarkStart w:id="60" w:name="_Toc299629795"/>
      <w:bookmarkEnd w:id="55"/>
      <w:bookmarkEnd w:id="56"/>
      <w:bookmarkEnd w:id="57"/>
      <w:r w:rsidRPr="00850133">
        <w:rPr>
          <w:rFonts w:ascii="Times New Roman" w:eastAsia="Times New Roman" w:hAnsi="Times New Roman" w:cs="Times New Roman"/>
          <w:b/>
          <w:smallCaps/>
          <w:lang w:val="en-GB" w:eastAsia="ko-KR"/>
        </w:rPr>
        <w:t>Conflict of Interests</w:t>
      </w:r>
      <w:bookmarkEnd w:id="58"/>
    </w:p>
    <w:p w14:paraId="3D72FC19"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Contractor shall take all necessary measures in order to prevent any situation </w:t>
      </w:r>
      <w:r w:rsidR="007A4FC6" w:rsidRPr="00850133">
        <w:rPr>
          <w:rFonts w:ascii="Times New Roman" w:eastAsia="Times New Roman" w:hAnsi="Times New Roman" w:cs="Times New Roman"/>
          <w:lang w:val="en-GB" w:eastAsia="ko-KR"/>
        </w:rPr>
        <w:t xml:space="preserve">of Conflict of Interest or Professional Conflicting Interest. </w:t>
      </w:r>
      <w:r w:rsidR="006E576E" w:rsidRPr="00850133">
        <w:rPr>
          <w:rFonts w:ascii="Times New Roman" w:eastAsia="Times New Roman" w:hAnsi="Times New Roman" w:cs="Times New Roman"/>
          <w:lang w:val="en-GB" w:eastAsia="ko-KR"/>
        </w:rPr>
        <w:t>A Conflict of Interest means a situation where the impartial and objective performance of the Contract by the Contractor is compromised for reasons involving family, emotional life, political or national affinity, economic interest, or any other shared interest with Fusion for Energy or any third party related to the subject matter of the Contract. Professional Conflicting Interest means a situation in which the Contractor’s previous or on</w:t>
      </w:r>
      <w:r w:rsidR="00ED4DAB" w:rsidRPr="00850133">
        <w:rPr>
          <w:rFonts w:ascii="Times New Roman" w:eastAsia="Times New Roman" w:hAnsi="Times New Roman" w:cs="Times New Roman"/>
          <w:lang w:val="en-GB" w:eastAsia="ko-KR"/>
        </w:rPr>
        <w:t>-</w:t>
      </w:r>
      <w:r w:rsidR="006E576E" w:rsidRPr="00850133">
        <w:rPr>
          <w:rFonts w:ascii="Times New Roman" w:eastAsia="Times New Roman" w:hAnsi="Times New Roman" w:cs="Times New Roman"/>
          <w:lang w:val="en-GB" w:eastAsia="ko-KR"/>
        </w:rPr>
        <w:t xml:space="preserve">going professional activities affect its capacity to perform the contract to an appropriate quality standard. </w:t>
      </w:r>
      <w:r w:rsidR="007A4FC6" w:rsidRPr="00850133">
        <w:rPr>
          <w:rFonts w:ascii="Times New Roman" w:eastAsia="Times New Roman" w:hAnsi="Times New Roman" w:cs="Times New Roman"/>
          <w:lang w:val="en-GB" w:eastAsia="ko-KR"/>
        </w:rPr>
        <w:t>Any Conflict of Interest or Professional Conflicting Interest which could arise during performance of the Contract must be notified to Fusion for Energy in writing without delay. The Contractor shall immediately take all necessary steps to rectify it</w:t>
      </w:r>
      <w:r w:rsidRPr="00850133">
        <w:rPr>
          <w:rFonts w:ascii="Times New Roman" w:eastAsia="Times New Roman" w:hAnsi="Times New Roman" w:cs="Times New Roman"/>
          <w:lang w:val="en-GB" w:eastAsia="ko-KR"/>
        </w:rPr>
        <w:t>.</w:t>
      </w:r>
    </w:p>
    <w:p w14:paraId="7F3E0D2A"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color w:val="000000"/>
          <w:lang w:val="en-GB" w:eastAsia="ko-KR"/>
        </w:rPr>
      </w:pPr>
      <w:r w:rsidRPr="00850133">
        <w:rPr>
          <w:rFonts w:ascii="Times New Roman" w:eastAsia="Times New Roman" w:hAnsi="Times New Roman" w:cs="Times New Roman"/>
          <w:lang w:val="en-GB" w:eastAsia="ko-KR"/>
        </w:rPr>
        <w:t xml:space="preserve">Fusion for Energy reserves the right to verify that such measures are adequate and may require that additional measures be taken, if necessary, within a time limit which it shall set. The Contractor shall ensure that its staff, board and directors are not placed in a situation which could give rise to conflict of interest. </w:t>
      </w:r>
      <w:r w:rsidRPr="00850133">
        <w:rPr>
          <w:rFonts w:ascii="Times New Roman" w:eastAsia="Times New Roman" w:hAnsi="Times New Roman" w:cs="Times New Roman"/>
          <w:color w:val="000000"/>
          <w:lang w:val="en-GB" w:eastAsia="ko-KR"/>
        </w:rPr>
        <w:t xml:space="preserve">Without prejudice to Article </w:t>
      </w:r>
      <w:r w:rsidR="007A4FC6" w:rsidRPr="00850133">
        <w:rPr>
          <w:rFonts w:ascii="Times New Roman" w:eastAsia="Times New Roman" w:hAnsi="Times New Roman" w:cs="Times New Roman"/>
          <w:lang w:val="en-GB" w:eastAsia="ko-KR"/>
        </w:rPr>
        <w:t>II.1</w:t>
      </w:r>
      <w:r w:rsidR="00AA1C62" w:rsidRPr="00850133">
        <w:rPr>
          <w:rFonts w:ascii="Times New Roman" w:eastAsia="Times New Roman" w:hAnsi="Times New Roman" w:cs="Times New Roman"/>
          <w:lang w:val="en-GB" w:eastAsia="ko-KR"/>
        </w:rPr>
        <w:t xml:space="preserve">.1 </w:t>
      </w:r>
      <w:r w:rsidRPr="00850133">
        <w:rPr>
          <w:rFonts w:ascii="Times New Roman" w:eastAsia="Times New Roman" w:hAnsi="Times New Roman" w:cs="Times New Roman"/>
          <w:color w:val="000000"/>
          <w:lang w:val="en-GB" w:eastAsia="ko-KR"/>
        </w:rPr>
        <w:t>(</w:t>
      </w:r>
      <w:r w:rsidRPr="00850133">
        <w:rPr>
          <w:rFonts w:ascii="Times New Roman" w:eastAsia="Times New Roman" w:hAnsi="Times New Roman" w:cs="Times New Roman"/>
          <w:i/>
          <w:color w:val="000000"/>
          <w:lang w:val="en-GB" w:eastAsia="ko-KR"/>
        </w:rPr>
        <w:t xml:space="preserve">General </w:t>
      </w:r>
      <w:r w:rsidR="00AA1C62" w:rsidRPr="00850133">
        <w:rPr>
          <w:rFonts w:ascii="Times New Roman" w:eastAsia="Times New Roman" w:hAnsi="Times New Roman" w:cs="Times New Roman"/>
          <w:i/>
          <w:color w:val="000000"/>
          <w:lang w:val="en-GB" w:eastAsia="ko-KR"/>
        </w:rPr>
        <w:t>P</w:t>
      </w:r>
      <w:r w:rsidRPr="00850133">
        <w:rPr>
          <w:rFonts w:ascii="Times New Roman" w:eastAsia="Times New Roman" w:hAnsi="Times New Roman" w:cs="Times New Roman"/>
          <w:i/>
          <w:color w:val="000000"/>
          <w:lang w:val="en-GB" w:eastAsia="ko-KR"/>
        </w:rPr>
        <w:t>rovisions</w:t>
      </w:r>
      <w:r w:rsidR="00043F99" w:rsidRPr="00850133">
        <w:rPr>
          <w:rFonts w:ascii="Times New Roman" w:eastAsia="Times New Roman" w:hAnsi="Times New Roman" w:cs="Times New Roman"/>
          <w:i/>
          <w:color w:val="000000"/>
          <w:lang w:val="en-GB" w:eastAsia="ko-KR"/>
        </w:rPr>
        <w:t xml:space="preserve"> on </w:t>
      </w:r>
      <w:r w:rsidR="00AA1C62" w:rsidRPr="00850133">
        <w:rPr>
          <w:rFonts w:ascii="Times New Roman" w:eastAsia="Times New Roman" w:hAnsi="Times New Roman" w:cs="Times New Roman"/>
          <w:i/>
          <w:color w:val="000000"/>
          <w:lang w:val="en-GB" w:eastAsia="ko-KR"/>
        </w:rPr>
        <w:t>P</w:t>
      </w:r>
      <w:r w:rsidR="00043F99" w:rsidRPr="00850133">
        <w:rPr>
          <w:rFonts w:ascii="Times New Roman" w:eastAsia="Times New Roman" w:hAnsi="Times New Roman" w:cs="Times New Roman"/>
          <w:i/>
          <w:color w:val="000000"/>
          <w:lang w:val="en-GB" w:eastAsia="ko-KR"/>
        </w:rPr>
        <w:t>erformance of the Contract</w:t>
      </w:r>
      <w:r w:rsidRPr="00850133">
        <w:rPr>
          <w:rFonts w:ascii="Times New Roman" w:eastAsia="Times New Roman" w:hAnsi="Times New Roman" w:cs="Times New Roman"/>
          <w:color w:val="000000"/>
          <w:lang w:val="en-GB" w:eastAsia="ko-KR"/>
        </w:rPr>
        <w:t>) the Contractor shall replace, immediately and without compensation from Fusion for Energy, any member of its staff exposed to such a situation.</w:t>
      </w:r>
    </w:p>
    <w:p w14:paraId="0A8C0C68"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shall abstain from any contact likely to compromise its independence.</w:t>
      </w:r>
    </w:p>
    <w:p w14:paraId="39C4A6E8"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declares:</w:t>
      </w:r>
    </w:p>
    <w:p w14:paraId="4843E3CE" w14:textId="77777777" w:rsidR="00D45B42" w:rsidRPr="00850133" w:rsidRDefault="00D45B42" w:rsidP="003050B9">
      <w:pPr>
        <w:numPr>
          <w:ilvl w:val="0"/>
          <w:numId w:val="13"/>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that it has not made, and will not make, any offer of any type whatsoever, from which an advantage can be derived under the Contract;</w:t>
      </w:r>
    </w:p>
    <w:p w14:paraId="6F872149" w14:textId="77777777" w:rsidR="00D45B42" w:rsidRPr="00850133" w:rsidRDefault="00D45B42" w:rsidP="003050B9">
      <w:pPr>
        <w:numPr>
          <w:ilvl w:val="0"/>
          <w:numId w:val="13"/>
        </w:numPr>
        <w:spacing w:before="120" w:after="120" w:line="240" w:lineRule="auto"/>
        <w:ind w:left="1701" w:hanging="425"/>
        <w:jc w:val="both"/>
        <w:rPr>
          <w:rFonts w:ascii="Times New Roman" w:eastAsia="Times New Roman" w:hAnsi="Times New Roman" w:cs="Times New Roman"/>
          <w:color w:val="000000"/>
          <w:lang w:val="en-GB" w:eastAsia="ko-KR"/>
        </w:rPr>
      </w:pPr>
      <w:r w:rsidRPr="00850133">
        <w:rPr>
          <w:rFonts w:ascii="Times New Roman" w:eastAsia="Times New Roman" w:hAnsi="Times New Roman" w:cs="Times New Roman"/>
          <w:lang w:val="en-GB" w:eastAsia="ko-KR"/>
        </w:rPr>
        <w:t>that it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 as much as it is an incentive or reward relating to the performance of the Contract.</w:t>
      </w:r>
    </w:p>
    <w:p w14:paraId="2E14EA5A" w14:textId="08765C18"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61" w:name="_Ref358968820"/>
      <w:r w:rsidRPr="00850133">
        <w:rPr>
          <w:rFonts w:ascii="Times New Roman" w:eastAsia="Times New Roman" w:hAnsi="Times New Roman" w:cs="Times New Roman"/>
          <w:b/>
          <w:smallCaps/>
          <w:lang w:val="en-GB" w:eastAsia="ko-KR"/>
        </w:rPr>
        <w:t xml:space="preserve"> </w:t>
      </w:r>
      <w:bookmarkStart w:id="62" w:name="_Ref13237456"/>
      <w:r w:rsidRPr="00850133">
        <w:rPr>
          <w:rFonts w:ascii="Times New Roman" w:eastAsia="Times New Roman" w:hAnsi="Times New Roman" w:cs="Times New Roman"/>
          <w:b/>
          <w:smallCaps/>
          <w:lang w:val="en-GB" w:eastAsia="ko-KR"/>
        </w:rPr>
        <w:t>P</w:t>
      </w:r>
      <w:bookmarkStart w:id="63" w:name="_Toc299620376"/>
      <w:bookmarkStart w:id="64" w:name="_Ref299617828"/>
      <w:bookmarkEnd w:id="59"/>
      <w:bookmarkEnd w:id="60"/>
      <w:bookmarkEnd w:id="61"/>
      <w:bookmarkEnd w:id="63"/>
      <w:r w:rsidR="00D67246" w:rsidRPr="00850133">
        <w:rPr>
          <w:rFonts w:ascii="Times New Roman" w:eastAsia="Times New Roman" w:hAnsi="Times New Roman" w:cs="Times New Roman"/>
          <w:b/>
          <w:smallCaps/>
          <w:lang w:val="en-GB" w:eastAsia="ko-KR"/>
        </w:rPr>
        <w:t>rocessing of Personal Data</w:t>
      </w:r>
      <w:bookmarkEnd w:id="62"/>
    </w:p>
    <w:p w14:paraId="0A3E6110" w14:textId="77777777" w:rsidR="0031698F" w:rsidRPr="003050B9" w:rsidRDefault="0031698F"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65" w:name="_Toc299629796"/>
      <w:bookmarkStart w:id="66" w:name="_Toc302133522"/>
      <w:bookmarkEnd w:id="64"/>
      <w:r w:rsidRPr="003050B9">
        <w:rPr>
          <w:rFonts w:ascii="Times New Roman" w:eastAsia="Times New Roman" w:hAnsi="Times New Roman" w:cs="Times New Roman"/>
          <w:b/>
          <w:lang w:val="en-GB" w:eastAsia="ko-KR"/>
        </w:rPr>
        <w:t>Processing of Personal Data by Fusion for Energy</w:t>
      </w:r>
    </w:p>
    <w:p w14:paraId="20E196C7" w14:textId="7F68E9F7"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Any personal data included in or relating to this Contract, including its implementation, shall be processed in accordance with Regulation (EU) No 2018/1725. Such data shall be processed solely for the purposes of the implementation, management and monitoring of this Contract by the data controller.</w:t>
      </w:r>
    </w:p>
    <w:p w14:paraId="09621AA0" w14:textId="77777777"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Contractor or any other person whose personal data is processed by the data controller in relation to this Contract has specific rights as a data subject under Chapter III (Articles 14-25) of Regulation (EU) No 2018/1725, in particular the right to access, rectify or erase their personal data and the right to restrict or, where applicable, the right to object to processing or the right to data portability.</w:t>
      </w:r>
    </w:p>
    <w:p w14:paraId="788C3897" w14:textId="77777777" w:rsidR="00D67246"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Should the Contractor or any other person whose personal data is processed in relation to this Contract have any queries concerning the processing of their personal data, they shall address themselves to the data controller. They may also address themselves to the Data Protection Officer of the data controller. They have the right to lodge a complaint at any time to the European Data Protection Supervisor (EDPS).</w:t>
      </w:r>
      <w:r w:rsidR="00D67246" w:rsidRPr="003050B9">
        <w:rPr>
          <w:rFonts w:ascii="Times New Roman" w:hAnsi="Times New Roman" w:cs="Times New Roman"/>
        </w:rPr>
        <w:t xml:space="preserve"> </w:t>
      </w:r>
    </w:p>
    <w:p w14:paraId="710059D0" w14:textId="5BB14A30" w:rsidR="00D67246" w:rsidRPr="00850133" w:rsidRDefault="00D67246"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 xml:space="preserve">Details </w:t>
      </w:r>
      <w:r w:rsidRPr="00850133">
        <w:rPr>
          <w:rFonts w:ascii="Times New Roman" w:hAnsi="Times New Roman" w:cs="Times New Roman"/>
        </w:rPr>
        <w:t>concerning the processing of personal data are available in the Privacy Notice.</w:t>
      </w:r>
    </w:p>
    <w:p w14:paraId="2E995911" w14:textId="08DF1017" w:rsidR="0031698F" w:rsidRPr="00850133" w:rsidRDefault="0031698F" w:rsidP="003050B9">
      <w:pPr>
        <w:pStyle w:val="ListParagraph"/>
        <w:numPr>
          <w:ilvl w:val="2"/>
          <w:numId w:val="16"/>
        </w:numPr>
        <w:spacing w:before="120" w:after="120" w:line="240" w:lineRule="auto"/>
        <w:contextualSpacing w:val="0"/>
        <w:jc w:val="both"/>
        <w:rPr>
          <w:rFonts w:ascii="Times New Roman" w:hAnsi="Times New Roman" w:cs="Times New Roman"/>
        </w:rPr>
      </w:pPr>
      <w:bookmarkStart w:id="67" w:name="_Toc299629798"/>
      <w:bookmarkStart w:id="68" w:name="_Toc302133524"/>
      <w:bookmarkEnd w:id="65"/>
      <w:bookmarkEnd w:id="66"/>
      <w:r w:rsidRPr="00850133">
        <w:rPr>
          <w:rFonts w:ascii="Times New Roman" w:hAnsi="Times New Roman" w:cs="Times New Roman"/>
        </w:rPr>
        <w:t xml:space="preserve">Processing of Personal Data by the Contractor </w:t>
      </w:r>
    </w:p>
    <w:p w14:paraId="5CFD8575" w14:textId="08497B69"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processing of personal data by the Contractor shall meet the requirements of Regulation (EU) No 2018/1725 and be processed on behalf of Fusion for Energy, as “processor” solely for the purposes set out by the controller.</w:t>
      </w:r>
    </w:p>
    <w:p w14:paraId="609D8C43" w14:textId="77777777"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The Contractor shall have measures in place to ensure that the data subjects can exercise their rights in an easy manner.</w:t>
      </w:r>
    </w:p>
    <w:p w14:paraId="7845B6A3" w14:textId="77777777"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 xml:space="preserve">The Contractor may be asked by F4E to use some ITER Organization IT applications that store information in data </w:t>
      </w:r>
      <w:proofErr w:type="spellStart"/>
      <w:r w:rsidRPr="003050B9">
        <w:rPr>
          <w:rFonts w:ascii="Times New Roman" w:hAnsi="Times New Roman" w:cs="Times New Roman"/>
        </w:rPr>
        <w:t>centers</w:t>
      </w:r>
      <w:proofErr w:type="spellEnd"/>
      <w:r w:rsidRPr="003050B9">
        <w:rPr>
          <w:rFonts w:ascii="Times New Roman" w:hAnsi="Times New Roman" w:cs="Times New Roman"/>
        </w:rPr>
        <w:t xml:space="preserve"> or similar premises, located on the territory of the European Union Member States (incl. back-up storage).</w:t>
      </w:r>
    </w:p>
    <w:p w14:paraId="37284C2B" w14:textId="77777777"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Contractor shall assist the controller for the fulfilment of the controller’s obligation to respond to requests for exercising rights of person whose personal data is processed in relation to this Contract as laid down in Chapter III (Articles 14-25) of Regulation (EU) No 2018/1725. The Contractor shall inform without delay the controller about such requests.</w:t>
      </w:r>
    </w:p>
    <w:p w14:paraId="10FF8BAC" w14:textId="7CF5B329"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Contractor shall grant its personnel access to the data to the extent strictly necessary for the implementation, management and monitoring of the Contract. The Contractor must ensure that personnel authorised to process personal data has committed itself to confidentiality or is under appropriate statutory obligation of confidentiality in accordance with the provisions of Article</w:t>
      </w:r>
      <w:r w:rsidR="00D67246" w:rsidRPr="00850133">
        <w:rPr>
          <w:rFonts w:ascii="Times New Roman" w:hAnsi="Times New Roman" w:cs="Times New Roman"/>
        </w:rPr>
        <w:t xml:space="preserve"> </w:t>
      </w:r>
      <w:r w:rsidR="00D67246" w:rsidRPr="002150AB">
        <w:rPr>
          <w:rFonts w:ascii="Times New Roman" w:hAnsi="Times New Roman" w:cs="Times New Roman"/>
        </w:rPr>
        <w:fldChar w:fldCharType="begin"/>
      </w:r>
      <w:r w:rsidR="00D67246" w:rsidRPr="00850133">
        <w:rPr>
          <w:rFonts w:ascii="Times New Roman" w:hAnsi="Times New Roman" w:cs="Times New Roman"/>
        </w:rPr>
        <w:instrText xml:space="preserve"> REF _Ref373399696 \r \h </w:instrText>
      </w:r>
      <w:r w:rsidR="002D2BF2" w:rsidRPr="00850133">
        <w:rPr>
          <w:rFonts w:ascii="Times New Roman" w:hAnsi="Times New Roman" w:cs="Times New Roman"/>
        </w:rPr>
        <w:instrText xml:space="preserve"> \* MERGEFORMAT </w:instrText>
      </w:r>
      <w:r w:rsidR="00D67246" w:rsidRPr="002150AB">
        <w:rPr>
          <w:rFonts w:ascii="Times New Roman" w:hAnsi="Times New Roman" w:cs="Times New Roman"/>
        </w:rPr>
      </w:r>
      <w:r w:rsidR="00D67246" w:rsidRPr="002150AB">
        <w:rPr>
          <w:rFonts w:ascii="Times New Roman" w:hAnsi="Times New Roman" w:cs="Times New Roman"/>
        </w:rPr>
        <w:fldChar w:fldCharType="separate"/>
      </w:r>
      <w:r w:rsidR="00D67246" w:rsidRPr="00850133">
        <w:rPr>
          <w:rFonts w:ascii="Times New Roman" w:hAnsi="Times New Roman" w:cs="Times New Roman"/>
        </w:rPr>
        <w:t>II.20</w:t>
      </w:r>
      <w:r w:rsidR="00D67246" w:rsidRPr="002150AB">
        <w:rPr>
          <w:rFonts w:ascii="Times New Roman" w:hAnsi="Times New Roman" w:cs="Times New Roman"/>
        </w:rPr>
        <w:fldChar w:fldCharType="end"/>
      </w:r>
      <w:r w:rsidRPr="003050B9">
        <w:rPr>
          <w:rFonts w:ascii="Times New Roman" w:hAnsi="Times New Roman" w:cs="Times New Roman"/>
        </w:rPr>
        <w:t>.</w:t>
      </w:r>
    </w:p>
    <w:p w14:paraId="65F1A0B3" w14:textId="77777777"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Contractor shall adopt appropriate technical and organisational security measures, giving due regard to the risks inherent in the processing and to the nature, scope, context and purposes of processing, in order to ensure, in particular, as appropriate:</w:t>
      </w:r>
    </w:p>
    <w:p w14:paraId="2E20A258" w14:textId="78E73563" w:rsidR="0031698F" w:rsidRPr="003050B9" w:rsidRDefault="0031698F" w:rsidP="003050B9">
      <w:pPr>
        <w:numPr>
          <w:ilvl w:val="0"/>
          <w:numId w:val="34"/>
        </w:numPr>
        <w:spacing w:before="120" w:after="120" w:line="240" w:lineRule="auto"/>
        <w:ind w:left="170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the pseudonymisation and encryption of personal data; Data in transit on public networks (e.g. internet) shall be encrypted. Other security measures than encryption of stored data may be defined during contract implementation</w:t>
      </w:r>
    </w:p>
    <w:p w14:paraId="3500C29E" w14:textId="58F7FCCB" w:rsidR="0031698F" w:rsidRPr="003050B9" w:rsidRDefault="0031698F" w:rsidP="003050B9">
      <w:pPr>
        <w:numPr>
          <w:ilvl w:val="0"/>
          <w:numId w:val="34"/>
        </w:numPr>
        <w:spacing w:before="120" w:after="120" w:line="240" w:lineRule="auto"/>
        <w:ind w:left="170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the ability to ensure the ongoing confidentiality, integrity, availability and resilience of processing systems and services;</w:t>
      </w:r>
    </w:p>
    <w:p w14:paraId="7936FE2A" w14:textId="3CA9CBE4" w:rsidR="0031698F" w:rsidRPr="003050B9" w:rsidRDefault="0031698F" w:rsidP="003050B9">
      <w:pPr>
        <w:numPr>
          <w:ilvl w:val="0"/>
          <w:numId w:val="34"/>
        </w:numPr>
        <w:spacing w:before="120" w:after="120" w:line="240" w:lineRule="auto"/>
        <w:ind w:left="170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the ability to restore the availability and access to personal data in a timely manner in the event of a physical or technical incident;</w:t>
      </w:r>
    </w:p>
    <w:p w14:paraId="4DC17822" w14:textId="58FFC2FE" w:rsidR="0031698F" w:rsidRPr="003050B9" w:rsidRDefault="0031698F" w:rsidP="003050B9">
      <w:pPr>
        <w:numPr>
          <w:ilvl w:val="0"/>
          <w:numId w:val="34"/>
        </w:numPr>
        <w:spacing w:before="120" w:after="120" w:line="240" w:lineRule="auto"/>
        <w:ind w:left="170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a process for regularly testing, assessing and evaluating the effectiveness of technical and organisational measures for ensuring the security of the processing;</w:t>
      </w:r>
    </w:p>
    <w:p w14:paraId="122A9954" w14:textId="66E869F4" w:rsidR="0031698F" w:rsidRPr="003050B9" w:rsidRDefault="0031698F" w:rsidP="003050B9">
      <w:pPr>
        <w:numPr>
          <w:ilvl w:val="0"/>
          <w:numId w:val="34"/>
        </w:numPr>
        <w:spacing w:before="120" w:after="120" w:line="240" w:lineRule="auto"/>
        <w:ind w:left="170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measures to protect personal data from accidental or unlawful destruction, loss, alteration, erasure, unauthorised disclosure and use of or access to personal data transmitted, stored or otherwise processed.</w:t>
      </w:r>
    </w:p>
    <w:p w14:paraId="145FC843" w14:textId="77777777"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Contractor shall, on Fusion for Energy’s written request, inform Fusion for Energy in writing about the implementation of those measures within 30 days following receipt of the request.</w:t>
      </w:r>
    </w:p>
    <w:p w14:paraId="4432C83D" w14:textId="77777777"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In case the Contractor is asked by Fusion for Energy to use systems and IT applications provided by the ITER Organisation the above mentioned technical and organizational security measures apply to the extent falling under the Contractors responsibility.</w:t>
      </w:r>
    </w:p>
    <w:p w14:paraId="23F114F8" w14:textId="7D35B41E"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72BE3858" w14:textId="104BD41E" w:rsidR="0031698F" w:rsidRPr="003050B9" w:rsidRDefault="0031698F" w:rsidP="003050B9">
      <w:pPr>
        <w:numPr>
          <w:ilvl w:val="0"/>
          <w:numId w:val="35"/>
        </w:numPr>
        <w:spacing w:before="120" w:after="120" w:line="240" w:lineRule="auto"/>
        <w:ind w:left="170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nature of the personal data breach including where possible, the categories and approximate number of data subjects concerned and the categories and approximate number of personal data records concerned;</w:t>
      </w:r>
    </w:p>
    <w:p w14:paraId="06848866" w14:textId="4815480F" w:rsidR="0031698F" w:rsidRPr="003050B9" w:rsidRDefault="0031698F" w:rsidP="003050B9">
      <w:pPr>
        <w:numPr>
          <w:ilvl w:val="0"/>
          <w:numId w:val="35"/>
        </w:numPr>
        <w:spacing w:before="120" w:after="120" w:line="240" w:lineRule="auto"/>
        <w:ind w:left="170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likely consequences of the breach;</w:t>
      </w:r>
    </w:p>
    <w:p w14:paraId="0C18F0D6" w14:textId="322ABC72" w:rsidR="0031698F" w:rsidRPr="003050B9" w:rsidRDefault="0031698F" w:rsidP="003050B9">
      <w:pPr>
        <w:numPr>
          <w:ilvl w:val="0"/>
          <w:numId w:val="35"/>
        </w:numPr>
        <w:spacing w:before="120" w:after="120" w:line="240" w:lineRule="auto"/>
        <w:ind w:left="1701" w:hanging="425"/>
        <w:jc w:val="both"/>
        <w:rPr>
          <w:rFonts w:ascii="Times New Roman" w:hAnsi="Times New Roman" w:cs="Times New Roman"/>
        </w:rPr>
      </w:pPr>
      <w:r w:rsidRPr="003050B9">
        <w:rPr>
          <w:rFonts w:ascii="Times New Roman" w:eastAsia="Times New Roman" w:hAnsi="Times New Roman" w:cs="Times New Roman"/>
          <w:lang w:val="en-GB" w:eastAsia="ko-KR"/>
        </w:rPr>
        <w:t>measures taken</w:t>
      </w:r>
      <w:r w:rsidRPr="003050B9">
        <w:rPr>
          <w:rFonts w:ascii="Times New Roman" w:hAnsi="Times New Roman" w:cs="Times New Roman"/>
        </w:rPr>
        <w:t xml:space="preserve"> or proposed to be taken to address the breach, including, where appropriate, measures to mitigate its possible adverse effects.</w:t>
      </w:r>
    </w:p>
    <w:p w14:paraId="1B4C5523" w14:textId="2C8C3B68"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Contractor shall immediately inform the data controller if, in its opinion, an instruction infringes Regulation (EU) 2018/1725, Regulation (EU) 2016/679, or other Union or Member State data protection provisions as referred to in the tender specifications.</w:t>
      </w:r>
    </w:p>
    <w:p w14:paraId="4E4EDAD1" w14:textId="1ACFBE07"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Contractor shall assist the controller for the fulfilment of its obligations pursuant to Article 33 to 39 under Regulation (EU) 2018/1725 to:</w:t>
      </w:r>
    </w:p>
    <w:p w14:paraId="422D7418" w14:textId="2EB9E3B1" w:rsidR="0031698F" w:rsidRPr="003050B9" w:rsidRDefault="0031698F" w:rsidP="003050B9">
      <w:pPr>
        <w:numPr>
          <w:ilvl w:val="0"/>
          <w:numId w:val="36"/>
        </w:numPr>
        <w:spacing w:before="120" w:after="120" w:line="240" w:lineRule="auto"/>
        <w:ind w:left="170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ensure compliance with its data protection obligations regarding the security of the processing, and the confidentiality of electronic communications and directories of users; In case the Contractor is asked by F4E to use systems and IT applications provided by the ITER Organisation this applies to the extent falling under the Contractors responsibility.</w:t>
      </w:r>
    </w:p>
    <w:p w14:paraId="64CB9355" w14:textId="2C60CC47" w:rsidR="0031698F" w:rsidRPr="003050B9" w:rsidRDefault="0031698F" w:rsidP="003050B9">
      <w:pPr>
        <w:numPr>
          <w:ilvl w:val="0"/>
          <w:numId w:val="36"/>
        </w:numPr>
        <w:spacing w:before="120" w:after="120" w:line="240" w:lineRule="auto"/>
        <w:ind w:left="1701" w:hanging="425"/>
        <w:jc w:val="both"/>
        <w:rPr>
          <w:rFonts w:ascii="Times New Roman" w:hAnsi="Times New Roman" w:cs="Times New Roman"/>
        </w:rPr>
      </w:pPr>
      <w:r w:rsidRPr="003050B9">
        <w:rPr>
          <w:rFonts w:ascii="Times New Roman" w:eastAsia="Times New Roman" w:hAnsi="Times New Roman" w:cs="Times New Roman"/>
          <w:lang w:val="en-GB" w:eastAsia="ko-KR"/>
        </w:rPr>
        <w:t>notify a personal</w:t>
      </w:r>
      <w:r w:rsidRPr="003050B9">
        <w:rPr>
          <w:rFonts w:ascii="Times New Roman" w:hAnsi="Times New Roman" w:cs="Times New Roman"/>
        </w:rPr>
        <w:t xml:space="preserve"> data breach to the European Data Protection Supervisor;</w:t>
      </w:r>
    </w:p>
    <w:p w14:paraId="70E0232E" w14:textId="18898481" w:rsidR="0031698F" w:rsidRPr="003050B9" w:rsidRDefault="0031698F" w:rsidP="003050B9">
      <w:pPr>
        <w:numPr>
          <w:ilvl w:val="0"/>
          <w:numId w:val="36"/>
        </w:numPr>
        <w:spacing w:before="120" w:after="120" w:line="240" w:lineRule="auto"/>
        <w:ind w:left="1701" w:hanging="425"/>
        <w:jc w:val="both"/>
        <w:rPr>
          <w:rFonts w:ascii="Times New Roman" w:hAnsi="Times New Roman" w:cs="Times New Roman"/>
        </w:rPr>
      </w:pPr>
      <w:r w:rsidRPr="003050B9">
        <w:rPr>
          <w:rFonts w:ascii="Times New Roman" w:eastAsia="Times New Roman" w:hAnsi="Times New Roman" w:cs="Times New Roman"/>
          <w:lang w:val="en-GB" w:eastAsia="ko-KR"/>
        </w:rPr>
        <w:t>communicate</w:t>
      </w:r>
      <w:r w:rsidRPr="003050B9">
        <w:rPr>
          <w:rFonts w:ascii="Times New Roman" w:hAnsi="Times New Roman" w:cs="Times New Roman"/>
        </w:rPr>
        <w:t xml:space="preserve"> a personal data breach without undue delay to the data subject, where applicable;</w:t>
      </w:r>
    </w:p>
    <w:p w14:paraId="61B28CDA" w14:textId="6EAD11FE" w:rsidR="0031698F" w:rsidRPr="003050B9" w:rsidRDefault="0031698F" w:rsidP="003050B9">
      <w:pPr>
        <w:numPr>
          <w:ilvl w:val="0"/>
          <w:numId w:val="36"/>
        </w:numPr>
        <w:spacing w:before="120" w:after="120" w:line="240" w:lineRule="auto"/>
        <w:ind w:left="1701" w:hanging="425"/>
        <w:jc w:val="both"/>
        <w:rPr>
          <w:rFonts w:ascii="Times New Roman" w:hAnsi="Times New Roman" w:cs="Times New Roman"/>
        </w:rPr>
      </w:pPr>
      <w:r w:rsidRPr="003050B9">
        <w:rPr>
          <w:rFonts w:ascii="Times New Roman" w:hAnsi="Times New Roman" w:cs="Times New Roman"/>
        </w:rPr>
        <w:t>carry out data protection impact assessments and prior consultations as necessary.</w:t>
      </w:r>
    </w:p>
    <w:p w14:paraId="387F5552" w14:textId="77777777"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747045F9" w14:textId="77777777"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Contractor acknowledges that the potential costs with the implementation of its obligations are under its entire responsibility with no right to be reimbursed.</w:t>
      </w:r>
    </w:p>
    <w:p w14:paraId="3B0608F1" w14:textId="675972A8"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Fusion for Energy is subject to Protocol 7 of the Treaty on the Functioning of the European Union on the privileges and immunities of the European Union, particularly as regards the inviolability of archives (including the physical location of data and services) and data security, which includes personal data held on behalf of Fusion for Energy in the premises of the Contractor or subcontractor.</w:t>
      </w:r>
    </w:p>
    <w:p w14:paraId="00BB98F7" w14:textId="77777777"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Contractor shall notify Fusion for Energy without delay of any legally binding request for disclosure of the personal data processed on behalf of Fusion for Energy made by any national public authority, including an authority from a third country. The Contractor may not give such access without the prior written authorisation of the contracting authority.</w:t>
      </w:r>
    </w:p>
    <w:p w14:paraId="58DEC9C5" w14:textId="5D4EE9B8" w:rsidR="0031698F" w:rsidRPr="003050B9" w:rsidRDefault="0031698F" w:rsidP="003050B9">
      <w:pPr>
        <w:pStyle w:val="ListParagraph"/>
        <w:spacing w:before="120" w:after="120"/>
        <w:ind w:left="1276"/>
        <w:contextualSpacing w:val="0"/>
        <w:jc w:val="both"/>
        <w:rPr>
          <w:rFonts w:ascii="Times New Roman" w:hAnsi="Times New Roman" w:cs="Times New Roman"/>
        </w:rPr>
      </w:pPr>
      <w:r w:rsidRPr="003050B9">
        <w:rPr>
          <w:rFonts w:ascii="Times New Roman" w:hAnsi="Times New Roman" w:cs="Times New Roman"/>
        </w:rPr>
        <w:t>The duration of processing of personal data by the Contractor will not exceed the period referred to in Article</w:t>
      </w:r>
      <w:r w:rsidR="00D67246" w:rsidRPr="00850133">
        <w:rPr>
          <w:rFonts w:ascii="Times New Roman" w:hAnsi="Times New Roman" w:cs="Times New Roman"/>
        </w:rPr>
        <w:t xml:space="preserve"> </w:t>
      </w:r>
      <w:r w:rsidR="00D67246" w:rsidRPr="002150AB">
        <w:rPr>
          <w:rFonts w:ascii="Times New Roman" w:hAnsi="Times New Roman" w:cs="Times New Roman"/>
        </w:rPr>
        <w:fldChar w:fldCharType="begin"/>
      </w:r>
      <w:r w:rsidR="00D67246" w:rsidRPr="00850133">
        <w:rPr>
          <w:rFonts w:ascii="Times New Roman" w:hAnsi="Times New Roman" w:cs="Times New Roman"/>
        </w:rPr>
        <w:instrText xml:space="preserve"> REF _Ref13235733 \r \h </w:instrText>
      </w:r>
      <w:r w:rsidR="002D2BF2" w:rsidRPr="00850133">
        <w:rPr>
          <w:rFonts w:ascii="Times New Roman" w:hAnsi="Times New Roman" w:cs="Times New Roman"/>
        </w:rPr>
        <w:instrText xml:space="preserve"> \* MERGEFORMAT </w:instrText>
      </w:r>
      <w:r w:rsidR="00D67246" w:rsidRPr="002150AB">
        <w:rPr>
          <w:rFonts w:ascii="Times New Roman" w:hAnsi="Times New Roman" w:cs="Times New Roman"/>
        </w:rPr>
      </w:r>
      <w:r w:rsidR="00D67246" w:rsidRPr="002150AB">
        <w:rPr>
          <w:rFonts w:ascii="Times New Roman" w:hAnsi="Times New Roman" w:cs="Times New Roman"/>
        </w:rPr>
        <w:fldChar w:fldCharType="separate"/>
      </w:r>
      <w:r w:rsidR="00D67246" w:rsidRPr="00850133">
        <w:rPr>
          <w:rFonts w:ascii="Times New Roman" w:hAnsi="Times New Roman" w:cs="Times New Roman"/>
        </w:rPr>
        <w:t>II.19</w:t>
      </w:r>
      <w:r w:rsidR="00D67246" w:rsidRPr="002150AB">
        <w:rPr>
          <w:rFonts w:ascii="Times New Roman" w:hAnsi="Times New Roman" w:cs="Times New Roman"/>
        </w:rPr>
        <w:fldChar w:fldCharType="end"/>
      </w:r>
      <w:r w:rsidRPr="003050B9">
        <w:rPr>
          <w:rFonts w:ascii="Times New Roman" w:hAnsi="Times New Roman" w:cs="Times New Roman"/>
        </w:rPr>
        <w:t>.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w:t>
      </w:r>
    </w:p>
    <w:p w14:paraId="79EC2304" w14:textId="1F673475" w:rsidR="00525821" w:rsidRPr="00850133" w:rsidRDefault="0031698F" w:rsidP="003050B9">
      <w:pPr>
        <w:pStyle w:val="ListParagraph"/>
        <w:spacing w:before="120" w:after="120" w:line="240" w:lineRule="auto"/>
        <w:ind w:left="1276"/>
        <w:contextualSpacing w:val="0"/>
        <w:jc w:val="both"/>
        <w:rPr>
          <w:rFonts w:ascii="Times New Roman" w:hAnsi="Times New Roman" w:cs="Times New Roman"/>
        </w:rPr>
      </w:pPr>
      <w:r w:rsidRPr="003050B9">
        <w:rPr>
          <w:rFonts w:ascii="Times New Roman" w:hAnsi="Times New Roman" w:cs="Times New Roman"/>
        </w:rPr>
        <w:t>For the purpose of Article</w:t>
      </w:r>
      <w:r w:rsidR="00D67246" w:rsidRPr="00850133">
        <w:rPr>
          <w:rFonts w:ascii="Times New Roman" w:hAnsi="Times New Roman" w:cs="Times New Roman"/>
        </w:rPr>
        <w:t xml:space="preserve"> </w:t>
      </w:r>
      <w:r w:rsidR="00D67246" w:rsidRPr="002150AB">
        <w:rPr>
          <w:rFonts w:ascii="Times New Roman" w:hAnsi="Times New Roman" w:cs="Times New Roman"/>
        </w:rPr>
        <w:fldChar w:fldCharType="begin"/>
      </w:r>
      <w:r w:rsidR="00D67246" w:rsidRPr="00850133">
        <w:rPr>
          <w:rFonts w:ascii="Times New Roman" w:hAnsi="Times New Roman" w:cs="Times New Roman"/>
        </w:rPr>
        <w:instrText xml:space="preserve"> REF _Ref13235815 \r \h </w:instrText>
      </w:r>
      <w:r w:rsidR="002D2BF2" w:rsidRPr="00850133">
        <w:rPr>
          <w:rFonts w:ascii="Times New Roman" w:hAnsi="Times New Roman" w:cs="Times New Roman"/>
        </w:rPr>
        <w:instrText xml:space="preserve"> \* MERGEFORMAT </w:instrText>
      </w:r>
      <w:r w:rsidR="00D67246" w:rsidRPr="002150AB">
        <w:rPr>
          <w:rFonts w:ascii="Times New Roman" w:hAnsi="Times New Roman" w:cs="Times New Roman"/>
        </w:rPr>
      </w:r>
      <w:r w:rsidR="00D67246" w:rsidRPr="002150AB">
        <w:rPr>
          <w:rFonts w:ascii="Times New Roman" w:hAnsi="Times New Roman" w:cs="Times New Roman"/>
        </w:rPr>
        <w:fldChar w:fldCharType="separate"/>
      </w:r>
      <w:r w:rsidR="00D67246" w:rsidRPr="00850133">
        <w:rPr>
          <w:rFonts w:ascii="Times New Roman" w:hAnsi="Times New Roman" w:cs="Times New Roman"/>
        </w:rPr>
        <w:t>II.14</w:t>
      </w:r>
      <w:r w:rsidR="00D67246" w:rsidRPr="002150AB">
        <w:rPr>
          <w:rFonts w:ascii="Times New Roman" w:hAnsi="Times New Roman" w:cs="Times New Roman"/>
        </w:rPr>
        <w:fldChar w:fldCharType="end"/>
      </w:r>
      <w:r w:rsidRPr="003050B9">
        <w:rPr>
          <w:rFonts w:ascii="Times New Roman" w:hAnsi="Times New Roman" w:cs="Times New Roman"/>
        </w:rPr>
        <w:t xml:space="preserve">, if part or all of the processing of personal data is subcontracted to a third party, the Contractor shall pass on the obligations referred to in </w:t>
      </w:r>
      <w:r w:rsidR="00D67246" w:rsidRPr="00850133">
        <w:rPr>
          <w:rFonts w:ascii="Times New Roman" w:hAnsi="Times New Roman" w:cs="Times New Roman"/>
        </w:rPr>
        <w:t xml:space="preserve">the Special Conditions </w:t>
      </w:r>
      <w:r w:rsidRPr="003050B9">
        <w:rPr>
          <w:rFonts w:ascii="Times New Roman" w:hAnsi="Times New Roman" w:cs="Times New Roman"/>
        </w:rPr>
        <w:t xml:space="preserve">and </w:t>
      </w:r>
      <w:r w:rsidR="00C55968" w:rsidRPr="003050B9">
        <w:rPr>
          <w:rFonts w:ascii="Times New Roman" w:hAnsi="Times New Roman" w:cs="Times New Roman"/>
        </w:rPr>
        <w:t>II.8.1</w:t>
      </w:r>
      <w:r w:rsidRPr="003050B9">
        <w:rPr>
          <w:rFonts w:ascii="Times New Roman" w:hAnsi="Times New Roman" w:cs="Times New Roman"/>
        </w:rPr>
        <w:t xml:space="preserve"> in writing to those parties, including subcontractors. At the request of Fusion for Energy, the Contractor shall provide a document providing evidence of this commitment.</w:t>
      </w:r>
      <w:bookmarkEnd w:id="67"/>
      <w:bookmarkEnd w:id="68"/>
    </w:p>
    <w:p w14:paraId="73085646" w14:textId="396392A3"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69" w:name="_DV_M558"/>
      <w:bookmarkStart w:id="70" w:name="_DV_M560"/>
      <w:bookmarkStart w:id="71" w:name="_DV_M561"/>
      <w:bookmarkStart w:id="72" w:name="_DV_M562"/>
      <w:bookmarkStart w:id="73" w:name="_Toc299620397"/>
      <w:bookmarkStart w:id="74" w:name="_DV_M669"/>
      <w:bookmarkStart w:id="75" w:name="_Toc299620401"/>
      <w:bookmarkStart w:id="76" w:name="_Toc299620402"/>
      <w:bookmarkStart w:id="77" w:name="_Toc299620403"/>
      <w:bookmarkStart w:id="78" w:name="_DV_M674"/>
      <w:bookmarkStart w:id="79" w:name="_Toc299620405"/>
      <w:bookmarkStart w:id="80" w:name="_Toc299620406"/>
      <w:bookmarkStart w:id="81" w:name="_Toc299620407"/>
      <w:bookmarkStart w:id="82" w:name="_Toc299620408"/>
      <w:bookmarkStart w:id="83" w:name="_Toc299629847"/>
      <w:bookmarkStart w:id="84" w:name="_Toc302133580"/>
      <w:bookmarkStart w:id="85" w:name="_Ref36564121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850133">
        <w:rPr>
          <w:rFonts w:ascii="Times New Roman" w:eastAsia="Times New Roman" w:hAnsi="Times New Roman" w:cs="Times New Roman"/>
          <w:b/>
          <w:smallCaps/>
          <w:lang w:val="en-GB" w:eastAsia="ko-KR"/>
        </w:rPr>
        <w:t xml:space="preserve"> A</w:t>
      </w:r>
      <w:bookmarkEnd w:id="83"/>
      <w:bookmarkEnd w:id="84"/>
      <w:r w:rsidRPr="00850133">
        <w:rPr>
          <w:rFonts w:ascii="Times New Roman" w:eastAsia="Times New Roman" w:hAnsi="Times New Roman" w:cs="Times New Roman"/>
          <w:b/>
          <w:smallCaps/>
          <w:lang w:val="en-GB" w:eastAsia="ko-KR"/>
        </w:rPr>
        <w:t>cceptance</w:t>
      </w:r>
      <w:bookmarkEnd w:id="85"/>
    </w:p>
    <w:p w14:paraId="21E2A528"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r w:rsidRPr="00850133">
        <w:rPr>
          <w:rFonts w:ascii="Times New Roman" w:eastAsia="Times New Roman" w:hAnsi="Times New Roman" w:cs="Times New Roman"/>
          <w:b/>
          <w:lang w:val="en-GB" w:eastAsia="ko-KR"/>
        </w:rPr>
        <w:t>General</w:t>
      </w:r>
    </w:p>
    <w:p w14:paraId="0EE6AE66" w14:textId="09ED8553" w:rsidR="00D45B42" w:rsidRPr="00850133" w:rsidRDefault="00D45B42" w:rsidP="003050B9">
      <w:pPr>
        <w:spacing w:before="120" w:after="120" w:line="240" w:lineRule="auto"/>
        <w:ind w:left="1276"/>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Acceptance </w:t>
      </w:r>
      <w:r w:rsidR="00525821" w:rsidRPr="00850133">
        <w:rPr>
          <w:rFonts w:ascii="Times New Roman" w:eastAsia="Times New Roman" w:hAnsi="Times New Roman" w:cs="Times New Roman"/>
          <w:lang w:val="en-GB" w:eastAsia="ko-KR"/>
        </w:rPr>
        <w:t xml:space="preserve">is the </w:t>
      </w:r>
      <w:r w:rsidRPr="00850133">
        <w:rPr>
          <w:rFonts w:ascii="Times New Roman" w:eastAsia="Times New Roman" w:hAnsi="Times New Roman" w:cs="Times New Roman"/>
          <w:lang w:val="en-GB" w:eastAsia="ko-KR"/>
        </w:rPr>
        <w:t xml:space="preserve">acknowledgment that the Items delivered are in conformity with the </w:t>
      </w:r>
      <w:r w:rsidR="00C753C7">
        <w:rPr>
          <w:rFonts w:ascii="Times New Roman" w:eastAsia="Times New Roman" w:hAnsi="Times New Roman" w:cs="Times New Roman"/>
          <w:lang w:val="en-GB" w:eastAsia="ko-KR"/>
        </w:rPr>
        <w:t>C</w:t>
      </w:r>
      <w:r w:rsidRPr="00850133">
        <w:rPr>
          <w:rFonts w:ascii="Times New Roman" w:eastAsia="Times New Roman" w:hAnsi="Times New Roman" w:cs="Times New Roman"/>
          <w:lang w:val="en-GB" w:eastAsia="ko-KR"/>
        </w:rPr>
        <w:t>ontract.</w:t>
      </w:r>
    </w:p>
    <w:p w14:paraId="42BD41BE" w14:textId="77777777" w:rsidR="00D45B42" w:rsidRPr="00850133" w:rsidRDefault="00D45B42" w:rsidP="003050B9">
      <w:pPr>
        <w:spacing w:before="120" w:after="120" w:line="240" w:lineRule="auto"/>
        <w:ind w:left="1276"/>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Signing of the consignment note by Fusion for Energy is simply an acknowledgment of the fact that the delivery took place and in no way implies conformity of the Items with the Contract.</w:t>
      </w:r>
    </w:p>
    <w:p w14:paraId="718FE2D2" w14:textId="77777777" w:rsidR="00D45B42" w:rsidRPr="00850133" w:rsidRDefault="00D45B42" w:rsidP="003050B9">
      <w:pPr>
        <w:spacing w:before="120" w:after="120" w:line="240" w:lineRule="auto"/>
        <w:ind w:left="1276"/>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Conformity of the Items delivered shall be evidenced by</w:t>
      </w:r>
      <w:r w:rsidR="003C398F" w:rsidRPr="003050B9">
        <w:rPr>
          <w:rFonts w:ascii="Times New Roman" w:hAnsi="Times New Roman" w:cs="Times New Roman"/>
          <w:lang w:val="en-GB"/>
        </w:rPr>
        <w:t xml:space="preserve"> </w:t>
      </w:r>
      <w:r w:rsidR="003C398F" w:rsidRPr="00850133">
        <w:rPr>
          <w:rFonts w:ascii="Times New Roman" w:eastAsia="Times New Roman" w:hAnsi="Times New Roman" w:cs="Times New Roman"/>
          <w:lang w:val="en-GB" w:eastAsia="ko-KR"/>
        </w:rPr>
        <w:t>a written communication to this effect or, in the case of a deliverable linked to a payment, by the payment.</w:t>
      </w:r>
    </w:p>
    <w:p w14:paraId="37FD9976" w14:textId="77777777" w:rsidR="00D45B42" w:rsidRPr="00850133" w:rsidRDefault="00D45B42" w:rsidP="003050B9">
      <w:pPr>
        <w:spacing w:before="120" w:after="120" w:line="240" w:lineRule="auto"/>
        <w:ind w:left="1276"/>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Conformity shall be declared only where the conditions for Acceptance laid down in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_Ref358967900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Pr="00850133">
        <w:rPr>
          <w:rFonts w:ascii="Times New Roman" w:eastAsia="Times New Roman" w:hAnsi="Times New Roman" w:cs="Times New Roman"/>
          <w:lang w:val="en-GB" w:eastAsia="ko-KR"/>
        </w:rPr>
        <w:t>II.9.2</w:t>
      </w:r>
      <w:r w:rsidRPr="002150AB">
        <w:rPr>
          <w:rFonts w:ascii="Times New Roman" w:eastAsia="Times New Roman" w:hAnsi="Times New Roman" w:cs="Times New Roman"/>
          <w:lang w:val="en-GB" w:eastAsia="ko-KR"/>
        </w:rPr>
        <w:fldChar w:fldCharType="end"/>
      </w:r>
      <w:r w:rsidRPr="00850133">
        <w:rPr>
          <w:rFonts w:ascii="Times New Roman" w:eastAsia="Times New Roman" w:hAnsi="Times New Roman" w:cs="Times New Roman"/>
          <w:lang w:val="en-GB" w:eastAsia="ko-KR"/>
        </w:rPr>
        <w:t xml:space="preserve"> of the Contract are satisfied. </w:t>
      </w:r>
    </w:p>
    <w:p w14:paraId="16F5116C" w14:textId="782072AD" w:rsidR="00D45B42" w:rsidRPr="00850133" w:rsidRDefault="00D45B42" w:rsidP="003050B9">
      <w:pPr>
        <w:spacing w:before="120" w:after="120" w:line="240" w:lineRule="auto"/>
        <w:ind w:left="1276"/>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Where, for reasons attributable to the Contractor, Fusion for Energy is unable to accept the Items, </w:t>
      </w:r>
      <w:r w:rsidR="00BC4D9A">
        <w:rPr>
          <w:rFonts w:ascii="Times New Roman" w:eastAsia="Times New Roman" w:hAnsi="Times New Roman" w:cs="Times New Roman"/>
          <w:lang w:val="en-GB" w:eastAsia="ko-KR"/>
        </w:rPr>
        <w:t xml:space="preserve">it shall notify </w:t>
      </w:r>
      <w:r w:rsidRPr="00850133">
        <w:rPr>
          <w:rFonts w:ascii="Times New Roman" w:eastAsia="Times New Roman" w:hAnsi="Times New Roman" w:cs="Times New Roman"/>
          <w:lang w:val="en-GB" w:eastAsia="ko-KR"/>
        </w:rPr>
        <w:t>the Contractor.</w:t>
      </w:r>
    </w:p>
    <w:p w14:paraId="52AA0FA2" w14:textId="3DDD14DC" w:rsidR="00D45B42" w:rsidRPr="00850133" w:rsidRDefault="00D45B42" w:rsidP="003050B9">
      <w:pPr>
        <w:spacing w:before="120" w:after="120" w:line="240" w:lineRule="auto"/>
        <w:ind w:left="1276"/>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Approval of any deliverable or document by any means other than th</w:t>
      </w:r>
      <w:r w:rsidR="003C398F" w:rsidRPr="00850133">
        <w:rPr>
          <w:rFonts w:ascii="Times New Roman" w:eastAsia="Times New Roman" w:hAnsi="Times New Roman" w:cs="Times New Roman"/>
          <w:lang w:val="en-GB" w:eastAsia="ko-KR"/>
        </w:rPr>
        <w:t>os</w:t>
      </w:r>
      <w:r w:rsidRPr="00850133">
        <w:rPr>
          <w:rFonts w:ascii="Times New Roman" w:eastAsia="Times New Roman" w:hAnsi="Times New Roman" w:cs="Times New Roman"/>
          <w:lang w:val="en-GB" w:eastAsia="ko-KR"/>
        </w:rPr>
        <w:t xml:space="preserve">e set out in this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_Ref365641218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Pr="00850133">
        <w:rPr>
          <w:rFonts w:ascii="Times New Roman" w:eastAsia="Times New Roman" w:hAnsi="Times New Roman" w:cs="Times New Roman"/>
          <w:lang w:val="en-GB" w:eastAsia="ko-KR"/>
        </w:rPr>
        <w:t>II.9</w:t>
      </w:r>
      <w:r w:rsidRPr="002150AB">
        <w:rPr>
          <w:rFonts w:ascii="Times New Roman" w:eastAsia="Times New Roman" w:hAnsi="Times New Roman" w:cs="Times New Roman"/>
          <w:lang w:val="en-GB" w:eastAsia="ko-KR"/>
        </w:rPr>
        <w:fldChar w:fldCharType="end"/>
      </w:r>
      <w:r w:rsidRPr="00850133">
        <w:rPr>
          <w:rFonts w:ascii="Times New Roman" w:eastAsia="Times New Roman" w:hAnsi="Times New Roman" w:cs="Times New Roman"/>
          <w:lang w:val="en-GB" w:eastAsia="ko-KR"/>
        </w:rPr>
        <w:t xml:space="preserve"> shall not constitute an Acceptance within the meaning of this Contract. </w:t>
      </w:r>
      <w:r w:rsidR="00525821" w:rsidRPr="00850133">
        <w:rPr>
          <w:rFonts w:ascii="Times New Roman" w:eastAsia="Times New Roman" w:hAnsi="Times New Roman" w:cs="Times New Roman"/>
          <w:spacing w:val="-2"/>
          <w:lang w:val="en-GB" w:eastAsia="ko-KR"/>
        </w:rPr>
        <w:t>N</w:t>
      </w:r>
      <w:r w:rsidRPr="00850133">
        <w:rPr>
          <w:rFonts w:ascii="Times New Roman" w:eastAsia="Times New Roman" w:hAnsi="Times New Roman" w:cs="Times New Roman"/>
          <w:spacing w:val="-2"/>
          <w:lang w:val="en-GB" w:eastAsia="ko-KR"/>
        </w:rPr>
        <w:t>o obligation and/or responsibility of the Contractor under this Contract shall be released until Final Acceptance.</w:t>
      </w:r>
    </w:p>
    <w:p w14:paraId="6126AAEB" w14:textId="3845383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bookmarkStart w:id="86" w:name="_Toc299629848"/>
      <w:bookmarkStart w:id="87" w:name="_Toc302133581"/>
      <w:bookmarkStart w:id="88" w:name="_Ref358967900"/>
      <w:r w:rsidRPr="00850133">
        <w:rPr>
          <w:rFonts w:ascii="Times New Roman" w:eastAsia="Times New Roman" w:hAnsi="Times New Roman" w:cs="Times New Roman"/>
          <w:b/>
          <w:lang w:val="en-GB" w:eastAsia="ko-KR"/>
        </w:rPr>
        <w:t>Conditions for acceptance: conformity of the Items delivered</w:t>
      </w:r>
      <w:bookmarkEnd w:id="86"/>
      <w:bookmarkEnd w:id="87"/>
      <w:bookmarkEnd w:id="88"/>
      <w:r w:rsidRPr="00850133">
        <w:rPr>
          <w:rFonts w:ascii="Times New Roman" w:eastAsia="Times New Roman" w:hAnsi="Times New Roman" w:cs="Times New Roman"/>
          <w:b/>
          <w:lang w:val="en-GB" w:eastAsia="ko-KR"/>
        </w:rPr>
        <w:t xml:space="preserve"> </w:t>
      </w:r>
    </w:p>
    <w:p w14:paraId="2377D6E2" w14:textId="77777777" w:rsidR="00D45B42" w:rsidRPr="003050B9" w:rsidRDefault="00D45B42" w:rsidP="003050B9">
      <w:pPr>
        <w:numPr>
          <w:ilvl w:val="0"/>
          <w:numId w:val="37"/>
        </w:numPr>
        <w:spacing w:before="120" w:after="120" w:line="240" w:lineRule="auto"/>
        <w:ind w:left="1701" w:hanging="425"/>
        <w:jc w:val="both"/>
        <w:rPr>
          <w:rFonts w:ascii="Times New Roman" w:hAnsi="Times New Roman" w:cs="Times New Roman"/>
        </w:rPr>
      </w:pPr>
      <w:bookmarkStart w:id="89" w:name="_DV_M579"/>
      <w:bookmarkEnd w:id="89"/>
      <w:r w:rsidRPr="003050B9">
        <w:rPr>
          <w:rFonts w:ascii="Times New Roman" w:hAnsi="Times New Roman" w:cs="Times New Roman"/>
        </w:rPr>
        <w:t>The Items delivered by the Contractor to Fusion for Energy must be in conformity in quantity, quality, price</w:t>
      </w:r>
      <w:r w:rsidR="00A65D05" w:rsidRPr="003050B9">
        <w:rPr>
          <w:rFonts w:ascii="Times New Roman" w:hAnsi="Times New Roman" w:cs="Times New Roman"/>
        </w:rPr>
        <w:t>,</w:t>
      </w:r>
      <w:r w:rsidRPr="003050B9">
        <w:rPr>
          <w:rFonts w:ascii="Times New Roman" w:hAnsi="Times New Roman" w:cs="Times New Roman"/>
        </w:rPr>
        <w:t xml:space="preserve"> and packaging with the Contract. </w:t>
      </w:r>
    </w:p>
    <w:p w14:paraId="477B69F4" w14:textId="77777777" w:rsidR="00D45B42" w:rsidRPr="00850133" w:rsidRDefault="00D45B42" w:rsidP="003050B9">
      <w:pPr>
        <w:numPr>
          <w:ilvl w:val="0"/>
          <w:numId w:val="37"/>
        </w:numPr>
        <w:spacing w:before="120" w:after="120" w:line="240" w:lineRule="auto"/>
        <w:ind w:left="1701" w:hanging="425"/>
        <w:jc w:val="both"/>
        <w:rPr>
          <w:rFonts w:ascii="Times New Roman" w:eastAsia="Times New Roman" w:hAnsi="Times New Roman" w:cs="Times New Roman"/>
          <w:lang w:val="en-GB" w:eastAsia="ko-KR"/>
        </w:rPr>
      </w:pPr>
      <w:bookmarkStart w:id="90" w:name="_DV_M580"/>
      <w:bookmarkEnd w:id="90"/>
      <w:r w:rsidRPr="003050B9">
        <w:rPr>
          <w:rFonts w:ascii="Times New Roman" w:hAnsi="Times New Roman" w:cs="Times New Roman"/>
        </w:rPr>
        <w:t>The</w:t>
      </w:r>
      <w:r w:rsidRPr="00850133">
        <w:rPr>
          <w:rFonts w:ascii="Times New Roman" w:eastAsia="Times New Roman" w:hAnsi="Times New Roman" w:cs="Times New Roman"/>
          <w:lang w:val="en-GB" w:eastAsia="ko-KR"/>
        </w:rPr>
        <w:t xml:space="preserve"> Items delivered shall:</w:t>
      </w:r>
    </w:p>
    <w:p w14:paraId="649C84EA" w14:textId="77777777" w:rsidR="000C17BC" w:rsidRPr="00850133" w:rsidRDefault="000C17BC" w:rsidP="003050B9">
      <w:pPr>
        <w:pStyle w:val="ListParagraph"/>
        <w:numPr>
          <w:ilvl w:val="0"/>
          <w:numId w:val="22"/>
        </w:numPr>
        <w:spacing w:before="120" w:after="120" w:line="240" w:lineRule="auto"/>
        <w:contextualSpacing w:val="0"/>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correspond to the specifications given in Annex A (</w:t>
      </w:r>
      <w:r w:rsidRPr="00850133">
        <w:rPr>
          <w:rFonts w:ascii="Times New Roman" w:eastAsia="Times New Roman" w:hAnsi="Times New Roman" w:cs="Times New Roman"/>
          <w:i/>
          <w:lang w:val="en-GB" w:eastAsia="ko-KR"/>
        </w:rPr>
        <w:t xml:space="preserve">Management </w:t>
      </w:r>
      <w:r w:rsidR="00A65D05" w:rsidRPr="00850133">
        <w:rPr>
          <w:rFonts w:ascii="Times New Roman" w:eastAsia="Times New Roman" w:hAnsi="Times New Roman" w:cs="Times New Roman"/>
          <w:i/>
          <w:lang w:val="en-GB" w:eastAsia="ko-KR"/>
        </w:rPr>
        <w:t>S</w:t>
      </w:r>
      <w:r w:rsidRPr="00850133">
        <w:rPr>
          <w:rFonts w:ascii="Times New Roman" w:eastAsia="Times New Roman" w:hAnsi="Times New Roman" w:cs="Times New Roman"/>
          <w:i/>
          <w:lang w:val="en-GB" w:eastAsia="ko-KR"/>
        </w:rPr>
        <w:t>pecification</w:t>
      </w:r>
      <w:r w:rsidRPr="00850133">
        <w:rPr>
          <w:rFonts w:ascii="Times New Roman" w:eastAsia="Times New Roman" w:hAnsi="Times New Roman" w:cs="Times New Roman"/>
          <w:lang w:val="en-GB" w:eastAsia="ko-KR"/>
        </w:rPr>
        <w:t>) and Annex B (</w:t>
      </w:r>
      <w:r w:rsidRPr="00850133">
        <w:rPr>
          <w:rFonts w:ascii="Times New Roman" w:eastAsia="Times New Roman" w:hAnsi="Times New Roman" w:cs="Times New Roman"/>
          <w:i/>
          <w:lang w:val="en-GB" w:eastAsia="ko-KR"/>
        </w:rPr>
        <w:t>Technical Specifications</w:t>
      </w:r>
      <w:r w:rsidRPr="00850133">
        <w:rPr>
          <w:rFonts w:ascii="Times New Roman" w:eastAsia="Times New Roman" w:hAnsi="Times New Roman" w:cs="Times New Roman"/>
          <w:lang w:val="en-GB" w:eastAsia="ko-KR"/>
        </w:rPr>
        <w:t>) and appendixes;</w:t>
      </w:r>
    </w:p>
    <w:p w14:paraId="63A3E597" w14:textId="77777777" w:rsidR="000C17BC" w:rsidRPr="00850133" w:rsidRDefault="000C17BC" w:rsidP="003050B9">
      <w:pPr>
        <w:pStyle w:val="ListParagraph"/>
        <w:numPr>
          <w:ilvl w:val="0"/>
          <w:numId w:val="22"/>
        </w:numPr>
        <w:spacing w:before="120" w:after="120" w:line="240" w:lineRule="auto"/>
        <w:contextualSpacing w:val="0"/>
        <w:jc w:val="both"/>
        <w:rPr>
          <w:rFonts w:ascii="Times New Roman" w:eastAsia="Times New Roman" w:hAnsi="Times New Roman" w:cs="Times New Roman"/>
          <w:b/>
          <w:lang w:val="en-GB" w:eastAsia="ko-KR"/>
        </w:rPr>
      </w:pPr>
      <w:r w:rsidRPr="00850133">
        <w:rPr>
          <w:rFonts w:ascii="Times New Roman" w:eastAsia="Times New Roman" w:hAnsi="Times New Roman" w:cs="Times New Roman"/>
          <w:lang w:val="en-GB" w:eastAsia="ko-KR"/>
        </w:rPr>
        <w:t xml:space="preserve">be packaged in accordance with the provision of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_Ref392252612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Pr="00850133">
        <w:rPr>
          <w:rFonts w:ascii="Times New Roman" w:eastAsia="Times New Roman" w:hAnsi="Times New Roman" w:cs="Times New Roman"/>
          <w:lang w:val="en-GB" w:eastAsia="ko-KR"/>
        </w:rPr>
        <w:t>II.1.2</w:t>
      </w:r>
      <w:r w:rsidRPr="002150AB">
        <w:rPr>
          <w:rFonts w:ascii="Times New Roman" w:eastAsia="Times New Roman" w:hAnsi="Times New Roman" w:cs="Times New Roman"/>
          <w:lang w:val="en-GB" w:eastAsia="ko-KR"/>
        </w:rPr>
        <w:fldChar w:fldCharType="end"/>
      </w:r>
      <w:r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i/>
          <w:lang w:val="en-GB" w:eastAsia="ko-KR"/>
        </w:rPr>
        <w:t xml:space="preserve">Packing and </w:t>
      </w:r>
      <w:r w:rsidR="00A65D05" w:rsidRPr="00850133">
        <w:rPr>
          <w:rFonts w:ascii="Times New Roman" w:eastAsia="Times New Roman" w:hAnsi="Times New Roman" w:cs="Times New Roman"/>
          <w:i/>
          <w:lang w:val="en-GB" w:eastAsia="ko-KR"/>
        </w:rPr>
        <w:t>T</w:t>
      </w:r>
      <w:r w:rsidRPr="00850133">
        <w:rPr>
          <w:rFonts w:ascii="Times New Roman" w:eastAsia="Times New Roman" w:hAnsi="Times New Roman" w:cs="Times New Roman"/>
          <w:i/>
          <w:lang w:val="en-GB" w:eastAsia="ko-KR"/>
        </w:rPr>
        <w:t>ransport</w:t>
      </w:r>
      <w:r w:rsidRPr="00850133">
        <w:rPr>
          <w:rFonts w:ascii="Times New Roman" w:eastAsia="Times New Roman" w:hAnsi="Times New Roman" w:cs="Times New Roman"/>
          <w:lang w:val="en-GB" w:eastAsia="ko-KR"/>
        </w:rPr>
        <w:t>)</w:t>
      </w:r>
      <w:r w:rsidR="00A65D05" w:rsidRPr="00850133">
        <w:rPr>
          <w:rFonts w:ascii="Times New Roman" w:eastAsia="Times New Roman" w:hAnsi="Times New Roman" w:cs="Times New Roman"/>
          <w:lang w:val="en-GB" w:eastAsia="ko-KR"/>
        </w:rPr>
        <w:t>;</w:t>
      </w:r>
    </w:p>
    <w:p w14:paraId="50295016" w14:textId="7973FA71" w:rsidR="00D45B42" w:rsidRPr="003050B9" w:rsidRDefault="000C17BC" w:rsidP="003050B9">
      <w:pPr>
        <w:numPr>
          <w:ilvl w:val="0"/>
          <w:numId w:val="37"/>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Items must be delivered in accordance with the schedule and milestones defined in the Contract</w:t>
      </w:r>
      <w:r w:rsidR="00A65D05" w:rsidRPr="00850133">
        <w:rPr>
          <w:rFonts w:ascii="Times New Roman" w:eastAsia="Times New Roman" w:hAnsi="Times New Roman" w:cs="Times New Roman"/>
          <w:lang w:val="en-GB" w:eastAsia="ko-KR"/>
        </w:rPr>
        <w:t>.</w:t>
      </w:r>
      <w:bookmarkStart w:id="91" w:name="_DV_M581"/>
      <w:bookmarkEnd w:id="91"/>
    </w:p>
    <w:p w14:paraId="5BF24411" w14:textId="3FCD5A49"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bookmarkStart w:id="92" w:name="_Toc299629849"/>
      <w:bookmarkStart w:id="93" w:name="_Toc302133582"/>
      <w:bookmarkStart w:id="94" w:name="_Ref308093044"/>
      <w:r w:rsidRPr="00850133">
        <w:rPr>
          <w:rFonts w:ascii="Times New Roman" w:eastAsia="Times New Roman" w:hAnsi="Times New Roman" w:cs="Times New Roman"/>
          <w:b/>
          <w:lang w:val="en-GB" w:eastAsia="ko-KR"/>
        </w:rPr>
        <w:t>Remedy</w:t>
      </w:r>
      <w:bookmarkEnd w:id="92"/>
      <w:bookmarkEnd w:id="93"/>
      <w:bookmarkEnd w:id="94"/>
    </w:p>
    <w:p w14:paraId="782A257A" w14:textId="4EF05244" w:rsidR="00D45B42" w:rsidRPr="00850133" w:rsidRDefault="00D45B42" w:rsidP="003050B9">
      <w:pPr>
        <w:numPr>
          <w:ilvl w:val="0"/>
          <w:numId w:val="38"/>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Contractor shall be liable to Fusion for Energy for any </w:t>
      </w:r>
      <w:r w:rsidR="00525821" w:rsidRPr="00850133">
        <w:rPr>
          <w:rFonts w:ascii="Times New Roman" w:eastAsia="Times New Roman" w:hAnsi="Times New Roman" w:cs="Times New Roman"/>
          <w:lang w:val="en-GB" w:eastAsia="ko-KR"/>
        </w:rPr>
        <w:t>Non</w:t>
      </w:r>
      <w:r w:rsidRPr="00850133">
        <w:rPr>
          <w:rFonts w:ascii="Times New Roman" w:eastAsia="Times New Roman" w:hAnsi="Times New Roman" w:cs="Times New Roman"/>
          <w:lang w:val="en-GB" w:eastAsia="ko-KR"/>
        </w:rPr>
        <w:t>conformity which exists at the time the Items are verified.</w:t>
      </w:r>
    </w:p>
    <w:p w14:paraId="03ECA958" w14:textId="69D0087A" w:rsidR="00D45B42" w:rsidRPr="00850133" w:rsidRDefault="00D45B42" w:rsidP="003050B9">
      <w:pPr>
        <w:numPr>
          <w:ilvl w:val="0"/>
          <w:numId w:val="38"/>
        </w:numPr>
        <w:spacing w:before="120" w:after="120" w:line="240" w:lineRule="auto"/>
        <w:ind w:left="1701" w:hanging="425"/>
        <w:jc w:val="both"/>
        <w:rPr>
          <w:rFonts w:ascii="Times New Roman" w:eastAsia="Times New Roman" w:hAnsi="Times New Roman" w:cs="Times New Roman"/>
          <w:lang w:val="en-GB" w:eastAsia="ko-KR"/>
        </w:rPr>
      </w:pPr>
      <w:bookmarkStart w:id="95" w:name="_Ref358966287"/>
      <w:r w:rsidRPr="00850133">
        <w:rPr>
          <w:rFonts w:ascii="Times New Roman" w:eastAsia="Times New Roman" w:hAnsi="Times New Roman" w:cs="Times New Roman"/>
          <w:lang w:val="en-GB" w:eastAsia="ko-KR"/>
        </w:rPr>
        <w:t xml:space="preserve">In case of </w:t>
      </w:r>
      <w:r w:rsidR="00525821" w:rsidRPr="00850133">
        <w:rPr>
          <w:rFonts w:ascii="Times New Roman" w:eastAsia="Times New Roman" w:hAnsi="Times New Roman" w:cs="Times New Roman"/>
          <w:lang w:val="en-GB" w:eastAsia="ko-KR"/>
        </w:rPr>
        <w:t>N</w:t>
      </w:r>
      <w:r w:rsidR="000C17BC" w:rsidRPr="00850133">
        <w:rPr>
          <w:rFonts w:ascii="Times New Roman" w:eastAsia="Times New Roman" w:hAnsi="Times New Roman" w:cs="Times New Roman"/>
          <w:lang w:val="en-GB" w:eastAsia="ko-KR"/>
        </w:rPr>
        <w:t>on</w:t>
      </w:r>
      <w:r w:rsidRPr="00850133">
        <w:rPr>
          <w:rFonts w:ascii="Times New Roman" w:eastAsia="Times New Roman" w:hAnsi="Times New Roman" w:cs="Times New Roman"/>
          <w:lang w:val="en-GB" w:eastAsia="ko-KR"/>
        </w:rPr>
        <w:t xml:space="preserve">conformity, without prejudice to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_Ref392249945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Pr="00850133">
        <w:rPr>
          <w:rFonts w:ascii="Times New Roman" w:eastAsia="Times New Roman" w:hAnsi="Times New Roman" w:cs="Times New Roman"/>
          <w:lang w:val="en-GB" w:eastAsia="ko-KR"/>
        </w:rPr>
        <w:t>II.13</w:t>
      </w:r>
      <w:r w:rsidRPr="002150AB">
        <w:rPr>
          <w:rFonts w:ascii="Times New Roman" w:eastAsia="Times New Roman" w:hAnsi="Times New Roman" w:cs="Times New Roman"/>
          <w:lang w:val="en-GB" w:eastAsia="ko-KR"/>
        </w:rPr>
        <w:fldChar w:fldCharType="end"/>
      </w:r>
      <w:r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i/>
          <w:lang w:val="en-GB" w:eastAsia="ko-KR"/>
        </w:rPr>
        <w:t>Liquidated Damages</w:t>
      </w:r>
      <w:r w:rsidRPr="00850133">
        <w:rPr>
          <w:rFonts w:ascii="Times New Roman" w:eastAsia="Times New Roman" w:hAnsi="Times New Roman" w:cs="Times New Roman"/>
          <w:lang w:val="en-GB" w:eastAsia="ko-KR"/>
        </w:rPr>
        <w:t>), Fusion for Energy shall be entitled, at its own discretion:</w:t>
      </w:r>
      <w:bookmarkEnd w:id="95"/>
    </w:p>
    <w:p w14:paraId="2929375D" w14:textId="77777777" w:rsidR="00D45B42" w:rsidRPr="00850133" w:rsidRDefault="00D45B42" w:rsidP="003050B9">
      <w:pPr>
        <w:numPr>
          <w:ilvl w:val="0"/>
          <w:numId w:val="8"/>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to have the Items brought into conformity, free of charge, by </w:t>
      </w:r>
      <w:r w:rsidR="00B45F4E" w:rsidRPr="00850133">
        <w:rPr>
          <w:rFonts w:ascii="Times New Roman" w:eastAsia="Times New Roman" w:hAnsi="Times New Roman" w:cs="Times New Roman"/>
          <w:lang w:val="en-GB" w:eastAsia="ko-KR"/>
        </w:rPr>
        <w:t>r</w:t>
      </w:r>
      <w:r w:rsidRPr="00850133">
        <w:rPr>
          <w:rFonts w:ascii="Times New Roman" w:eastAsia="Times New Roman" w:hAnsi="Times New Roman" w:cs="Times New Roman"/>
          <w:lang w:val="en-GB" w:eastAsia="ko-KR"/>
        </w:rPr>
        <w:t xml:space="preserve">epair or </w:t>
      </w:r>
      <w:r w:rsidR="00B45F4E" w:rsidRPr="00850133">
        <w:rPr>
          <w:rFonts w:ascii="Times New Roman" w:eastAsia="Times New Roman" w:hAnsi="Times New Roman" w:cs="Times New Roman"/>
          <w:lang w:val="en-GB" w:eastAsia="ko-KR"/>
        </w:rPr>
        <w:t>r</w:t>
      </w:r>
      <w:r w:rsidRPr="00850133">
        <w:rPr>
          <w:rFonts w:ascii="Times New Roman" w:eastAsia="Times New Roman" w:hAnsi="Times New Roman" w:cs="Times New Roman"/>
          <w:lang w:val="en-GB" w:eastAsia="ko-KR"/>
        </w:rPr>
        <w:t>eplacement; or</w:t>
      </w:r>
    </w:p>
    <w:p w14:paraId="2D3DAC93" w14:textId="77777777" w:rsidR="00D45B42" w:rsidRPr="00850133" w:rsidRDefault="00D45B42" w:rsidP="003050B9">
      <w:pPr>
        <w:numPr>
          <w:ilvl w:val="0"/>
          <w:numId w:val="8"/>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to have an appropriate reduction made in the price.</w:t>
      </w:r>
    </w:p>
    <w:p w14:paraId="32124950" w14:textId="77777777" w:rsidR="00D45B42" w:rsidRPr="00850133" w:rsidRDefault="00D45B42" w:rsidP="003050B9">
      <w:pPr>
        <w:numPr>
          <w:ilvl w:val="0"/>
          <w:numId w:val="38"/>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Any </w:t>
      </w:r>
      <w:r w:rsidR="00B45F4E" w:rsidRPr="00850133">
        <w:rPr>
          <w:rFonts w:ascii="Times New Roman" w:eastAsia="Times New Roman" w:hAnsi="Times New Roman" w:cs="Times New Roman"/>
          <w:lang w:val="en-GB" w:eastAsia="ko-KR"/>
        </w:rPr>
        <w:t>r</w:t>
      </w:r>
      <w:r w:rsidRPr="00850133">
        <w:rPr>
          <w:rFonts w:ascii="Times New Roman" w:eastAsia="Times New Roman" w:hAnsi="Times New Roman" w:cs="Times New Roman"/>
          <w:lang w:val="en-GB" w:eastAsia="ko-KR"/>
        </w:rPr>
        <w:t xml:space="preserve">epair or </w:t>
      </w:r>
      <w:r w:rsidR="00B45F4E" w:rsidRPr="00850133">
        <w:rPr>
          <w:rFonts w:ascii="Times New Roman" w:eastAsia="Times New Roman" w:hAnsi="Times New Roman" w:cs="Times New Roman"/>
          <w:lang w:val="en-GB" w:eastAsia="ko-KR"/>
        </w:rPr>
        <w:t>r</w:t>
      </w:r>
      <w:r w:rsidRPr="00850133">
        <w:rPr>
          <w:rFonts w:ascii="Times New Roman" w:eastAsia="Times New Roman" w:hAnsi="Times New Roman" w:cs="Times New Roman"/>
          <w:lang w:val="en-GB" w:eastAsia="ko-KR"/>
        </w:rPr>
        <w:t>eplacement shall be completed within a reasonable time and without any significant inconvenience to Fusion for Energy, taking account of the nature of the goods and the purpose for which they are required by Fusion for Energy.</w:t>
      </w:r>
    </w:p>
    <w:p w14:paraId="0293479A" w14:textId="77777777" w:rsidR="00D45B42" w:rsidRPr="00850133" w:rsidRDefault="00D45B42" w:rsidP="003050B9">
      <w:pPr>
        <w:numPr>
          <w:ilvl w:val="0"/>
          <w:numId w:val="38"/>
        </w:numPr>
        <w:spacing w:before="120" w:after="120" w:line="240" w:lineRule="auto"/>
        <w:ind w:left="1701" w:hanging="425"/>
        <w:jc w:val="both"/>
        <w:rPr>
          <w:rFonts w:ascii="Times New Roman" w:eastAsia="Times New Roman" w:hAnsi="Times New Roman" w:cs="Times New Roman"/>
          <w:color w:val="000000"/>
          <w:spacing w:val="-2"/>
          <w:lang w:val="en-GB" w:eastAsia="ko-KR"/>
        </w:rPr>
      </w:pPr>
      <w:r w:rsidRPr="00850133">
        <w:rPr>
          <w:rFonts w:ascii="Times New Roman" w:eastAsia="Times New Roman" w:hAnsi="Times New Roman" w:cs="Times New Roman"/>
          <w:lang w:val="en-GB" w:eastAsia="ko-KR"/>
        </w:rPr>
        <w:t xml:space="preserve">The term ‘free of charge’ in paragraph </w:t>
      </w:r>
      <w:r w:rsidRPr="002150AB">
        <w:rPr>
          <w:rFonts w:ascii="Times New Roman" w:eastAsia="Times New Roman" w:hAnsi="Times New Roman" w:cs="Times New Roman"/>
          <w:highlight w:val="yellow"/>
          <w:lang w:val="en-GB" w:eastAsia="ko-KR"/>
        </w:rPr>
        <w:fldChar w:fldCharType="begin"/>
      </w:r>
      <w:r w:rsidRPr="00850133">
        <w:rPr>
          <w:rFonts w:ascii="Times New Roman" w:eastAsia="Times New Roman" w:hAnsi="Times New Roman" w:cs="Times New Roman"/>
          <w:lang w:val="en-GB" w:eastAsia="ko-KR"/>
        </w:rPr>
        <w:instrText xml:space="preserve"> REF _Ref358966287 \r \h </w:instrText>
      </w:r>
      <w:r w:rsidRPr="00850133">
        <w:rPr>
          <w:rFonts w:ascii="Times New Roman" w:eastAsia="Times New Roman" w:hAnsi="Times New Roman" w:cs="Times New Roman"/>
          <w:highlight w:val="yellow"/>
          <w:lang w:val="en-GB" w:eastAsia="ko-KR"/>
        </w:rPr>
        <w:instrText xml:space="preserve"> \* MERGEFORMAT </w:instrText>
      </w:r>
      <w:r w:rsidRPr="002150AB">
        <w:rPr>
          <w:rFonts w:ascii="Times New Roman" w:eastAsia="Times New Roman" w:hAnsi="Times New Roman" w:cs="Times New Roman"/>
          <w:highlight w:val="yellow"/>
          <w:lang w:val="en-GB" w:eastAsia="ko-KR"/>
        </w:rPr>
      </w:r>
      <w:r w:rsidRPr="002150AB">
        <w:rPr>
          <w:rFonts w:ascii="Times New Roman" w:eastAsia="Times New Roman" w:hAnsi="Times New Roman" w:cs="Times New Roman"/>
          <w:highlight w:val="yellow"/>
          <w:lang w:val="en-GB" w:eastAsia="ko-KR"/>
        </w:rPr>
        <w:fldChar w:fldCharType="separate"/>
      </w:r>
      <w:r w:rsidRPr="00850133">
        <w:rPr>
          <w:rFonts w:ascii="Times New Roman" w:eastAsia="Times New Roman" w:hAnsi="Times New Roman" w:cs="Times New Roman"/>
          <w:lang w:val="en-GB" w:eastAsia="ko-KR"/>
        </w:rPr>
        <w:t>(b)</w:t>
      </w:r>
      <w:r w:rsidRPr="002150AB">
        <w:rPr>
          <w:rFonts w:ascii="Times New Roman" w:eastAsia="Times New Roman" w:hAnsi="Times New Roman" w:cs="Times New Roman"/>
          <w:highlight w:val="yellow"/>
          <w:lang w:val="en-GB" w:eastAsia="ko-KR"/>
        </w:rPr>
        <w:fldChar w:fldCharType="end"/>
      </w:r>
      <w:r w:rsidRPr="00850133">
        <w:rPr>
          <w:rFonts w:ascii="Times New Roman" w:eastAsia="Times New Roman" w:hAnsi="Times New Roman" w:cs="Times New Roman"/>
          <w:lang w:val="en-GB" w:eastAsia="ko-KR"/>
        </w:rPr>
        <w:t xml:space="preserve"> refers to the costs incurred to bring the goods into conformity, particularly</w:t>
      </w:r>
      <w:r w:rsidRPr="00850133">
        <w:rPr>
          <w:rFonts w:ascii="Times New Roman" w:eastAsia="Times New Roman" w:hAnsi="Times New Roman" w:cs="Times New Roman"/>
          <w:color w:val="000000"/>
          <w:spacing w:val="-2"/>
          <w:lang w:val="en-GB" w:eastAsia="ko-KR"/>
        </w:rPr>
        <w:t xml:space="preserve"> the cost of postage, labour</w:t>
      </w:r>
      <w:r w:rsidR="00146173" w:rsidRPr="00850133">
        <w:rPr>
          <w:rFonts w:ascii="Times New Roman" w:eastAsia="Times New Roman" w:hAnsi="Times New Roman" w:cs="Times New Roman"/>
          <w:color w:val="000000"/>
          <w:spacing w:val="-2"/>
          <w:lang w:val="en-GB" w:eastAsia="ko-KR"/>
        </w:rPr>
        <w:t>,</w:t>
      </w:r>
      <w:r w:rsidRPr="00850133">
        <w:rPr>
          <w:rFonts w:ascii="Times New Roman" w:eastAsia="Times New Roman" w:hAnsi="Times New Roman" w:cs="Times New Roman"/>
          <w:color w:val="000000"/>
          <w:spacing w:val="-2"/>
          <w:lang w:val="en-GB" w:eastAsia="ko-KR"/>
        </w:rPr>
        <w:t xml:space="preserve"> and materials.</w:t>
      </w:r>
    </w:p>
    <w:p w14:paraId="672E81A3"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r w:rsidRPr="00850133">
        <w:rPr>
          <w:rFonts w:ascii="Times New Roman" w:eastAsia="Times New Roman" w:hAnsi="Times New Roman" w:cs="Times New Roman"/>
          <w:b/>
          <w:lang w:val="en-GB" w:eastAsia="ko-KR"/>
        </w:rPr>
        <w:t>Transfer of ownership</w:t>
      </w:r>
    </w:p>
    <w:p w14:paraId="1876AF2B" w14:textId="2B732B3A" w:rsidR="00D45B42" w:rsidRPr="00850133" w:rsidRDefault="00D45B42" w:rsidP="003050B9">
      <w:pPr>
        <w:spacing w:before="120" w:after="120" w:line="240" w:lineRule="auto"/>
        <w:ind w:left="1276"/>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All Items, goods</w:t>
      </w:r>
      <w:r w:rsidR="003D21FC"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or material to be delivered by the Contractor shall become the property of Fusion for Energy upon Acceptance in accordance with the Contract.</w:t>
      </w:r>
    </w:p>
    <w:p w14:paraId="1C2AC297" w14:textId="71DAB25D"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96" w:name="_Toc309138869"/>
      <w:bookmarkStart w:id="97" w:name="_Ref299618907"/>
      <w:bookmarkEnd w:id="96"/>
      <w:r w:rsidRPr="00850133">
        <w:rPr>
          <w:rFonts w:ascii="Times New Roman" w:eastAsia="Times New Roman" w:hAnsi="Times New Roman" w:cs="Times New Roman"/>
          <w:b/>
          <w:smallCaps/>
          <w:lang w:val="en-GB" w:eastAsia="ko-KR"/>
        </w:rPr>
        <w:t>Warranty</w:t>
      </w:r>
      <w:bookmarkEnd w:id="97"/>
    </w:p>
    <w:p w14:paraId="2F77D6A6"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bookmarkStart w:id="98" w:name="_Ref308092937"/>
      <w:r w:rsidRPr="00850133">
        <w:rPr>
          <w:rFonts w:ascii="Times New Roman" w:eastAsia="Times New Roman" w:hAnsi="Times New Roman" w:cs="Times New Roman"/>
          <w:b/>
          <w:lang w:val="en-GB" w:eastAsia="ko-KR"/>
        </w:rPr>
        <w:t>Scope and Duration</w:t>
      </w:r>
      <w:bookmarkEnd w:id="98"/>
    </w:p>
    <w:p w14:paraId="23727633" w14:textId="77777777" w:rsidR="00D45B42" w:rsidRPr="00850133" w:rsidRDefault="00D45B42" w:rsidP="003050B9">
      <w:pPr>
        <w:spacing w:before="120" w:after="120" w:line="240" w:lineRule="auto"/>
        <w:ind w:left="1276"/>
        <w:jc w:val="both"/>
        <w:rPr>
          <w:rFonts w:ascii="Times New Roman" w:eastAsia="Times New Roman" w:hAnsi="Times New Roman" w:cs="Times New Roman"/>
          <w:lang w:val="en-GB" w:eastAsia="ko-KR"/>
        </w:rPr>
      </w:pPr>
      <w:r w:rsidRPr="00850133">
        <w:rPr>
          <w:rFonts w:ascii="Times New Roman" w:eastAsia="Times New Roman" w:hAnsi="Times New Roman" w:cs="Times New Roman"/>
          <w:snapToGrid w:val="0"/>
          <w:lang w:val="en-GB"/>
        </w:rPr>
        <w:t xml:space="preserve">The Contractor </w:t>
      </w:r>
      <w:r w:rsidR="000C17BC" w:rsidRPr="00850133">
        <w:rPr>
          <w:rFonts w:ascii="Times New Roman" w:eastAsia="Times New Roman" w:hAnsi="Times New Roman" w:cs="Times New Roman"/>
          <w:snapToGrid w:val="0"/>
          <w:lang w:val="en-GB"/>
        </w:rPr>
        <w:t xml:space="preserve">warrants the Items </w:t>
      </w:r>
      <w:r w:rsidRPr="00850133">
        <w:rPr>
          <w:rFonts w:ascii="Times New Roman" w:eastAsia="Times New Roman" w:hAnsi="Times New Roman" w:cs="Times New Roman"/>
          <w:snapToGrid w:val="0"/>
          <w:lang w:val="en-GB"/>
        </w:rPr>
        <w:t xml:space="preserve">against all defects falling under the responsibility of the Contractor as a result of the performance of the Contract for </w:t>
      </w:r>
      <w:r w:rsidR="000C17BC" w:rsidRPr="00850133">
        <w:rPr>
          <w:rFonts w:ascii="Times New Roman" w:eastAsia="Times New Roman" w:hAnsi="Times New Roman" w:cs="Times New Roman"/>
          <w:snapToGrid w:val="0"/>
          <w:lang w:val="en-GB"/>
        </w:rPr>
        <w:t xml:space="preserve">2 </w:t>
      </w:r>
      <w:r w:rsidRPr="00850133">
        <w:rPr>
          <w:rFonts w:ascii="Times New Roman" w:eastAsia="Times New Roman" w:hAnsi="Times New Roman" w:cs="Times New Roman"/>
          <w:snapToGrid w:val="0"/>
          <w:lang w:val="en-GB"/>
        </w:rPr>
        <w:t>(</w:t>
      </w:r>
      <w:r w:rsidR="000C17BC" w:rsidRPr="00850133">
        <w:rPr>
          <w:rFonts w:ascii="Times New Roman" w:eastAsia="Times New Roman" w:hAnsi="Times New Roman" w:cs="Times New Roman"/>
          <w:snapToGrid w:val="0"/>
          <w:lang w:val="en-GB"/>
        </w:rPr>
        <w:t>two</w:t>
      </w:r>
      <w:r w:rsidRPr="00850133">
        <w:rPr>
          <w:rFonts w:ascii="Times New Roman" w:eastAsia="Times New Roman" w:hAnsi="Times New Roman" w:cs="Times New Roman"/>
          <w:snapToGrid w:val="0"/>
          <w:lang w:val="en-GB"/>
        </w:rPr>
        <w:t>) years from the date of the Final Acceptance (the “</w:t>
      </w:r>
      <w:r w:rsidRPr="00850133">
        <w:rPr>
          <w:rFonts w:ascii="Times New Roman" w:eastAsia="Times New Roman" w:hAnsi="Times New Roman" w:cs="Times New Roman"/>
          <w:b/>
          <w:snapToGrid w:val="0"/>
          <w:lang w:val="en-GB"/>
        </w:rPr>
        <w:t>Warranty Period</w:t>
      </w:r>
      <w:r w:rsidRPr="00850133">
        <w:rPr>
          <w:rFonts w:ascii="Times New Roman" w:eastAsia="Times New Roman" w:hAnsi="Times New Roman" w:cs="Times New Roman"/>
          <w:snapToGrid w:val="0"/>
          <w:lang w:val="en-GB"/>
        </w:rPr>
        <w:t xml:space="preserve">”). </w:t>
      </w:r>
      <w:r w:rsidRPr="00850133">
        <w:rPr>
          <w:rFonts w:ascii="Times New Roman" w:eastAsia="Times New Roman" w:hAnsi="Times New Roman" w:cs="Times New Roman"/>
          <w:lang w:val="en-GB" w:eastAsia="ko-KR"/>
        </w:rPr>
        <w:t>The Contractor does not warrant the Items against normal wear and tear and does not cover defects resulting from lack of maintenance by Fusion for Energy or third parties.</w:t>
      </w:r>
    </w:p>
    <w:p w14:paraId="792D3879" w14:textId="77777777" w:rsidR="00D45B42" w:rsidRPr="00850133" w:rsidRDefault="00D45B42" w:rsidP="003050B9">
      <w:pPr>
        <w:spacing w:before="120" w:after="120" w:line="240" w:lineRule="auto"/>
        <w:ind w:left="127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The Contractor shall only be exempted from the above obligations during the Warranty Period</w:t>
      </w:r>
      <w:r w:rsidR="00BA74BA" w:rsidRPr="00850133">
        <w:rPr>
          <w:rFonts w:ascii="Times New Roman" w:eastAsia="Times New Roman" w:hAnsi="Times New Roman" w:cs="Times New Roman"/>
          <w:snapToGrid w:val="0"/>
          <w:lang w:val="en-GB"/>
        </w:rPr>
        <w:t>,</w:t>
      </w:r>
      <w:r w:rsidRPr="00850133">
        <w:rPr>
          <w:rFonts w:ascii="Times New Roman" w:eastAsia="Times New Roman" w:hAnsi="Times New Roman" w:cs="Times New Roman"/>
          <w:snapToGrid w:val="0"/>
          <w:lang w:val="en-GB"/>
        </w:rPr>
        <w:t xml:space="preserve"> if it is able to prove that the defect was exclusively caused after Final Acceptance by Fusion for Energy</w:t>
      </w:r>
      <w:r w:rsidR="000C17BC" w:rsidRPr="00850133">
        <w:rPr>
          <w:rFonts w:ascii="Times New Roman" w:eastAsia="Times New Roman" w:hAnsi="Times New Roman" w:cs="Times New Roman"/>
          <w:snapToGrid w:val="0"/>
          <w:lang w:val="en-GB"/>
        </w:rPr>
        <w:t>, a third party</w:t>
      </w:r>
      <w:r w:rsidR="00BA74BA" w:rsidRPr="00850133">
        <w:rPr>
          <w:rFonts w:ascii="Times New Roman" w:eastAsia="Times New Roman" w:hAnsi="Times New Roman" w:cs="Times New Roman"/>
          <w:snapToGrid w:val="0"/>
          <w:lang w:val="en-GB"/>
        </w:rPr>
        <w:t>,</w:t>
      </w:r>
      <w:r w:rsidRPr="00850133">
        <w:rPr>
          <w:rFonts w:ascii="Times New Roman" w:eastAsia="Times New Roman" w:hAnsi="Times New Roman" w:cs="Times New Roman"/>
          <w:snapToGrid w:val="0"/>
          <w:lang w:val="en-GB"/>
        </w:rPr>
        <w:t xml:space="preserve"> or a Force Majeure. Notwithstanding, the Contractor shall start to execute the necessary actions to remedy the defect rather than determine liability.</w:t>
      </w:r>
    </w:p>
    <w:p w14:paraId="56DC71C4" w14:textId="77777777" w:rsidR="00D45B42" w:rsidRPr="00850133" w:rsidRDefault="00D45B42" w:rsidP="003050B9">
      <w:pPr>
        <w:spacing w:before="120" w:after="120" w:line="240" w:lineRule="auto"/>
        <w:ind w:left="127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The Contractor is responsible for any defect which exists at the time of delivery, even if this defect does not appear until a later date within the Warranty Period.</w:t>
      </w:r>
    </w:p>
    <w:p w14:paraId="62055720" w14:textId="77777777" w:rsidR="00890637" w:rsidRPr="003050B9" w:rsidRDefault="00D45B42" w:rsidP="003050B9">
      <w:pPr>
        <w:spacing w:before="120" w:after="120"/>
        <w:ind w:left="1276"/>
        <w:jc w:val="both"/>
        <w:rPr>
          <w:rFonts w:ascii="Times New Roman" w:hAnsi="Times New Roman" w:cs="Times New Roman"/>
          <w:snapToGrid w:val="0"/>
        </w:rPr>
      </w:pPr>
      <w:r w:rsidRPr="00850133">
        <w:rPr>
          <w:rFonts w:ascii="Times New Roman" w:eastAsia="Times New Roman" w:hAnsi="Times New Roman" w:cs="Times New Roman"/>
          <w:snapToGrid w:val="0"/>
          <w:lang w:val="en-GB"/>
        </w:rPr>
        <w:t>If a defect is found to originate in a systematic flaw in design for which the Contractor shall be deemed responsible, the Contractor shall replace or modify all identical parts incorporated in other Items that are part of the Contract, even though they may not have been the cause of any incident. In this case, the parts replaced or modified shall be guaranteed under the same terms and conditions for a further period of the same duration as that specified above</w:t>
      </w:r>
      <w:r w:rsidRPr="00850133">
        <w:rPr>
          <w:rFonts w:ascii="Times New Roman" w:eastAsia="Times New Roman" w:hAnsi="Times New Roman" w:cs="Times New Roman"/>
          <w:i/>
          <w:snapToGrid w:val="0"/>
          <w:lang w:val="en-GB"/>
        </w:rPr>
        <w:t>.</w:t>
      </w:r>
      <w:r w:rsidR="00890637" w:rsidRPr="003050B9">
        <w:rPr>
          <w:rFonts w:ascii="Times New Roman" w:hAnsi="Times New Roman" w:cs="Times New Roman"/>
          <w:snapToGrid w:val="0"/>
        </w:rPr>
        <w:t xml:space="preserve"> </w:t>
      </w:r>
    </w:p>
    <w:p w14:paraId="6099F995"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bookmarkStart w:id="99" w:name="_Toc299620409"/>
      <w:bookmarkStart w:id="100" w:name="_Toc299620410"/>
      <w:bookmarkStart w:id="101" w:name="_Toc299629852"/>
      <w:bookmarkEnd w:id="99"/>
      <w:r w:rsidRPr="00850133">
        <w:rPr>
          <w:rFonts w:ascii="Times New Roman" w:eastAsia="Times New Roman" w:hAnsi="Times New Roman" w:cs="Times New Roman"/>
          <w:b/>
          <w:lang w:val="en-GB" w:eastAsia="ko-KR"/>
        </w:rPr>
        <w:t>Remedies</w:t>
      </w:r>
    </w:p>
    <w:p w14:paraId="0E08A00D" w14:textId="77777777" w:rsidR="00D45B42" w:rsidRPr="00850133" w:rsidRDefault="00D45B42" w:rsidP="003050B9">
      <w:pPr>
        <w:spacing w:before="120" w:after="120" w:line="240" w:lineRule="auto"/>
        <w:ind w:left="127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 xml:space="preserve">In the case of defect, Fusion for Energy shall be entitled, to have the Items brought into conformity free of charge by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epair or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eplacement, or to have an appropriate reduction made in the Total Contract Price or the Contract terminated with regard to those Items.</w:t>
      </w:r>
    </w:p>
    <w:p w14:paraId="7BF0D1CF" w14:textId="77777777" w:rsidR="00D45B42" w:rsidRPr="00850133" w:rsidRDefault="00D45B42" w:rsidP="003050B9">
      <w:pPr>
        <w:spacing w:before="120" w:after="120" w:line="240" w:lineRule="auto"/>
        <w:ind w:left="127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 xml:space="preserve">In the first place, Fusion for Energy may require the Contractor to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epair the Items or to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eplace them, in either case free of charge, unless this is impossible or disproportionate.</w:t>
      </w:r>
    </w:p>
    <w:p w14:paraId="60ADF027" w14:textId="77777777" w:rsidR="00D45B42" w:rsidRPr="00850133" w:rsidRDefault="00D45B42" w:rsidP="003050B9">
      <w:pPr>
        <w:spacing w:before="120" w:after="120" w:line="240" w:lineRule="auto"/>
        <w:ind w:left="127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 xml:space="preserve">A remedy </w:t>
      </w:r>
      <w:r w:rsidR="000C17BC" w:rsidRPr="00850133">
        <w:rPr>
          <w:rFonts w:ascii="Times New Roman" w:eastAsia="Times New Roman" w:hAnsi="Times New Roman" w:cs="Times New Roman"/>
          <w:snapToGrid w:val="0"/>
          <w:lang w:val="en-GB"/>
        </w:rPr>
        <w:t>is</w:t>
      </w:r>
      <w:r w:rsidRPr="00850133">
        <w:rPr>
          <w:rFonts w:ascii="Times New Roman" w:eastAsia="Times New Roman" w:hAnsi="Times New Roman" w:cs="Times New Roman"/>
          <w:snapToGrid w:val="0"/>
          <w:lang w:val="en-GB"/>
        </w:rPr>
        <w:t xml:space="preserve"> disproportionate</w:t>
      </w:r>
      <w:r w:rsidR="00EE788D" w:rsidRPr="00850133">
        <w:rPr>
          <w:rFonts w:ascii="Times New Roman" w:eastAsia="Times New Roman" w:hAnsi="Times New Roman" w:cs="Times New Roman"/>
          <w:snapToGrid w:val="0"/>
          <w:lang w:val="en-GB"/>
        </w:rPr>
        <w:t>,</w:t>
      </w:r>
      <w:r w:rsidRPr="00850133">
        <w:rPr>
          <w:rFonts w:ascii="Times New Roman" w:eastAsia="Times New Roman" w:hAnsi="Times New Roman" w:cs="Times New Roman"/>
          <w:snapToGrid w:val="0"/>
          <w:lang w:val="en-GB"/>
        </w:rPr>
        <w:t xml:space="preserve"> if it imposes costs on the Contractor which, in comparison with the alternative remedy, are unreasonable, taking into account:</w:t>
      </w:r>
    </w:p>
    <w:p w14:paraId="0BE2EF0C" w14:textId="1EA517B8" w:rsidR="00D45B42" w:rsidRPr="00850133" w:rsidRDefault="00D45B42" w:rsidP="003050B9">
      <w:pPr>
        <w:numPr>
          <w:ilvl w:val="0"/>
          <w:numId w:val="10"/>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value the Items would have</w:t>
      </w:r>
      <w:r w:rsidR="00890637"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if there were no </w:t>
      </w:r>
      <w:r w:rsidR="00890637" w:rsidRPr="00850133">
        <w:rPr>
          <w:rFonts w:ascii="Times New Roman" w:eastAsia="Times New Roman" w:hAnsi="Times New Roman" w:cs="Times New Roman"/>
          <w:lang w:val="en-GB" w:eastAsia="ko-KR"/>
        </w:rPr>
        <w:t>defect</w:t>
      </w:r>
      <w:r w:rsidR="000C17BC" w:rsidRPr="00850133">
        <w:rPr>
          <w:rFonts w:ascii="Times New Roman" w:eastAsia="Times New Roman" w:hAnsi="Times New Roman" w:cs="Times New Roman"/>
          <w:lang w:val="en-GB" w:eastAsia="ko-KR"/>
        </w:rPr>
        <w:t>;</w:t>
      </w:r>
    </w:p>
    <w:p w14:paraId="1BF961E6" w14:textId="0F7BE429" w:rsidR="00D45B42" w:rsidRPr="00850133" w:rsidRDefault="00D45B42" w:rsidP="003050B9">
      <w:pPr>
        <w:numPr>
          <w:ilvl w:val="0"/>
          <w:numId w:val="10"/>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significance of the </w:t>
      </w:r>
      <w:r w:rsidR="00890637" w:rsidRPr="00850133">
        <w:rPr>
          <w:rFonts w:ascii="Times New Roman" w:eastAsia="Times New Roman" w:hAnsi="Times New Roman" w:cs="Times New Roman"/>
          <w:lang w:val="en-GB" w:eastAsia="ko-KR"/>
        </w:rPr>
        <w:t>defect</w:t>
      </w:r>
      <w:r w:rsidR="000C17BC"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w:t>
      </w:r>
    </w:p>
    <w:p w14:paraId="6FB1B8EB" w14:textId="1BC57CE4" w:rsidR="00D45B42" w:rsidRPr="00850133" w:rsidRDefault="00D45B42" w:rsidP="003050B9">
      <w:pPr>
        <w:numPr>
          <w:ilvl w:val="0"/>
          <w:numId w:val="10"/>
        </w:numPr>
        <w:spacing w:before="120" w:after="120" w:line="240" w:lineRule="auto"/>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lang w:val="en-GB" w:eastAsia="ko-KR"/>
        </w:rPr>
        <w:t>whether the alternative remedy could be completed without significant inconvenience to the Contractor.</w:t>
      </w:r>
    </w:p>
    <w:p w14:paraId="1010028A" w14:textId="77777777" w:rsidR="00D45B42" w:rsidRPr="00850133" w:rsidRDefault="00D45B42" w:rsidP="003050B9">
      <w:pPr>
        <w:spacing w:before="120" w:after="120" w:line="240" w:lineRule="auto"/>
        <w:ind w:left="127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In case of replacement of an Item or the termination of the Contract within the Warranty Period, Fusion for Energy shall not be required to make reimbursement for any depreciation in the value of the Items resulting from proper use.</w:t>
      </w:r>
    </w:p>
    <w:p w14:paraId="513E22A7" w14:textId="77777777" w:rsidR="00D45B42" w:rsidRPr="00850133" w:rsidRDefault="00D45B42" w:rsidP="003050B9">
      <w:pPr>
        <w:spacing w:before="120" w:after="120" w:line="240" w:lineRule="auto"/>
        <w:ind w:left="1276"/>
        <w:jc w:val="both"/>
        <w:rPr>
          <w:rFonts w:ascii="Times New Roman" w:eastAsia="Times New Roman" w:hAnsi="Times New Roman" w:cs="Times New Roman"/>
          <w:color w:val="000000"/>
          <w:lang w:val="en-GB" w:eastAsia="ko-KR"/>
        </w:rPr>
      </w:pPr>
      <w:r w:rsidRPr="00850133">
        <w:rPr>
          <w:rFonts w:ascii="Times New Roman" w:eastAsia="Times New Roman" w:hAnsi="Times New Roman" w:cs="Times New Roman"/>
          <w:snapToGrid w:val="0"/>
          <w:lang w:val="en-GB"/>
        </w:rPr>
        <w:t>Any and all of the expenses incurred in relation to performance of an obligation based on a Warranty shall be borne by the Contractor.</w:t>
      </w:r>
      <w:r w:rsidRPr="00850133">
        <w:rPr>
          <w:rFonts w:ascii="Times New Roman" w:eastAsia="Times New Roman" w:hAnsi="Times New Roman" w:cs="Times New Roman"/>
          <w:color w:val="000000"/>
          <w:lang w:val="en-GB" w:eastAsia="ko-KR"/>
        </w:rPr>
        <w:t xml:space="preserve"> Therefore, the term ‘free of charge’ in this Article refers to any and all costs incurred to bring the Items into conformity, particularly the cost of transportation, labour, accommodation, travel</w:t>
      </w:r>
      <w:r w:rsidR="00C374F5" w:rsidRPr="00850133">
        <w:rPr>
          <w:rFonts w:ascii="Times New Roman" w:eastAsia="Times New Roman" w:hAnsi="Times New Roman" w:cs="Times New Roman"/>
          <w:color w:val="000000"/>
          <w:lang w:val="en-GB" w:eastAsia="ko-KR"/>
        </w:rPr>
        <w:t>,</w:t>
      </w:r>
      <w:r w:rsidRPr="00850133">
        <w:rPr>
          <w:rFonts w:ascii="Times New Roman" w:eastAsia="Times New Roman" w:hAnsi="Times New Roman" w:cs="Times New Roman"/>
          <w:color w:val="000000"/>
          <w:lang w:val="en-GB" w:eastAsia="ko-KR"/>
        </w:rPr>
        <w:t xml:space="preserve"> and materials.</w:t>
      </w:r>
    </w:p>
    <w:p w14:paraId="57C43530"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r w:rsidRPr="00850133">
        <w:rPr>
          <w:rFonts w:ascii="Times New Roman" w:eastAsia="Times New Roman" w:hAnsi="Times New Roman" w:cs="Times New Roman"/>
          <w:b/>
          <w:lang w:val="en-GB" w:eastAsia="ko-KR"/>
        </w:rPr>
        <w:t xml:space="preserve">Repair and </w:t>
      </w:r>
      <w:r w:rsidR="000C17BC" w:rsidRPr="00850133">
        <w:rPr>
          <w:rFonts w:ascii="Times New Roman" w:eastAsia="Times New Roman" w:hAnsi="Times New Roman" w:cs="Times New Roman"/>
          <w:b/>
          <w:lang w:val="en-GB" w:eastAsia="ko-KR"/>
        </w:rPr>
        <w:t>R</w:t>
      </w:r>
      <w:r w:rsidRPr="00850133">
        <w:rPr>
          <w:rFonts w:ascii="Times New Roman" w:eastAsia="Times New Roman" w:hAnsi="Times New Roman" w:cs="Times New Roman"/>
          <w:b/>
          <w:lang w:val="en-GB" w:eastAsia="ko-KR"/>
        </w:rPr>
        <w:t>eplacement</w:t>
      </w:r>
    </w:p>
    <w:p w14:paraId="1D394815" w14:textId="77777777" w:rsidR="00D45B42" w:rsidRPr="00850133" w:rsidRDefault="00D45B42" w:rsidP="003050B9">
      <w:pPr>
        <w:spacing w:before="120" w:after="120" w:line="240" w:lineRule="auto"/>
        <w:ind w:left="127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 xml:space="preserve">Any Repair or replacement shall be completed within a reasonable time and without any significant inconvenience to Fusion for Energy, taking account of the nature of the Items and the purpose for which Fusion for Energy required the Items. </w:t>
      </w:r>
    </w:p>
    <w:p w14:paraId="398F18B5" w14:textId="1EECB118" w:rsidR="00D45B42" w:rsidRPr="00850133" w:rsidRDefault="00D45B42" w:rsidP="003050B9">
      <w:pPr>
        <w:spacing w:before="120" w:after="120" w:line="240" w:lineRule="auto"/>
        <w:ind w:left="127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 xml:space="preserve">If the Contractor fails to undertake or carry out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epair of the Items or to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eplace them by a reasonable deadline, Fusion for Energy shall be entitled to Repair or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eplace the Items </w:t>
      </w:r>
      <w:r w:rsidR="00913E65" w:rsidRPr="00850133">
        <w:rPr>
          <w:rFonts w:ascii="Times New Roman" w:eastAsia="Times New Roman" w:hAnsi="Times New Roman" w:cs="Times New Roman"/>
          <w:snapToGrid w:val="0"/>
          <w:lang w:val="en-GB"/>
        </w:rPr>
        <w:t>it</w:t>
      </w:r>
      <w:r w:rsidRPr="00850133">
        <w:rPr>
          <w:rFonts w:ascii="Times New Roman" w:eastAsia="Times New Roman" w:hAnsi="Times New Roman" w:cs="Times New Roman"/>
          <w:snapToGrid w:val="0"/>
          <w:lang w:val="en-GB"/>
        </w:rPr>
        <w:t xml:space="preserve">self or have them Repaired or </w:t>
      </w:r>
      <w:r w:rsidR="00B45F4E" w:rsidRPr="00850133">
        <w:rPr>
          <w:rFonts w:ascii="Times New Roman" w:eastAsia="Times New Roman" w:hAnsi="Times New Roman" w:cs="Times New Roman"/>
          <w:snapToGrid w:val="0"/>
          <w:lang w:val="en-GB"/>
        </w:rPr>
        <w:t>r</w:t>
      </w:r>
      <w:r w:rsidRPr="00850133">
        <w:rPr>
          <w:rFonts w:ascii="Times New Roman" w:eastAsia="Times New Roman" w:hAnsi="Times New Roman" w:cs="Times New Roman"/>
          <w:snapToGrid w:val="0"/>
          <w:lang w:val="en-GB"/>
        </w:rPr>
        <w:t xml:space="preserve">eplaced by another person at the Contractor’s expense. </w:t>
      </w:r>
    </w:p>
    <w:p w14:paraId="41B3B1BE" w14:textId="77777777" w:rsidR="00D45B42" w:rsidRPr="00850133" w:rsidRDefault="00D45B42" w:rsidP="003050B9">
      <w:pPr>
        <w:spacing w:before="120" w:after="120" w:line="240" w:lineRule="auto"/>
        <w:ind w:left="127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In the case of Repair, the Warranty Period shall be extended by the time commencing from notification of the defect during which Fusion for Energy could not use the Items properly because of the defect. In the case of replacing the Items or one of its major components, the Warranty Period provided for enforcement of the Warranty rights shall recommence in respect of the replaced Items (components).</w:t>
      </w:r>
    </w:p>
    <w:p w14:paraId="25B6A5A2"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r w:rsidRPr="00850133">
        <w:rPr>
          <w:rFonts w:ascii="Times New Roman" w:eastAsia="Times New Roman" w:hAnsi="Times New Roman" w:cs="Times New Roman"/>
          <w:b/>
          <w:lang w:val="en-GB" w:eastAsia="ko-KR"/>
        </w:rPr>
        <w:t>Reduction of Price and Termination</w:t>
      </w:r>
    </w:p>
    <w:p w14:paraId="6AFD08FF" w14:textId="77777777" w:rsidR="00D45B42" w:rsidRPr="00850133" w:rsidRDefault="00D45B42" w:rsidP="003050B9">
      <w:pPr>
        <w:spacing w:before="120" w:after="120" w:line="240" w:lineRule="auto"/>
        <w:ind w:left="127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 xml:space="preserve">Fusion for Energy may require an appropriate reduction of the Total Contract Price or have the Contract terminated in accordance with </w:t>
      </w:r>
      <w:r w:rsidR="000A50B5" w:rsidRPr="00850133">
        <w:rPr>
          <w:rFonts w:ascii="Times New Roman" w:eastAsia="Times New Roman" w:hAnsi="Times New Roman" w:cs="Times New Roman"/>
          <w:snapToGrid w:val="0"/>
          <w:lang w:val="en-GB"/>
        </w:rPr>
        <w:t>A</w:t>
      </w:r>
      <w:r w:rsidRPr="00850133">
        <w:rPr>
          <w:rFonts w:ascii="Times New Roman" w:eastAsia="Times New Roman" w:hAnsi="Times New Roman" w:cs="Times New Roman"/>
          <w:snapToGrid w:val="0"/>
          <w:lang w:val="en-GB"/>
        </w:rPr>
        <w:t xml:space="preserve">rticle </w:t>
      </w:r>
      <w:r w:rsidRPr="002150AB">
        <w:rPr>
          <w:rFonts w:ascii="Times New Roman" w:eastAsia="Times New Roman" w:hAnsi="Times New Roman" w:cs="Times New Roman"/>
          <w:snapToGrid w:val="0"/>
          <w:lang w:val="en-GB"/>
        </w:rPr>
        <w:fldChar w:fldCharType="begin"/>
      </w:r>
      <w:r w:rsidRPr="00850133">
        <w:rPr>
          <w:rFonts w:ascii="Times New Roman" w:eastAsia="Times New Roman" w:hAnsi="Times New Roman" w:cs="Times New Roman"/>
          <w:snapToGrid w:val="0"/>
          <w:lang w:val="en-GB"/>
        </w:rPr>
        <w:instrText xml:space="preserve"> REF _Ref371583759 \r \h  \* MERGEFORMAT </w:instrText>
      </w:r>
      <w:r w:rsidRPr="002150AB">
        <w:rPr>
          <w:rFonts w:ascii="Times New Roman" w:eastAsia="Times New Roman" w:hAnsi="Times New Roman" w:cs="Times New Roman"/>
          <w:snapToGrid w:val="0"/>
          <w:lang w:val="en-GB"/>
        </w:rPr>
      </w:r>
      <w:r w:rsidRPr="002150AB">
        <w:rPr>
          <w:rFonts w:ascii="Times New Roman" w:eastAsia="Times New Roman" w:hAnsi="Times New Roman" w:cs="Times New Roman"/>
          <w:snapToGrid w:val="0"/>
          <w:lang w:val="en-GB"/>
        </w:rPr>
        <w:fldChar w:fldCharType="separate"/>
      </w:r>
      <w:r w:rsidRPr="00850133">
        <w:rPr>
          <w:rFonts w:ascii="Times New Roman" w:eastAsia="Times New Roman" w:hAnsi="Times New Roman" w:cs="Times New Roman"/>
          <w:snapToGrid w:val="0"/>
          <w:lang w:val="en-GB"/>
        </w:rPr>
        <w:t>II.17</w:t>
      </w:r>
      <w:r w:rsidRPr="002150AB">
        <w:rPr>
          <w:rFonts w:ascii="Times New Roman" w:eastAsia="Times New Roman" w:hAnsi="Times New Roman" w:cs="Times New Roman"/>
          <w:snapToGrid w:val="0"/>
          <w:lang w:val="en-GB"/>
        </w:rPr>
        <w:fldChar w:fldCharType="end"/>
      </w:r>
      <w:r w:rsidRPr="00850133">
        <w:rPr>
          <w:rFonts w:ascii="Times New Roman" w:eastAsia="Times New Roman" w:hAnsi="Times New Roman" w:cs="Times New Roman"/>
          <w:snapToGrid w:val="0"/>
          <w:lang w:val="en-GB"/>
        </w:rPr>
        <w:t xml:space="preserve"> (</w:t>
      </w:r>
      <w:r w:rsidRPr="00850133">
        <w:rPr>
          <w:rFonts w:ascii="Times New Roman" w:eastAsia="Times New Roman" w:hAnsi="Times New Roman" w:cs="Times New Roman"/>
          <w:i/>
          <w:snapToGrid w:val="0"/>
          <w:lang w:val="en-GB"/>
        </w:rPr>
        <w:t xml:space="preserve">Termination by Fusion for Energy for </w:t>
      </w:r>
      <w:r w:rsidR="00D57E0F" w:rsidRPr="00850133">
        <w:rPr>
          <w:rFonts w:ascii="Times New Roman" w:eastAsia="Times New Roman" w:hAnsi="Times New Roman" w:cs="Times New Roman"/>
          <w:i/>
          <w:snapToGrid w:val="0"/>
          <w:lang w:val="en-GB"/>
        </w:rPr>
        <w:t>C</w:t>
      </w:r>
      <w:r w:rsidRPr="00850133">
        <w:rPr>
          <w:rFonts w:ascii="Times New Roman" w:eastAsia="Times New Roman" w:hAnsi="Times New Roman" w:cs="Times New Roman"/>
          <w:i/>
          <w:snapToGrid w:val="0"/>
          <w:lang w:val="en-GB"/>
        </w:rPr>
        <w:t>ause</w:t>
      </w:r>
      <w:r w:rsidRPr="00850133">
        <w:rPr>
          <w:rFonts w:ascii="Times New Roman" w:eastAsia="Times New Roman" w:hAnsi="Times New Roman" w:cs="Times New Roman"/>
          <w:snapToGrid w:val="0"/>
          <w:lang w:val="en-GB"/>
        </w:rPr>
        <w:t>):</w:t>
      </w:r>
    </w:p>
    <w:p w14:paraId="084F13FA" w14:textId="77777777" w:rsidR="00D45B42" w:rsidRPr="00850133" w:rsidRDefault="00D45B42" w:rsidP="003050B9">
      <w:pPr>
        <w:numPr>
          <w:ilvl w:val="0"/>
          <w:numId w:val="11"/>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if Fusion for Energy is entitled to neither Repair nor </w:t>
      </w:r>
      <w:r w:rsidR="00B45F4E" w:rsidRPr="00850133">
        <w:rPr>
          <w:rFonts w:ascii="Times New Roman" w:eastAsia="Times New Roman" w:hAnsi="Times New Roman" w:cs="Times New Roman"/>
          <w:lang w:val="en-GB" w:eastAsia="ko-KR"/>
        </w:rPr>
        <w:t>r</w:t>
      </w:r>
      <w:r w:rsidRPr="00850133">
        <w:rPr>
          <w:rFonts w:ascii="Times New Roman" w:eastAsia="Times New Roman" w:hAnsi="Times New Roman" w:cs="Times New Roman"/>
          <w:lang w:val="en-GB" w:eastAsia="ko-KR"/>
        </w:rPr>
        <w:t>eplacement, or</w:t>
      </w:r>
    </w:p>
    <w:p w14:paraId="5CBE22AE" w14:textId="77777777" w:rsidR="00D45B42" w:rsidRPr="00850133" w:rsidRDefault="00D45B42" w:rsidP="003050B9">
      <w:pPr>
        <w:numPr>
          <w:ilvl w:val="0"/>
          <w:numId w:val="11"/>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if the Contractor has not completed the remedy within a reasonable time, or</w:t>
      </w:r>
    </w:p>
    <w:p w14:paraId="4D59342E" w14:textId="0254FA58" w:rsidR="00D45B42" w:rsidRPr="00850133" w:rsidRDefault="00D45B42" w:rsidP="003050B9">
      <w:pPr>
        <w:numPr>
          <w:ilvl w:val="0"/>
          <w:numId w:val="11"/>
        </w:numPr>
        <w:spacing w:before="120" w:after="120" w:line="240" w:lineRule="auto"/>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lang w:val="en-GB" w:eastAsia="ko-KR"/>
        </w:rPr>
        <w:t>if</w:t>
      </w:r>
      <w:r w:rsidR="001351D6"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the Contractor has not completed the remedy without significant inconvenience to Fusion of Energy</w:t>
      </w:r>
      <w:r w:rsidR="000C17BC" w:rsidRPr="00850133">
        <w:rPr>
          <w:rFonts w:ascii="Times New Roman" w:eastAsia="Times New Roman" w:hAnsi="Times New Roman" w:cs="Times New Roman"/>
          <w:lang w:val="en-GB" w:eastAsia="ko-KR"/>
        </w:rPr>
        <w:t>,</w:t>
      </w:r>
      <w:r w:rsidR="000C17BC" w:rsidRPr="00850133">
        <w:rPr>
          <w:rFonts w:ascii="Times New Roman" w:hAnsi="Times New Roman" w:cs="Times New Roman"/>
          <w:lang w:val="en-GB"/>
        </w:rPr>
        <w:t xml:space="preserve"> including where completion of the remedy has lost its purpose</w:t>
      </w:r>
      <w:r w:rsidRPr="00850133">
        <w:rPr>
          <w:rFonts w:ascii="Times New Roman" w:eastAsia="Times New Roman" w:hAnsi="Times New Roman" w:cs="Times New Roman"/>
          <w:lang w:val="en-GB" w:eastAsia="ko-KR"/>
        </w:rPr>
        <w:t>.</w:t>
      </w:r>
    </w:p>
    <w:p w14:paraId="7233A120" w14:textId="77777777" w:rsidR="00D45B42" w:rsidRPr="00850133" w:rsidRDefault="00D45B42" w:rsidP="003050B9">
      <w:pPr>
        <w:spacing w:before="120" w:after="120" w:line="240" w:lineRule="auto"/>
        <w:ind w:left="1276"/>
        <w:jc w:val="both"/>
        <w:rPr>
          <w:rFonts w:ascii="Times New Roman" w:eastAsia="Times New Roman" w:hAnsi="Times New Roman" w:cs="Times New Roman"/>
          <w:snapToGrid w:val="0"/>
          <w:lang w:val="en-GB"/>
        </w:rPr>
      </w:pPr>
      <w:r w:rsidRPr="00850133">
        <w:rPr>
          <w:rFonts w:ascii="Times New Roman" w:eastAsia="Times New Roman" w:hAnsi="Times New Roman" w:cs="Times New Roman"/>
          <w:snapToGrid w:val="0"/>
          <w:lang w:val="en-GB"/>
        </w:rPr>
        <w:t>Fusion for Energy is not entitled to have the Contract terminated</w:t>
      </w:r>
      <w:r w:rsidR="002F6D1B" w:rsidRPr="00850133">
        <w:rPr>
          <w:rFonts w:ascii="Times New Roman" w:eastAsia="Times New Roman" w:hAnsi="Times New Roman" w:cs="Times New Roman"/>
          <w:snapToGrid w:val="0"/>
          <w:lang w:val="en-GB"/>
        </w:rPr>
        <w:t>,</w:t>
      </w:r>
      <w:r w:rsidRPr="00850133">
        <w:rPr>
          <w:rFonts w:ascii="Times New Roman" w:eastAsia="Times New Roman" w:hAnsi="Times New Roman" w:cs="Times New Roman"/>
          <w:snapToGrid w:val="0"/>
          <w:lang w:val="en-GB"/>
        </w:rPr>
        <w:t xml:space="preserve"> if the defect is minor.</w:t>
      </w:r>
    </w:p>
    <w:p w14:paraId="41B92F5A"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r w:rsidRPr="00850133">
        <w:rPr>
          <w:rFonts w:ascii="Times New Roman" w:eastAsia="Times New Roman" w:hAnsi="Times New Roman" w:cs="Times New Roman"/>
          <w:b/>
          <w:lang w:val="en-GB" w:eastAsia="ko-KR"/>
        </w:rPr>
        <w:t>Services</w:t>
      </w:r>
    </w:p>
    <w:p w14:paraId="3FBD7C5F" w14:textId="1114A856" w:rsidR="00890637" w:rsidRPr="00850133" w:rsidRDefault="00D45B42" w:rsidP="003050B9">
      <w:pPr>
        <w:spacing w:before="120" w:after="120" w:line="240" w:lineRule="auto"/>
        <w:ind w:left="1276"/>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provisions regarding Warranty shall be duly applied even if an obligation is not aimed at the provision of an Item; in such cases, replacement shall be construed as repeated performance of the related service.</w:t>
      </w:r>
      <w:bookmarkStart w:id="102" w:name="_Toc299620411"/>
      <w:bookmarkStart w:id="103" w:name="_Toc299620413"/>
      <w:bookmarkEnd w:id="100"/>
      <w:bookmarkEnd w:id="101"/>
      <w:bookmarkEnd w:id="102"/>
      <w:bookmarkEnd w:id="103"/>
    </w:p>
    <w:p w14:paraId="6F1A1642" w14:textId="608A9EB8" w:rsidR="00D45B42" w:rsidRPr="00850133" w:rsidRDefault="00D45B42" w:rsidP="003050B9">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104" w:name="_Ref392252152"/>
      <w:bookmarkStart w:id="105" w:name="_Ref371583945"/>
      <w:r w:rsidRPr="00850133">
        <w:rPr>
          <w:rFonts w:ascii="Times New Roman" w:eastAsia="Times New Roman" w:hAnsi="Times New Roman" w:cs="Times New Roman"/>
          <w:b/>
          <w:smallCaps/>
          <w:lang w:val="en-GB" w:eastAsia="ko-KR"/>
        </w:rPr>
        <w:t>Liability</w:t>
      </w:r>
      <w:bookmarkEnd w:id="104"/>
    </w:p>
    <w:p w14:paraId="3FAB13D2" w14:textId="40F7E185" w:rsidR="007447FF"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106" w:name="_Ref392252687"/>
      <w:r w:rsidRPr="00850133">
        <w:rPr>
          <w:rFonts w:ascii="Times New Roman" w:eastAsia="Times New Roman" w:hAnsi="Times New Roman" w:cs="Times New Roman"/>
          <w:lang w:val="en-GB" w:eastAsia="ko-KR"/>
        </w:rPr>
        <w:t xml:space="preserve">The Contractor shall be liable to Fusion for Energy for any loss or damage arising directly as a result of the performance or breach of the Contractor's obligations under the Contract. The Contractor’s total liability under the Contract shall not exceed one time the Total Price, subject to the sole exceptions set out below: 1) damage or loss caused by the gross negligence or wilful misconduct of </w:t>
      </w:r>
      <w:r w:rsidR="00F95D6E" w:rsidRPr="00850133">
        <w:rPr>
          <w:rFonts w:ascii="Times New Roman" w:eastAsia="Times New Roman" w:hAnsi="Times New Roman" w:cs="Times New Roman"/>
          <w:lang w:val="en-GB" w:eastAsia="ko-KR"/>
        </w:rPr>
        <w:t xml:space="preserve">the </w:t>
      </w:r>
      <w:r w:rsidRPr="00850133">
        <w:rPr>
          <w:rFonts w:ascii="Times New Roman" w:eastAsia="Times New Roman" w:hAnsi="Times New Roman" w:cs="Times New Roman"/>
          <w:lang w:val="en-GB" w:eastAsia="ko-KR"/>
        </w:rPr>
        <w:t>Contractor, its employees or agents, or of any Subcontractor or its employees or agents; 2) personal injuries or death, unless attributable to gross negligence, wilful misconduct or breach of this Contract by Fusion for Energy or its personnel; 3) damage or loss resulting from non-compliance with any applicable law or from an infringement of intellectual property rights of a third party.</w:t>
      </w:r>
      <w:bookmarkEnd w:id="106"/>
    </w:p>
    <w:p w14:paraId="0579DB1F" w14:textId="1EE0192B" w:rsidR="007447FF" w:rsidRPr="00850133" w:rsidRDefault="0031698F"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3050B9">
        <w:rPr>
          <w:rFonts w:ascii="Times New Roman" w:hAnsi="Times New Roman" w:cs="Times New Roman"/>
        </w:rPr>
        <w:t>Notwithstanding anything to the contrary in this Contract, Fusion for Energy shall</w:t>
      </w:r>
      <w:r w:rsidR="00F95D6E" w:rsidRPr="00850133">
        <w:rPr>
          <w:rFonts w:ascii="Times New Roman" w:eastAsia="Times New Roman" w:hAnsi="Times New Roman" w:cs="Times New Roman"/>
          <w:lang w:val="en-GB" w:eastAsia="ko-KR"/>
        </w:rPr>
        <w:t>not be liable for any loss or damage sustained by the Contractor during or as a consequence of performance of the Contract, unless the loss or damage was caused by wilful misconduct or gross negligence by Fusion for Energy. Fusion for Energy is not liable for any loss or damage caused by the Contractor, including any damage or loss to a third party during or as a consequence of performance of the Contract</w:t>
      </w:r>
      <w:r w:rsidR="007447FF" w:rsidRPr="00850133">
        <w:rPr>
          <w:rFonts w:ascii="Times New Roman" w:eastAsia="Times New Roman" w:hAnsi="Times New Roman" w:cs="Times New Roman"/>
          <w:lang w:val="en-GB" w:eastAsia="ko-KR"/>
        </w:rPr>
        <w:t>.</w:t>
      </w:r>
    </w:p>
    <w:p w14:paraId="2C0D2D65" w14:textId="16325722"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If the Contractor is a group of economic operators or a consortium, the economic operators forming such group or consortium shall be jointly and severally liable to Fusion for Energy for any loss, damage arising as a result of the performance or breach of Contractor’s obligations by any of them, under the conditions established in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_Ref392252687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Pr="00850133">
        <w:rPr>
          <w:rFonts w:ascii="Times New Roman" w:eastAsia="Times New Roman" w:hAnsi="Times New Roman" w:cs="Times New Roman"/>
          <w:lang w:val="en-GB" w:eastAsia="ko-KR"/>
        </w:rPr>
        <w:t>II.11.1</w:t>
      </w:r>
      <w:r w:rsidRPr="002150AB">
        <w:rPr>
          <w:rFonts w:ascii="Times New Roman" w:eastAsia="Times New Roman" w:hAnsi="Times New Roman" w:cs="Times New Roman"/>
          <w:lang w:val="en-GB" w:eastAsia="ko-KR"/>
        </w:rPr>
        <w:fldChar w:fldCharType="end"/>
      </w:r>
      <w:r w:rsidRPr="00850133">
        <w:rPr>
          <w:rFonts w:ascii="Times New Roman" w:eastAsia="Times New Roman" w:hAnsi="Times New Roman" w:cs="Times New Roman"/>
          <w:lang w:val="en-GB" w:eastAsia="ko-KR"/>
        </w:rPr>
        <w:t>.</w:t>
      </w:r>
    </w:p>
    <w:p w14:paraId="7BB01D54" w14:textId="244580A4" w:rsidR="00D45B42" w:rsidRPr="00850133" w:rsidRDefault="00D45B42" w:rsidP="003050B9">
      <w:pPr>
        <w:numPr>
          <w:ilvl w:val="1"/>
          <w:numId w:val="16"/>
        </w:numPr>
        <w:spacing w:before="240" w:after="240" w:line="240" w:lineRule="auto"/>
        <w:ind w:left="567" w:hanging="567"/>
        <w:jc w:val="both"/>
        <w:rPr>
          <w:rFonts w:ascii="Times New Roman" w:eastAsia="Times New Roman" w:hAnsi="Times New Roman" w:cs="Times New Roman"/>
          <w:lang w:val="en-GB" w:eastAsia="ko-KR"/>
        </w:rPr>
      </w:pPr>
      <w:r w:rsidRPr="00850133">
        <w:rPr>
          <w:rFonts w:ascii="Times New Roman" w:eastAsia="Times New Roman" w:hAnsi="Times New Roman" w:cs="Times New Roman"/>
          <w:b/>
          <w:smallCaps/>
          <w:lang w:val="en-GB" w:eastAsia="ko-KR"/>
        </w:rPr>
        <w:t>Insurance</w:t>
      </w:r>
    </w:p>
    <w:p w14:paraId="06E036BA" w14:textId="4F2A4CA9" w:rsidR="00D45B42" w:rsidRPr="00871A8E" w:rsidRDefault="004D2DA5" w:rsidP="003050B9">
      <w:pPr>
        <w:numPr>
          <w:ilvl w:val="2"/>
          <w:numId w:val="16"/>
        </w:numPr>
        <w:spacing w:after="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w:t>
      </w:r>
      <w:r w:rsidR="00890637" w:rsidRPr="00850133">
        <w:rPr>
          <w:rFonts w:ascii="Times New Roman" w:eastAsia="Times New Roman" w:hAnsi="Times New Roman" w:cs="Times New Roman"/>
          <w:lang w:val="en-GB" w:eastAsia="ko-KR"/>
        </w:rPr>
        <w:t xml:space="preserve"> </w:t>
      </w:r>
      <w:r w:rsidR="00890637" w:rsidRPr="00850133">
        <w:rPr>
          <w:rFonts w:ascii="Times New Roman" w:hAnsi="Times New Roman" w:cs="Times New Roman"/>
        </w:rPr>
        <w:t>must take out a suitable insurance policy against risks and damage or loss relating to the performance of the Contract</w:t>
      </w:r>
      <w:r w:rsidR="00D45B42" w:rsidRPr="00850133">
        <w:rPr>
          <w:rFonts w:ascii="Times New Roman" w:eastAsia="Times New Roman" w:hAnsi="Times New Roman" w:cs="Times New Roman"/>
          <w:lang w:val="en-GB" w:eastAsia="ko-KR"/>
        </w:rPr>
        <w:t xml:space="preserve"> as required by the relevant applicable legislation at the place of manufacture </w:t>
      </w:r>
      <w:r w:rsidR="00890637" w:rsidRPr="00850133">
        <w:rPr>
          <w:rFonts w:ascii="Times New Roman" w:eastAsia="Times New Roman" w:hAnsi="Times New Roman" w:cs="Times New Roman"/>
          <w:lang w:val="en-GB" w:eastAsia="ko-KR"/>
        </w:rPr>
        <w:t xml:space="preserve">as well as any insurance policy </w:t>
      </w:r>
      <w:r w:rsidR="00D45B42" w:rsidRPr="00850133">
        <w:rPr>
          <w:rFonts w:ascii="Times New Roman" w:eastAsia="Times New Roman" w:hAnsi="Times New Roman" w:cs="Times New Roman"/>
          <w:lang w:val="en-GB" w:eastAsia="ko-KR"/>
        </w:rPr>
        <w:t>reasonably required by standard practice in the industry</w:t>
      </w:r>
      <w:r w:rsidRPr="00850133">
        <w:rPr>
          <w:rFonts w:ascii="Times New Roman" w:eastAsia="Times New Roman" w:hAnsi="Times New Roman" w:cs="Times New Roman"/>
          <w:lang w:val="en-GB" w:eastAsia="ko-KR"/>
        </w:rPr>
        <w:t xml:space="preserve"> taking into account the specificities of the Contract</w:t>
      </w:r>
      <w:r w:rsidR="00D45B42" w:rsidRPr="00850133">
        <w:rPr>
          <w:rFonts w:ascii="Times New Roman" w:eastAsia="Times New Roman" w:hAnsi="Times New Roman" w:cs="Times New Roman"/>
          <w:lang w:val="en-GB" w:eastAsia="ko-KR"/>
        </w:rPr>
        <w:t>.</w:t>
      </w:r>
    </w:p>
    <w:p w14:paraId="3821788A" w14:textId="394E606F" w:rsidR="00D45B42" w:rsidRPr="00871A8E" w:rsidRDefault="00D45B42" w:rsidP="003050B9">
      <w:pPr>
        <w:numPr>
          <w:ilvl w:val="1"/>
          <w:numId w:val="16"/>
        </w:numPr>
        <w:spacing w:before="240" w:after="240" w:line="240" w:lineRule="auto"/>
        <w:ind w:left="567" w:hanging="567"/>
        <w:rPr>
          <w:rFonts w:ascii="Times New Roman" w:eastAsia="Times New Roman" w:hAnsi="Times New Roman" w:cs="Times New Roman"/>
          <w:sz w:val="20"/>
          <w:szCs w:val="20"/>
          <w:lang w:val="en-GB" w:eastAsia="ko-KR"/>
        </w:rPr>
      </w:pPr>
      <w:bookmarkStart w:id="107" w:name="_Ref392249945"/>
      <w:r w:rsidRPr="00850133">
        <w:rPr>
          <w:rFonts w:ascii="Times New Roman" w:eastAsia="Times New Roman" w:hAnsi="Times New Roman" w:cs="Times New Roman"/>
          <w:b/>
          <w:smallCaps/>
          <w:lang w:val="en-GB" w:eastAsia="ko-KR"/>
        </w:rPr>
        <w:t xml:space="preserve">Liquidated </w:t>
      </w:r>
      <w:r w:rsidR="00154990">
        <w:rPr>
          <w:rFonts w:ascii="Times New Roman" w:eastAsia="Times New Roman" w:hAnsi="Times New Roman" w:cs="Times New Roman"/>
          <w:b/>
          <w:smallCaps/>
          <w:lang w:val="en-GB" w:eastAsia="ko-KR"/>
        </w:rPr>
        <w:t>D</w:t>
      </w:r>
      <w:r w:rsidRPr="00850133">
        <w:rPr>
          <w:rFonts w:ascii="Times New Roman" w:eastAsia="Times New Roman" w:hAnsi="Times New Roman" w:cs="Times New Roman"/>
          <w:b/>
          <w:smallCaps/>
          <w:lang w:val="en-GB" w:eastAsia="ko-KR"/>
        </w:rPr>
        <w:t>amages</w:t>
      </w:r>
      <w:bookmarkEnd w:id="107"/>
    </w:p>
    <w:p w14:paraId="3E245DD5" w14:textId="67B58A9D" w:rsidR="004B6B21" w:rsidRPr="00850133" w:rsidRDefault="00D45B42" w:rsidP="00C753C7">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Where Delivery Date is not met, as extended if at all, </w:t>
      </w:r>
      <w:r w:rsidR="00C753C7" w:rsidRPr="00C753C7">
        <w:rPr>
          <w:rFonts w:ascii="Times New Roman" w:eastAsia="Times New Roman" w:hAnsi="Times New Roman" w:cs="Times New Roman"/>
          <w:lang w:val="en-GB" w:eastAsia="ko-KR"/>
        </w:rPr>
        <w:t>[</w:t>
      </w:r>
      <w:r w:rsidR="00C753C7" w:rsidRPr="006B7ABB">
        <w:rPr>
          <w:rFonts w:ascii="Times New Roman" w:eastAsia="Times New Roman" w:hAnsi="Times New Roman" w:cs="Times New Roman"/>
          <w:i/>
          <w:lang w:val="en-GB" w:eastAsia="ko-KR"/>
        </w:rPr>
        <w:t>or  the implementation of the Corrective Actions related to an Acceptance Data Package (ADP) linked to a payment as per due date notified in writing by Fusion for Energy</w:t>
      </w:r>
      <w:r w:rsidR="00C753C7" w:rsidRPr="00C753C7">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 xml:space="preserve">and the delay is not attributable to an act or omission of Fusion for Energy, Fusion for Energy may impose liquidated damages amounting to 0,3% of the Total Price per Day of delay, up to a maximum of 10% of the Total Price. </w:t>
      </w:r>
    </w:p>
    <w:p w14:paraId="2F6B5266" w14:textId="0FDC5987" w:rsidR="00F95D6E" w:rsidRPr="00850133" w:rsidRDefault="00F95D6E"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Fusion for Energy must formally notify the Contractor of its intention to apply liquidated damages and the corresponding calculated amount. The Contractor has </w:t>
      </w:r>
      <w:r w:rsidR="00BC75E6" w:rsidRPr="00850133">
        <w:rPr>
          <w:rFonts w:ascii="Times New Roman" w:eastAsia="Times New Roman" w:hAnsi="Times New Roman" w:cs="Times New Roman"/>
          <w:lang w:val="en-GB" w:eastAsia="ko-KR"/>
        </w:rPr>
        <w:t>3</w:t>
      </w:r>
      <w:r w:rsidRPr="00850133">
        <w:rPr>
          <w:rFonts w:ascii="Times New Roman" w:eastAsia="Times New Roman" w:hAnsi="Times New Roman" w:cs="Times New Roman"/>
          <w:lang w:val="en-GB" w:eastAsia="ko-KR"/>
        </w:rPr>
        <w:t>0 (</w:t>
      </w:r>
      <w:r w:rsidR="00BC75E6" w:rsidRPr="00850133">
        <w:rPr>
          <w:rFonts w:ascii="Times New Roman" w:eastAsia="Times New Roman" w:hAnsi="Times New Roman" w:cs="Times New Roman"/>
          <w:lang w:val="en-GB" w:eastAsia="ko-KR"/>
        </w:rPr>
        <w:t>thirty</w:t>
      </w:r>
      <w:r w:rsidRPr="00850133">
        <w:rPr>
          <w:rFonts w:ascii="Times New Roman" w:eastAsia="Times New Roman" w:hAnsi="Times New Roman" w:cs="Times New Roman"/>
          <w:lang w:val="en-GB" w:eastAsia="ko-KR"/>
        </w:rPr>
        <w:t xml:space="preserve">) Days following the date of receipt </w:t>
      </w:r>
      <w:r w:rsidR="00BC75E6" w:rsidRPr="00850133">
        <w:rPr>
          <w:rFonts w:ascii="Times New Roman" w:eastAsia="Times New Roman" w:hAnsi="Times New Roman" w:cs="Times New Roman"/>
          <w:lang w:val="en-GB" w:eastAsia="ko-KR"/>
        </w:rPr>
        <w:t>of the Notification to</w:t>
      </w:r>
      <w:r w:rsidRPr="00850133">
        <w:rPr>
          <w:rFonts w:ascii="Times New Roman" w:eastAsia="Times New Roman" w:hAnsi="Times New Roman" w:cs="Times New Roman"/>
          <w:lang w:val="en-GB" w:eastAsia="ko-KR"/>
        </w:rPr>
        <w:t xml:space="preserve"> submit observations or any longer period communicated by Fusion for Energy. Failing that, the decision becomes enforceable the Day after the time limit for submitting observations has elapsed. If the Contractor submits observations, Fusion for Energy, taking into account the relevant observations, shall notify the Contractor: (a) of the withdrawal of its intention to apply liquidated damages; or (b) of its final decision to apply liquidated damages and the corresponding amount</w:t>
      </w:r>
      <w:r w:rsidR="004B6B21" w:rsidRPr="00850133">
        <w:rPr>
          <w:rFonts w:ascii="Times New Roman" w:eastAsia="Times New Roman" w:hAnsi="Times New Roman" w:cs="Times New Roman"/>
          <w:lang w:val="en-GB" w:eastAsia="ko-KR"/>
        </w:rPr>
        <w:t>.</w:t>
      </w:r>
    </w:p>
    <w:p w14:paraId="41DCF16E" w14:textId="496F1297" w:rsidR="00D45B42" w:rsidRPr="00871A8E"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Parties expressly acknowledge and agree that any </w:t>
      </w:r>
      <w:r w:rsidR="00BC75E6" w:rsidRPr="00850133">
        <w:rPr>
          <w:rFonts w:ascii="Times New Roman" w:eastAsia="Times New Roman" w:hAnsi="Times New Roman" w:cs="Times New Roman"/>
          <w:lang w:val="en-GB" w:eastAsia="ko-KR"/>
        </w:rPr>
        <w:t xml:space="preserve">amounts </w:t>
      </w:r>
      <w:r w:rsidRPr="00850133">
        <w:rPr>
          <w:rFonts w:ascii="Times New Roman" w:eastAsia="Times New Roman" w:hAnsi="Times New Roman" w:cs="Times New Roman"/>
          <w:lang w:val="en-GB" w:eastAsia="ko-KR"/>
        </w:rPr>
        <w:t xml:space="preserve">payable under this article </w:t>
      </w:r>
      <w:r w:rsidR="00BC75E6" w:rsidRPr="00850133">
        <w:rPr>
          <w:rFonts w:ascii="Times New Roman" w:eastAsia="Times New Roman" w:hAnsi="Times New Roman" w:cs="Times New Roman"/>
          <w:lang w:val="en-GB" w:eastAsia="ko-KR"/>
        </w:rPr>
        <w:t xml:space="preserve">II.13 </w:t>
      </w:r>
      <w:r w:rsidR="00BC75E6" w:rsidRPr="003050B9">
        <w:rPr>
          <w:rFonts w:ascii="Times New Roman" w:eastAsia="Times New Roman" w:hAnsi="Times New Roman" w:cs="Times New Roman"/>
          <w:i/>
          <w:lang w:val="en-GB" w:eastAsia="ko-KR"/>
        </w:rPr>
        <w:t>(Liquidated Damages</w:t>
      </w:r>
      <w:r w:rsidR="00BC75E6"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 xml:space="preserve">represent a reasonable estimate of fair compensation for the damages and losses that may be reasonably anticipated by Fusion for Energy from </w:t>
      </w:r>
      <w:r w:rsidR="00445759" w:rsidRPr="00850133">
        <w:rPr>
          <w:rFonts w:ascii="Times New Roman" w:eastAsia="Times New Roman" w:hAnsi="Times New Roman" w:cs="Times New Roman"/>
          <w:lang w:val="en-GB" w:eastAsia="ko-KR"/>
        </w:rPr>
        <w:t xml:space="preserve">the above-mentioned </w:t>
      </w:r>
      <w:r w:rsidRPr="00850133">
        <w:rPr>
          <w:rFonts w:ascii="Times New Roman" w:eastAsia="Times New Roman" w:hAnsi="Times New Roman" w:cs="Times New Roman"/>
          <w:lang w:val="en-GB" w:eastAsia="ko-KR"/>
        </w:rPr>
        <w:t>delay</w:t>
      </w:r>
      <w:r w:rsidR="00445759" w:rsidRPr="00850133">
        <w:rPr>
          <w:rFonts w:ascii="Times New Roman" w:eastAsia="Times New Roman" w:hAnsi="Times New Roman" w:cs="Times New Roman"/>
          <w:lang w:val="en-GB" w:eastAsia="ko-KR"/>
        </w:rPr>
        <w:t>s</w:t>
      </w:r>
      <w:r w:rsidRPr="00850133">
        <w:rPr>
          <w:rFonts w:ascii="Times New Roman" w:eastAsia="Times New Roman" w:hAnsi="Times New Roman" w:cs="Times New Roman"/>
          <w:lang w:val="en-GB" w:eastAsia="ko-KR"/>
        </w:rPr>
        <w:t xml:space="preserve"> of the Contractor.</w:t>
      </w:r>
    </w:p>
    <w:p w14:paraId="5426E26D" w14:textId="77E54D69"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108" w:name="_Ref13235815"/>
      <w:r w:rsidRPr="00850133">
        <w:rPr>
          <w:rFonts w:ascii="Times New Roman" w:eastAsia="Times New Roman" w:hAnsi="Times New Roman" w:cs="Times New Roman"/>
          <w:b/>
          <w:smallCaps/>
          <w:lang w:val="en-GB" w:eastAsia="ko-KR"/>
        </w:rPr>
        <w:t>Subcontracting</w:t>
      </w:r>
      <w:bookmarkEnd w:id="105"/>
      <w:bookmarkEnd w:id="108"/>
    </w:p>
    <w:p w14:paraId="72C944CA" w14:textId="71173EDE"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109" w:name="_Ref370915035"/>
      <w:r w:rsidRPr="00850133">
        <w:rPr>
          <w:rFonts w:ascii="Times New Roman" w:eastAsia="Times New Roman" w:hAnsi="Times New Roman" w:cs="Times New Roman"/>
          <w:lang w:val="en-GB" w:eastAsia="ko-KR"/>
        </w:rPr>
        <w:t xml:space="preserve">The Contractor shall </w:t>
      </w:r>
      <w:r w:rsidR="00F93767" w:rsidRPr="00850133">
        <w:rPr>
          <w:rFonts w:ascii="Times New Roman" w:eastAsia="Times New Roman" w:hAnsi="Times New Roman" w:cs="Times New Roman"/>
          <w:lang w:val="en-GB" w:eastAsia="ko-KR"/>
        </w:rPr>
        <w:t xml:space="preserve">neither </w:t>
      </w:r>
      <w:r w:rsidRPr="00850133">
        <w:rPr>
          <w:rFonts w:ascii="Times New Roman" w:eastAsia="Times New Roman" w:hAnsi="Times New Roman" w:cs="Times New Roman"/>
          <w:lang w:val="en-GB" w:eastAsia="ko-KR"/>
        </w:rPr>
        <w:t>subcontract any part of the work to any Subcontractor</w:t>
      </w:r>
      <w:r w:rsidR="00E91C5E"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w:t>
      </w:r>
      <w:r w:rsidR="00F93767" w:rsidRPr="00850133">
        <w:rPr>
          <w:rFonts w:ascii="Times New Roman" w:eastAsia="Times New Roman" w:hAnsi="Times New Roman" w:cs="Times New Roman"/>
          <w:lang w:val="en-GB" w:eastAsia="ko-KR"/>
        </w:rPr>
        <w:t>n</w:t>
      </w:r>
      <w:r w:rsidRPr="00850133">
        <w:rPr>
          <w:rFonts w:ascii="Times New Roman" w:eastAsia="Times New Roman" w:hAnsi="Times New Roman" w:cs="Times New Roman"/>
          <w:lang w:val="en-GB" w:eastAsia="ko-KR"/>
        </w:rPr>
        <w:t>or change a Subcontractor without prior written authorisation from Fusion for Energy</w:t>
      </w:r>
      <w:r w:rsidR="00E91C5E"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nor cause or allow the Contract to be performed in fact by third parties. Fusion for Energy may waive its right for prior authorization in writing for specific parts of the Contract and subject to the conditions it defines.</w:t>
      </w:r>
      <w:bookmarkEnd w:id="109"/>
      <w:r w:rsidRPr="00850133">
        <w:rPr>
          <w:rFonts w:ascii="Times New Roman" w:eastAsia="Times New Roman" w:hAnsi="Times New Roman" w:cs="Times New Roman"/>
          <w:lang w:val="en-GB" w:eastAsia="ko-KR"/>
        </w:rPr>
        <w:t xml:space="preserve"> </w:t>
      </w:r>
    </w:p>
    <w:p w14:paraId="2E60E761"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request for authorization mentioned in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_Ref370915035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Pr="00850133">
        <w:rPr>
          <w:rFonts w:ascii="Times New Roman" w:eastAsia="Times New Roman" w:hAnsi="Times New Roman" w:cs="Times New Roman"/>
          <w:lang w:val="en-GB" w:eastAsia="ko-KR"/>
        </w:rPr>
        <w:t>II.14.1</w:t>
      </w:r>
      <w:r w:rsidRPr="002150AB">
        <w:rPr>
          <w:rFonts w:ascii="Times New Roman" w:eastAsia="Times New Roman" w:hAnsi="Times New Roman" w:cs="Times New Roman"/>
          <w:lang w:val="en-GB" w:eastAsia="ko-KR"/>
        </w:rPr>
        <w:fldChar w:fldCharType="end"/>
      </w:r>
      <w:r w:rsidRPr="00850133">
        <w:rPr>
          <w:rFonts w:ascii="Times New Roman" w:eastAsia="Times New Roman" w:hAnsi="Times New Roman" w:cs="Times New Roman"/>
          <w:lang w:val="en-GB" w:eastAsia="ko-KR"/>
        </w:rPr>
        <w:t xml:space="preserve"> shall be made in writing to Fusion for Energy, accompanied by references of the proposed Subcontractor’s qualifications and experience, its place of establishment, the part of the service/supply to be subcontracted, the total amount estimated to be paid for such service/supply</w:t>
      </w:r>
      <w:r w:rsidR="0004520F"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whether the Subcontractor qualifies as small and medium-sized enterprise. Together with the invoice for payment of the balance, the Contractor shall declare the total amount paid or to be paid to each Subcontractor for the part of the service/supply which was subcontracted. </w:t>
      </w:r>
    </w:p>
    <w:p w14:paraId="56994097" w14:textId="6FE712F8"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Even where Fusion for Energy authorises the Contractor to subcontract to third parties, it shall nonetheless remain bound by its obligations to Fusion for Energy under the Contract and shall bear exclusive liability for proper performance of the Contract. The Contractor shall at all times be responsible towards Fusion for Energy for the acts and omissions of Subcontractors. Fusion for Energy does not undertake any obligation to pay or be responsible for the payment of any sums to any Subcontractor or their employees. </w:t>
      </w:r>
      <w:r w:rsidR="00735893" w:rsidRPr="003050B9">
        <w:rPr>
          <w:rFonts w:ascii="Times New Roman" w:hAnsi="Times New Roman" w:cs="Times New Roman"/>
        </w:rPr>
        <w:t>Where Fusion for Energy authorises the Contractor to subcontract to third parties, a written agreement applying the same obligations as apply to him with regard to the personal data is obligatory. The initial processor remains fully liable to the controller for the performance of those other processor obligations.</w:t>
      </w:r>
    </w:p>
    <w:p w14:paraId="504FBE37"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shall make sure that the legal commitment with the Subcontractor does not affect rights and guarantees to which Fusion for Energy is entitled by virtue of the Contract.</w:t>
      </w:r>
    </w:p>
    <w:p w14:paraId="1E412A43" w14:textId="5BA8BCEB"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110" w:name="_Ref358975132"/>
      <w:bookmarkStart w:id="111" w:name="_Ref358975146"/>
      <w:bookmarkStart w:id="112" w:name="_Ref358975258"/>
      <w:bookmarkStart w:id="113" w:name="_Ref358975273"/>
      <w:r w:rsidRPr="00850133">
        <w:rPr>
          <w:rFonts w:ascii="Times New Roman" w:eastAsia="Times New Roman" w:hAnsi="Times New Roman" w:cs="Times New Roman"/>
          <w:b/>
          <w:smallCaps/>
          <w:lang w:val="en-GB" w:eastAsia="ko-KR"/>
        </w:rPr>
        <w:t>Force Majeure</w:t>
      </w:r>
      <w:bookmarkEnd w:id="110"/>
      <w:bookmarkEnd w:id="111"/>
      <w:bookmarkEnd w:id="112"/>
      <w:bookmarkEnd w:id="113"/>
    </w:p>
    <w:p w14:paraId="44FEFD7E"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114" w:name="_Toc302133602"/>
      <w:bookmarkStart w:id="115" w:name="_Toc299629869"/>
      <w:r w:rsidRPr="00850133">
        <w:rPr>
          <w:rFonts w:ascii="Times New Roman" w:eastAsia="Times New Roman" w:hAnsi="Times New Roman" w:cs="Times New Roman"/>
          <w:lang w:val="en-GB" w:eastAsia="ko-KR"/>
        </w:rPr>
        <w:t xml:space="preserve">Force Majeure </w:t>
      </w:r>
      <w:r w:rsidR="00F93767" w:rsidRPr="00850133">
        <w:rPr>
          <w:rFonts w:ascii="Times New Roman" w:eastAsia="Times New Roman" w:hAnsi="Times New Roman" w:cs="Times New Roman"/>
          <w:lang w:val="en-GB" w:eastAsia="ko-KR"/>
        </w:rPr>
        <w:t>is any unforeseeable and exceptional situation or event beyond the control of the Parties which prevents any of them from performing any of their obligations under the Contract, and which (i) was not due to error or negligence on their part or on the part of a Subcontractor, and (ii) could not have been avoided or overcome by the exercise of due diligence. Defects in, or delays in availability of, equipment or material, labour disputes, strikes, or financial problems cannot be invoked as Force Majeure, unless they stem directly from a relevant case of Force Majeure.</w:t>
      </w:r>
    </w:p>
    <w:p w14:paraId="054FAA9C" w14:textId="77777777" w:rsidR="00F93767" w:rsidRPr="00850133" w:rsidRDefault="00F93767" w:rsidP="003050B9">
      <w:pPr>
        <w:pStyle w:val="ListParagraph"/>
        <w:numPr>
          <w:ilvl w:val="2"/>
          <w:numId w:val="16"/>
        </w:numPr>
        <w:spacing w:before="120" w:after="120"/>
        <w:contextualSpacing w:val="0"/>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If a Party is affected by a Force Majeure, it shall immediately notify the other Party, but in any case within 14 (fourteen) </w:t>
      </w:r>
      <w:r w:rsidR="00213796" w:rsidRPr="00850133">
        <w:rPr>
          <w:rFonts w:ascii="Times New Roman" w:eastAsia="Times New Roman" w:hAnsi="Times New Roman" w:cs="Times New Roman"/>
          <w:lang w:val="en-GB" w:eastAsia="ko-KR"/>
        </w:rPr>
        <w:t>D</w:t>
      </w:r>
      <w:r w:rsidRPr="00850133">
        <w:rPr>
          <w:rFonts w:ascii="Times New Roman" w:eastAsia="Times New Roman" w:hAnsi="Times New Roman" w:cs="Times New Roman"/>
          <w:lang w:val="en-GB" w:eastAsia="ko-KR"/>
        </w:rPr>
        <w:t>ays after the Party became aware, or should have become aware of the circumstance of Force Majeure. The notification shall state the nature of the circumstance, their likely duration and foreseeable effects of the Force Majeure, including the obligations whose performance is or will be prevented by the Force Majeure.</w:t>
      </w:r>
    </w:p>
    <w:p w14:paraId="5C50E25C" w14:textId="7E301051"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No Party shall be held in breach of its obligations under the Contract</w:t>
      </w:r>
      <w:r w:rsidR="00213796"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if it has been prevented from performing them by Force Majeure, provided that notice has been given pursuant to </w:t>
      </w:r>
      <w:r w:rsidR="00954D37" w:rsidRPr="00850133">
        <w:rPr>
          <w:rFonts w:ascii="Times New Roman" w:eastAsia="Times New Roman" w:hAnsi="Times New Roman" w:cs="Times New Roman"/>
          <w:lang w:val="en-GB" w:eastAsia="ko-KR"/>
        </w:rPr>
        <w:t xml:space="preserve">this </w:t>
      </w:r>
      <w:r w:rsidRPr="00850133">
        <w:rPr>
          <w:rFonts w:ascii="Times New Roman" w:eastAsia="Times New Roman" w:hAnsi="Times New Roman" w:cs="Times New Roman"/>
          <w:lang w:val="en-GB" w:eastAsia="ko-KR"/>
        </w:rPr>
        <w:t xml:space="preserve">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_Ref252430505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Pr="00850133">
        <w:rPr>
          <w:rFonts w:ascii="Times New Roman" w:eastAsia="Times New Roman" w:hAnsi="Times New Roman" w:cs="Times New Roman"/>
          <w:lang w:val="en-GB" w:eastAsia="ko-KR"/>
        </w:rPr>
        <w:t>II.15.3</w:t>
      </w:r>
      <w:r w:rsidRPr="002150AB">
        <w:rPr>
          <w:rFonts w:ascii="Times New Roman" w:eastAsia="Times New Roman" w:hAnsi="Times New Roman" w:cs="Times New Roman"/>
          <w:lang w:val="en-GB" w:eastAsia="ko-KR"/>
        </w:rPr>
        <w:fldChar w:fldCharType="end"/>
      </w:r>
      <w:r w:rsidRPr="00850133">
        <w:rPr>
          <w:rFonts w:ascii="Times New Roman" w:eastAsia="Times New Roman" w:hAnsi="Times New Roman" w:cs="Times New Roman"/>
          <w:lang w:val="en-GB" w:eastAsia="ko-KR"/>
        </w:rPr>
        <w:t xml:space="preserve"> and for so long as the notified case of Force Majeure prevents the Party from performing its obligations.</w:t>
      </w:r>
      <w:bookmarkEnd w:id="114"/>
      <w:r w:rsidR="00F93767" w:rsidRPr="003050B9">
        <w:rPr>
          <w:rFonts w:ascii="Times New Roman" w:hAnsi="Times New Roman" w:cs="Times New Roman"/>
          <w:lang w:val="en-GB"/>
        </w:rPr>
        <w:t xml:space="preserve"> </w:t>
      </w:r>
      <w:r w:rsidR="00F93767" w:rsidRPr="00850133">
        <w:rPr>
          <w:rFonts w:ascii="Times New Roman" w:eastAsia="Times New Roman" w:hAnsi="Times New Roman" w:cs="Times New Roman"/>
          <w:lang w:val="en-GB" w:eastAsia="ko-KR"/>
        </w:rPr>
        <w:t>Party shall be liable for any delay or failure to perform its obligations under the Contract</w:t>
      </w:r>
      <w:r w:rsidR="00213796" w:rsidRPr="00850133">
        <w:rPr>
          <w:rFonts w:ascii="Times New Roman" w:eastAsia="Times New Roman" w:hAnsi="Times New Roman" w:cs="Times New Roman"/>
          <w:lang w:val="en-GB" w:eastAsia="ko-KR"/>
        </w:rPr>
        <w:t>,</w:t>
      </w:r>
      <w:r w:rsidR="00F93767" w:rsidRPr="00850133">
        <w:rPr>
          <w:rFonts w:ascii="Times New Roman" w:eastAsia="Times New Roman" w:hAnsi="Times New Roman" w:cs="Times New Roman"/>
          <w:lang w:val="en-GB" w:eastAsia="ko-KR"/>
        </w:rPr>
        <w:t xml:space="preserve"> if that delay or failure is a result of a Force Majeure, subject to Article II.15.2 and for so long as the Force Majeure prevents the Party from performing its obligations. If the Contractor is unable to perform its contractual obligations owing to a Force Majeure, it has the right to remuneration only for the Items delivered and accepted.</w:t>
      </w:r>
    </w:p>
    <w:p w14:paraId="2608CC66" w14:textId="77777777" w:rsidR="00D45B42" w:rsidRPr="00850133" w:rsidRDefault="00F93767"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116" w:name="_Toc302133604"/>
      <w:r w:rsidRPr="00850133">
        <w:rPr>
          <w:rFonts w:ascii="Times New Roman" w:eastAsia="Times New Roman" w:hAnsi="Times New Roman" w:cs="Times New Roman"/>
          <w:lang w:val="en-GB" w:eastAsia="ko-KR"/>
        </w:rPr>
        <w:t>The</w:t>
      </w:r>
      <w:r w:rsidR="00D45B42"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Parties shall promptly take all necessary measures to minimize any delay and to reduce any damage due to a circumstance of Force Majeure.</w:t>
      </w:r>
      <w:bookmarkEnd w:id="116"/>
    </w:p>
    <w:p w14:paraId="3A962AE3"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117" w:name="_Toc302133607"/>
      <w:r w:rsidRPr="00850133">
        <w:rPr>
          <w:rFonts w:ascii="Times New Roman" w:eastAsia="Times New Roman" w:hAnsi="Times New Roman" w:cs="Times New Roman"/>
          <w:lang w:val="en-GB" w:eastAsia="ko-KR"/>
        </w:rPr>
        <w:t>Where the Contractor is unable to perform its obligations under the Contract owing to Force Majeure, it shall have the right to remuneration only for the Items actually delivered.</w:t>
      </w:r>
      <w:bookmarkEnd w:id="117"/>
    </w:p>
    <w:p w14:paraId="2DF82B65"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In</w:t>
      </w:r>
      <w:r w:rsidR="00F93767" w:rsidRPr="00850133">
        <w:rPr>
          <w:rFonts w:ascii="Times New Roman" w:eastAsia="Times New Roman" w:hAnsi="Times New Roman" w:cs="Times New Roman"/>
          <w:lang w:val="en-GB" w:eastAsia="ko-KR"/>
        </w:rPr>
        <w:t xml:space="preserve"> case of Force Majeure exceeding 6 (six) months notified in accordance with this Article, a Party may terminate the Contract with immediate effect, where performance thereof cannot be resumed before an additional period of minimum 6 (six) months. Article II.17 (</w:t>
      </w:r>
      <w:r w:rsidR="00F93767" w:rsidRPr="00850133">
        <w:rPr>
          <w:rFonts w:ascii="Times New Roman" w:eastAsia="Times New Roman" w:hAnsi="Times New Roman" w:cs="Times New Roman"/>
          <w:i/>
          <w:lang w:val="en-GB" w:eastAsia="ko-KR"/>
        </w:rPr>
        <w:t>Termination by Fusion for Energy for Cause</w:t>
      </w:r>
      <w:r w:rsidR="00F93767" w:rsidRPr="00850133">
        <w:rPr>
          <w:rFonts w:ascii="Times New Roman" w:eastAsia="Times New Roman" w:hAnsi="Times New Roman" w:cs="Times New Roman"/>
          <w:lang w:val="en-GB" w:eastAsia="ko-KR"/>
        </w:rPr>
        <w:t>) shall apply mutatis mutandis to the effects of such termination, unless otherwise indicated.</w:t>
      </w:r>
    </w:p>
    <w:p w14:paraId="24A58EDF" w14:textId="0F0244B9"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118" w:name="_Toc309138875"/>
      <w:bookmarkStart w:id="119" w:name="_Toc309138876"/>
      <w:bookmarkStart w:id="120" w:name="_Toc299620419"/>
      <w:bookmarkStart w:id="121" w:name="_Toc299620420"/>
      <w:bookmarkStart w:id="122" w:name="_Toc299620421"/>
      <w:bookmarkStart w:id="123" w:name="_Toc299620424"/>
      <w:bookmarkStart w:id="124" w:name="_Toc299620425"/>
      <w:bookmarkStart w:id="125" w:name="_Toc299620427"/>
      <w:bookmarkStart w:id="126" w:name="_Toc299620435"/>
      <w:bookmarkStart w:id="127" w:name="_Toc299620437"/>
      <w:bookmarkStart w:id="128" w:name="_Toc299629926"/>
      <w:bookmarkEnd w:id="115"/>
      <w:bookmarkEnd w:id="118"/>
      <w:bookmarkEnd w:id="119"/>
      <w:bookmarkEnd w:id="120"/>
      <w:bookmarkEnd w:id="121"/>
      <w:bookmarkEnd w:id="122"/>
      <w:bookmarkEnd w:id="123"/>
      <w:bookmarkEnd w:id="124"/>
      <w:bookmarkEnd w:id="125"/>
      <w:bookmarkEnd w:id="126"/>
      <w:r w:rsidRPr="00850133">
        <w:rPr>
          <w:rFonts w:ascii="Times New Roman" w:eastAsia="Times New Roman" w:hAnsi="Times New Roman" w:cs="Times New Roman"/>
          <w:b/>
          <w:smallCaps/>
          <w:lang w:val="en-GB" w:eastAsia="ko-KR"/>
        </w:rPr>
        <w:t>Assignment</w:t>
      </w:r>
      <w:bookmarkEnd w:id="127"/>
      <w:bookmarkEnd w:id="128"/>
      <w:r w:rsidRPr="00850133">
        <w:rPr>
          <w:rFonts w:ascii="Times New Roman" w:eastAsia="Times New Roman" w:hAnsi="Times New Roman" w:cs="Times New Roman"/>
          <w:b/>
          <w:smallCaps/>
          <w:lang w:val="en-GB" w:eastAsia="ko-KR"/>
        </w:rPr>
        <w:t xml:space="preserve"> </w:t>
      </w:r>
    </w:p>
    <w:p w14:paraId="7E66B7EE" w14:textId="61DEA4D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129" w:name="_Toc299629927"/>
      <w:bookmarkStart w:id="130" w:name="_Toc302133674"/>
      <w:bookmarkStart w:id="131" w:name="_Ref308188835"/>
      <w:r w:rsidRPr="00850133">
        <w:rPr>
          <w:rFonts w:ascii="Times New Roman" w:eastAsia="Times New Roman" w:hAnsi="Times New Roman" w:cs="Times New Roman"/>
          <w:lang w:val="en-GB" w:eastAsia="ko-KR"/>
        </w:rPr>
        <w:t>The Contractor shall not assign the rights and obligations arising from the Contract, in whole or in part, without prior written authorisation from Fusion for Energy.</w:t>
      </w:r>
      <w:bookmarkEnd w:id="129"/>
      <w:bookmarkEnd w:id="130"/>
      <w:bookmarkEnd w:id="131"/>
    </w:p>
    <w:p w14:paraId="45AB2B22"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In the absence of the written authorisation referred to in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_Ref308188835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Pr="00850133">
        <w:rPr>
          <w:rFonts w:ascii="Times New Roman" w:eastAsia="Times New Roman" w:hAnsi="Times New Roman" w:cs="Times New Roman"/>
          <w:lang w:val="en-GB" w:eastAsia="ko-KR"/>
        </w:rPr>
        <w:t>II.16.1</w:t>
      </w:r>
      <w:r w:rsidRPr="002150AB">
        <w:rPr>
          <w:rFonts w:ascii="Times New Roman" w:eastAsia="Times New Roman" w:hAnsi="Times New Roman" w:cs="Times New Roman"/>
          <w:lang w:val="en-GB" w:eastAsia="ko-KR"/>
        </w:rPr>
        <w:fldChar w:fldCharType="end"/>
      </w:r>
      <w:r w:rsidRPr="00850133">
        <w:rPr>
          <w:rFonts w:ascii="Times New Roman" w:eastAsia="Times New Roman" w:hAnsi="Times New Roman" w:cs="Times New Roman"/>
          <w:lang w:val="en-GB" w:eastAsia="ko-KR"/>
        </w:rPr>
        <w:t>, or in the event of failure to observe the terms thereof, assignment by the Contractor shall not be enforceable against and shall have no effect on Fusion for Energy.</w:t>
      </w:r>
    </w:p>
    <w:p w14:paraId="52A292FD"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Fusion for Energy may assign the rights and obligations arising from the Contract, in whole or in part,</w:t>
      </w:r>
      <w:r w:rsidRPr="00850133">
        <w:rPr>
          <w:rFonts w:ascii="Times New Roman" w:eastAsia="Times New Roman" w:hAnsi="Times New Roman" w:cs="Times New Roman"/>
          <w:bCs/>
          <w:lang w:val="en-GB" w:eastAsia="ko-KR"/>
        </w:rPr>
        <w:t xml:space="preserve"> </w:t>
      </w:r>
      <w:r w:rsidRPr="00850133">
        <w:rPr>
          <w:rFonts w:ascii="Times New Roman" w:eastAsia="Times New Roman" w:hAnsi="Times New Roman" w:cs="Times New Roman"/>
          <w:lang w:val="en-GB" w:eastAsia="ko-KR"/>
        </w:rPr>
        <w:t xml:space="preserve">without prior authorisation from the Contractor, to the ITER IO, any other entity which may have taken over all or a substantial part of the ITER IO’s/Fusion of Energy’s role in respect of the ITER project, another Domestic Agency or the European Commission. </w:t>
      </w:r>
    </w:p>
    <w:p w14:paraId="41EDD35E" w14:textId="77777777"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132" w:name="_Toc299620438"/>
      <w:bookmarkStart w:id="133" w:name="_Toc299629929"/>
      <w:bookmarkStart w:id="134" w:name="_Ref309137996"/>
      <w:bookmarkStart w:id="135" w:name="_Ref358969256"/>
      <w:bookmarkStart w:id="136" w:name="_Ref370915752"/>
      <w:bookmarkStart w:id="137" w:name="_Ref371583759"/>
      <w:bookmarkStart w:id="138" w:name="_Ref373246407"/>
      <w:bookmarkStart w:id="139" w:name="_Ref373307955"/>
      <w:bookmarkStart w:id="140" w:name="_Ref373400777"/>
      <w:r w:rsidRPr="00850133">
        <w:rPr>
          <w:rFonts w:ascii="Times New Roman" w:eastAsia="Times New Roman" w:hAnsi="Times New Roman" w:cs="Times New Roman"/>
          <w:b/>
          <w:smallCaps/>
          <w:lang w:val="en-GB" w:eastAsia="ko-KR"/>
        </w:rPr>
        <w:t>Termination by Fusion for Energy for Cause</w:t>
      </w:r>
      <w:bookmarkStart w:id="141" w:name="_Toc299620439"/>
      <w:bookmarkStart w:id="142" w:name="_Ref299617846"/>
      <w:bookmarkEnd w:id="132"/>
      <w:bookmarkEnd w:id="133"/>
      <w:bookmarkEnd w:id="134"/>
      <w:bookmarkEnd w:id="135"/>
      <w:bookmarkEnd w:id="136"/>
      <w:bookmarkEnd w:id="137"/>
      <w:bookmarkEnd w:id="138"/>
      <w:bookmarkEnd w:id="139"/>
      <w:bookmarkEnd w:id="140"/>
      <w:bookmarkEnd w:id="141"/>
    </w:p>
    <w:p w14:paraId="5BD2A6B9"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bookmarkStart w:id="143" w:name="_Toc299629930"/>
      <w:bookmarkStart w:id="144" w:name="_Toc302133677"/>
      <w:bookmarkStart w:id="145" w:name="_Ref302135673"/>
      <w:bookmarkStart w:id="146" w:name="_Ref358968461"/>
      <w:bookmarkEnd w:id="142"/>
      <w:r w:rsidRPr="00850133">
        <w:rPr>
          <w:rFonts w:ascii="Times New Roman" w:eastAsia="Times New Roman" w:hAnsi="Times New Roman" w:cs="Times New Roman"/>
          <w:b/>
          <w:lang w:val="en-GB" w:eastAsia="ko-KR"/>
        </w:rPr>
        <w:t>Grounds for Termination</w:t>
      </w:r>
    </w:p>
    <w:p w14:paraId="3B52DE6D" w14:textId="715C31ED" w:rsidR="00D45B42" w:rsidRPr="00850133" w:rsidRDefault="00D45B42" w:rsidP="003050B9">
      <w:pPr>
        <w:spacing w:before="120" w:after="120" w:line="240" w:lineRule="auto"/>
        <w:ind w:left="1276"/>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Fusion for Energy may terminate the Contract in the following circumstances:</w:t>
      </w:r>
      <w:bookmarkEnd w:id="143"/>
      <w:bookmarkEnd w:id="144"/>
      <w:bookmarkEnd w:id="145"/>
      <w:bookmarkEnd w:id="146"/>
    </w:p>
    <w:p w14:paraId="752BBF8E" w14:textId="19210324" w:rsidR="00D45B42" w:rsidRPr="00850133" w:rsidRDefault="003E4544" w:rsidP="003050B9">
      <w:pPr>
        <w:numPr>
          <w:ilvl w:val="0"/>
          <w:numId w:val="39"/>
        </w:numPr>
        <w:spacing w:before="120" w:after="120" w:line="240" w:lineRule="auto"/>
        <w:ind w:left="1701" w:hanging="425"/>
        <w:jc w:val="both"/>
        <w:rPr>
          <w:rFonts w:ascii="Times New Roman" w:eastAsia="Times New Roman" w:hAnsi="Times New Roman" w:cs="Times New Roman"/>
          <w:lang w:val="en-GB" w:eastAsia="ko-KR"/>
        </w:rPr>
      </w:pPr>
      <w:bookmarkStart w:id="147" w:name="_Ref371931887"/>
      <w:r w:rsidRPr="00850133">
        <w:rPr>
          <w:rFonts w:ascii="Times New Roman" w:eastAsia="Times New Roman" w:hAnsi="Times New Roman" w:cs="Times New Roman"/>
          <w:lang w:val="en-GB" w:eastAsia="ko-KR"/>
        </w:rPr>
        <w:t>where the Contractor or any person that assumes unlimited liability for the debts of the Contractor is in one of the situations provided for in points (a) and (b) of Article 1</w:t>
      </w:r>
      <w:r w:rsidR="00735893" w:rsidRPr="00850133">
        <w:rPr>
          <w:rFonts w:ascii="Times New Roman" w:eastAsia="Times New Roman" w:hAnsi="Times New Roman" w:cs="Times New Roman"/>
          <w:lang w:val="en-GB" w:eastAsia="ko-KR"/>
        </w:rPr>
        <w:t>3</w:t>
      </w:r>
      <w:r w:rsidRPr="00850133">
        <w:rPr>
          <w:rFonts w:ascii="Times New Roman" w:eastAsia="Times New Roman" w:hAnsi="Times New Roman" w:cs="Times New Roman"/>
          <w:lang w:val="en-GB" w:eastAsia="ko-KR"/>
        </w:rPr>
        <w:t xml:space="preserve">6(1) of the Financial Regulation </w:t>
      </w:r>
      <w:r w:rsidRPr="003050B9">
        <w:rPr>
          <w:rFonts w:eastAsia="Times New Roman"/>
          <w:lang w:eastAsia="ko-KR"/>
        </w:rPr>
        <w:footnoteReference w:id="9"/>
      </w:r>
      <w:r w:rsidRPr="00850133">
        <w:rPr>
          <w:rFonts w:ascii="Times New Roman" w:eastAsia="Times New Roman" w:hAnsi="Times New Roman" w:cs="Times New Roman"/>
          <w:lang w:val="en-GB" w:eastAsia="ko-KR"/>
        </w:rPr>
        <w:t xml:space="preserve">;   </w:t>
      </w:r>
      <w:bookmarkEnd w:id="147"/>
    </w:p>
    <w:p w14:paraId="2A60A120" w14:textId="70D449EB" w:rsidR="00D45B42" w:rsidRPr="00850133" w:rsidRDefault="003E4544" w:rsidP="00D67902">
      <w:pPr>
        <w:numPr>
          <w:ilvl w:val="0"/>
          <w:numId w:val="39"/>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where the Contractor or any related person </w:t>
      </w:r>
      <w:r w:rsidR="00D67902" w:rsidRPr="00D67902">
        <w:rPr>
          <w:rFonts w:ascii="Times New Roman" w:eastAsia="Times New Roman" w:hAnsi="Times New Roman" w:cs="Times New Roman"/>
          <w:lang w:val="en-GB" w:eastAsia="ko-KR"/>
        </w:rPr>
        <w:t xml:space="preserve">within the meaning of article 136(4) of the Financial Regulation </w:t>
      </w:r>
      <w:r w:rsidRPr="00850133">
        <w:rPr>
          <w:rFonts w:ascii="Times New Roman" w:eastAsia="Times New Roman" w:hAnsi="Times New Roman" w:cs="Times New Roman"/>
          <w:lang w:val="en-GB" w:eastAsia="ko-KR"/>
        </w:rPr>
        <w:t xml:space="preserve">is </w:t>
      </w:r>
      <w:r w:rsidR="00D67902" w:rsidRPr="00D67902">
        <w:rPr>
          <w:rFonts w:ascii="Times New Roman" w:eastAsia="Times New Roman" w:hAnsi="Times New Roman" w:cs="Times New Roman"/>
          <w:lang w:val="en-GB" w:eastAsia="ko-KR"/>
        </w:rPr>
        <w:t xml:space="preserve">in one </w:t>
      </w:r>
      <w:r w:rsidRPr="00850133">
        <w:rPr>
          <w:rFonts w:ascii="Times New Roman" w:eastAsia="Times New Roman" w:hAnsi="Times New Roman" w:cs="Times New Roman"/>
          <w:lang w:val="en-GB" w:eastAsia="ko-KR"/>
        </w:rPr>
        <w:t xml:space="preserve">of the situations provided for </w:t>
      </w:r>
      <w:r w:rsidR="00D67902">
        <w:rPr>
          <w:rFonts w:ascii="Times New Roman" w:eastAsia="Times New Roman" w:hAnsi="Times New Roman" w:cs="Times New Roman"/>
          <w:lang w:val="en-GB" w:eastAsia="ko-KR"/>
        </w:rPr>
        <w:t>under</w:t>
      </w:r>
      <w:r w:rsidR="00D67902"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points (c) to (</w:t>
      </w:r>
      <w:r w:rsidR="00735893" w:rsidRPr="00850133">
        <w:rPr>
          <w:rFonts w:ascii="Times New Roman" w:eastAsia="Times New Roman" w:hAnsi="Times New Roman" w:cs="Times New Roman"/>
          <w:lang w:val="en-GB" w:eastAsia="ko-KR"/>
        </w:rPr>
        <w:t>5</w:t>
      </w:r>
      <w:r w:rsidRPr="00850133">
        <w:rPr>
          <w:rFonts w:ascii="Times New Roman" w:eastAsia="Times New Roman" w:hAnsi="Times New Roman" w:cs="Times New Roman"/>
          <w:lang w:val="en-GB" w:eastAsia="ko-KR"/>
        </w:rPr>
        <w:t>) of Article 1</w:t>
      </w:r>
      <w:r w:rsidR="00735893" w:rsidRPr="00850133">
        <w:rPr>
          <w:rFonts w:ascii="Times New Roman" w:eastAsia="Times New Roman" w:hAnsi="Times New Roman" w:cs="Times New Roman"/>
          <w:lang w:val="en-GB" w:eastAsia="ko-KR"/>
        </w:rPr>
        <w:t>3</w:t>
      </w:r>
      <w:r w:rsidRPr="00850133">
        <w:rPr>
          <w:rFonts w:ascii="Times New Roman" w:eastAsia="Times New Roman" w:hAnsi="Times New Roman" w:cs="Times New Roman"/>
          <w:lang w:val="en-GB" w:eastAsia="ko-KR"/>
        </w:rPr>
        <w:t xml:space="preserve">6(1) or </w:t>
      </w:r>
      <w:r w:rsidR="00D67902">
        <w:rPr>
          <w:rFonts w:ascii="Times New Roman" w:eastAsia="Times New Roman" w:hAnsi="Times New Roman" w:cs="Times New Roman"/>
          <w:lang w:val="en-GB" w:eastAsia="ko-KR"/>
        </w:rPr>
        <w:t>under</w:t>
      </w:r>
      <w:r w:rsidR="00D67902"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Article 1</w:t>
      </w:r>
      <w:r w:rsidR="00735893" w:rsidRPr="00850133">
        <w:rPr>
          <w:rFonts w:ascii="Times New Roman" w:eastAsia="Times New Roman" w:hAnsi="Times New Roman" w:cs="Times New Roman"/>
          <w:lang w:val="en-GB" w:eastAsia="ko-KR"/>
        </w:rPr>
        <w:t>3</w:t>
      </w:r>
      <w:r w:rsidRPr="00850133">
        <w:rPr>
          <w:rFonts w:ascii="Times New Roman" w:eastAsia="Times New Roman" w:hAnsi="Times New Roman" w:cs="Times New Roman"/>
          <w:lang w:val="en-GB" w:eastAsia="ko-KR"/>
        </w:rPr>
        <w:t>6(2) of the Financial Regulation;</w:t>
      </w:r>
      <w:bookmarkStart w:id="148" w:name="_Ref299619192"/>
    </w:p>
    <w:bookmarkEnd w:id="148"/>
    <w:p w14:paraId="581209E3" w14:textId="77777777" w:rsidR="00D45B42" w:rsidRPr="00850133" w:rsidRDefault="003E4544" w:rsidP="003050B9">
      <w:pPr>
        <w:numPr>
          <w:ilvl w:val="0"/>
          <w:numId w:val="39"/>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where the procedure for awarding the contract or the performance of the contract prove to have been subject to substantial errors, irregularities</w:t>
      </w:r>
      <w:r w:rsidR="00456C83"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or fraud</w:t>
      </w:r>
      <w:r w:rsidR="00D45B42" w:rsidRPr="00850133">
        <w:rPr>
          <w:rFonts w:ascii="Times New Roman" w:eastAsia="Times New Roman" w:hAnsi="Times New Roman" w:cs="Times New Roman"/>
          <w:lang w:val="en-GB" w:eastAsia="ko-KR"/>
        </w:rPr>
        <w:t>;</w:t>
      </w:r>
      <w:bookmarkStart w:id="149" w:name="_Ref299619196"/>
    </w:p>
    <w:bookmarkEnd w:id="149"/>
    <w:p w14:paraId="47122B52" w14:textId="77777777" w:rsidR="003E4544" w:rsidRPr="00850133" w:rsidRDefault="003E4544" w:rsidP="003050B9">
      <w:pPr>
        <w:numPr>
          <w:ilvl w:val="0"/>
          <w:numId w:val="39"/>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where the Contractor does not comply with applicable obligations under environmental, social</w:t>
      </w:r>
      <w:r w:rsidR="00456C83"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labour law established by Union law, national law, collective agreements or by the international environmental, social</w:t>
      </w:r>
      <w:r w:rsidR="00456C83"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labour law provisions listed in Annex X to Directive 2014/24/EU; </w:t>
      </w:r>
    </w:p>
    <w:p w14:paraId="1F14CB2C" w14:textId="1EE8AA03" w:rsidR="00D45B42" w:rsidRPr="00850133" w:rsidRDefault="003E4544" w:rsidP="003050B9">
      <w:pPr>
        <w:numPr>
          <w:ilvl w:val="0"/>
          <w:numId w:val="39"/>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where the Contractor is in a situation that could constitute a Conflict of Interest or a Professional Conflicting </w:t>
      </w:r>
      <w:r w:rsidR="00744B95" w:rsidRPr="00850133">
        <w:rPr>
          <w:rFonts w:ascii="Times New Roman" w:eastAsia="Times New Roman" w:hAnsi="Times New Roman" w:cs="Times New Roman"/>
          <w:lang w:val="en-GB" w:eastAsia="ko-KR"/>
        </w:rPr>
        <w:t>I</w:t>
      </w:r>
      <w:r w:rsidRPr="00850133">
        <w:rPr>
          <w:rFonts w:ascii="Times New Roman" w:eastAsia="Times New Roman" w:hAnsi="Times New Roman" w:cs="Times New Roman"/>
          <w:lang w:val="en-GB" w:eastAsia="ko-KR"/>
        </w:rPr>
        <w:t>nterest as referred to in Article II.</w:t>
      </w:r>
      <w:r w:rsidR="00954D37" w:rsidRPr="00850133">
        <w:rPr>
          <w:rFonts w:ascii="Times New Roman" w:eastAsia="Times New Roman" w:hAnsi="Times New Roman" w:cs="Times New Roman"/>
          <w:lang w:val="en-GB" w:eastAsia="ko-KR"/>
        </w:rPr>
        <w:t>7</w:t>
      </w:r>
      <w:r w:rsidRPr="00850133">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i/>
          <w:lang w:val="en-GB" w:eastAsia="ko-KR"/>
        </w:rPr>
        <w:t xml:space="preserve">Conflict of </w:t>
      </w:r>
      <w:r w:rsidR="00744B95" w:rsidRPr="00850133">
        <w:rPr>
          <w:rFonts w:ascii="Times New Roman" w:eastAsia="Times New Roman" w:hAnsi="Times New Roman" w:cs="Times New Roman"/>
          <w:i/>
          <w:lang w:val="en-GB" w:eastAsia="ko-KR"/>
        </w:rPr>
        <w:t>I</w:t>
      </w:r>
      <w:r w:rsidRPr="00850133">
        <w:rPr>
          <w:rFonts w:ascii="Times New Roman" w:eastAsia="Times New Roman" w:hAnsi="Times New Roman" w:cs="Times New Roman"/>
          <w:i/>
          <w:lang w:val="en-GB" w:eastAsia="ko-KR"/>
        </w:rPr>
        <w:t>nterest</w:t>
      </w:r>
      <w:r w:rsidRPr="00850133">
        <w:rPr>
          <w:rFonts w:ascii="Times New Roman" w:eastAsia="Times New Roman" w:hAnsi="Times New Roman" w:cs="Times New Roman"/>
          <w:lang w:val="en-GB" w:eastAsia="ko-KR"/>
        </w:rPr>
        <w:t>);</w:t>
      </w:r>
    </w:p>
    <w:p w14:paraId="7BC31D6A" w14:textId="03C602BE" w:rsidR="00D45B42" w:rsidRPr="00850133" w:rsidRDefault="00D45B42" w:rsidP="003050B9">
      <w:pPr>
        <w:numPr>
          <w:ilvl w:val="0"/>
          <w:numId w:val="39"/>
        </w:numPr>
        <w:spacing w:before="120" w:after="120" w:line="240" w:lineRule="auto"/>
        <w:ind w:left="1701" w:hanging="425"/>
        <w:jc w:val="both"/>
        <w:rPr>
          <w:rFonts w:ascii="Times New Roman" w:eastAsia="Times New Roman" w:hAnsi="Times New Roman" w:cs="Times New Roman"/>
          <w:lang w:val="en-GB" w:eastAsia="ko-KR"/>
        </w:rPr>
      </w:pPr>
      <w:bookmarkStart w:id="150" w:name="_Ref371931903"/>
      <w:r w:rsidRPr="00850133">
        <w:rPr>
          <w:rFonts w:ascii="Times New Roman" w:eastAsia="Times New Roman" w:hAnsi="Times New Roman" w:cs="Times New Roman"/>
          <w:lang w:val="en-GB" w:eastAsia="ko-KR"/>
        </w:rPr>
        <w:t xml:space="preserve">where the performance of the Contract has not actually commenced </w:t>
      </w:r>
      <w:r w:rsidR="00580158" w:rsidRPr="00850133">
        <w:rPr>
          <w:rFonts w:ascii="Times New Roman" w:eastAsia="Times New Roman" w:hAnsi="Times New Roman" w:cs="Times New Roman"/>
          <w:lang w:val="en-GB" w:eastAsia="ko-KR"/>
        </w:rPr>
        <w:t xml:space="preserve">15 </w:t>
      </w:r>
      <w:r w:rsidR="003E4544" w:rsidRPr="00850133">
        <w:rPr>
          <w:rFonts w:ascii="Times New Roman" w:eastAsia="Times New Roman" w:hAnsi="Times New Roman" w:cs="Times New Roman"/>
          <w:lang w:val="en-GB" w:eastAsia="ko-KR"/>
        </w:rPr>
        <w:t>(</w:t>
      </w:r>
      <w:r w:rsidR="00580158" w:rsidRPr="00850133">
        <w:rPr>
          <w:rFonts w:ascii="Times New Roman" w:eastAsia="Times New Roman" w:hAnsi="Times New Roman" w:cs="Times New Roman"/>
          <w:lang w:val="en-GB" w:eastAsia="ko-KR"/>
        </w:rPr>
        <w:t>fifteen</w:t>
      </w:r>
      <w:r w:rsidR="003E4544"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w:t>
      </w:r>
      <w:r w:rsidR="008F721E" w:rsidRPr="00850133">
        <w:rPr>
          <w:rFonts w:ascii="Times New Roman" w:eastAsia="Times New Roman" w:hAnsi="Times New Roman" w:cs="Times New Roman"/>
          <w:lang w:val="en-GB" w:eastAsia="ko-KR"/>
        </w:rPr>
        <w:t>D</w:t>
      </w:r>
      <w:r w:rsidRPr="00850133">
        <w:rPr>
          <w:rFonts w:ascii="Times New Roman" w:eastAsia="Times New Roman" w:hAnsi="Times New Roman" w:cs="Times New Roman"/>
          <w:lang w:val="en-GB" w:eastAsia="ko-KR"/>
        </w:rPr>
        <w:t>ays after the date of entry into force of the Contract or any agreed date for the start of the execution of the Contract</w:t>
      </w:r>
      <w:r w:rsidR="008F721E" w:rsidRPr="00850133">
        <w:rPr>
          <w:rFonts w:ascii="Times New Roman" w:eastAsia="Times New Roman" w:hAnsi="Times New Roman" w:cs="Times New Roman"/>
          <w:lang w:val="en-GB" w:eastAsia="ko-KR"/>
        </w:rPr>
        <w:t>;</w:t>
      </w:r>
      <w:bookmarkEnd w:id="150"/>
    </w:p>
    <w:p w14:paraId="074C61D3" w14:textId="3A38D992" w:rsidR="00D45B42" w:rsidRPr="00850133" w:rsidRDefault="00D45B42" w:rsidP="003050B9">
      <w:pPr>
        <w:numPr>
          <w:ilvl w:val="0"/>
          <w:numId w:val="39"/>
        </w:numPr>
        <w:spacing w:before="120" w:after="120" w:line="240" w:lineRule="auto"/>
        <w:ind w:left="1701" w:hanging="425"/>
        <w:jc w:val="both"/>
        <w:rPr>
          <w:rFonts w:ascii="Times New Roman" w:eastAsia="Times New Roman" w:hAnsi="Times New Roman" w:cs="Times New Roman"/>
          <w:lang w:val="en-GB" w:eastAsia="ko-KR"/>
        </w:rPr>
      </w:pPr>
      <w:bookmarkStart w:id="151" w:name="_Ref371931905"/>
      <w:r w:rsidRPr="00850133">
        <w:rPr>
          <w:rFonts w:ascii="Times New Roman" w:eastAsia="Times New Roman" w:hAnsi="Times New Roman" w:cs="Times New Roman"/>
          <w:lang w:val="en-GB" w:eastAsia="ko-KR"/>
        </w:rPr>
        <w:t>where the Contractor is unable, through its own fault, to obtain any permit or licence required for performance of the Contract;</w:t>
      </w:r>
      <w:bookmarkEnd w:id="151"/>
    </w:p>
    <w:p w14:paraId="185187F0" w14:textId="66521759" w:rsidR="00D45B42" w:rsidRPr="00850133" w:rsidRDefault="00D45B42" w:rsidP="003050B9">
      <w:pPr>
        <w:numPr>
          <w:ilvl w:val="0"/>
          <w:numId w:val="39"/>
        </w:numPr>
        <w:spacing w:before="120" w:after="120" w:line="240" w:lineRule="auto"/>
        <w:ind w:left="1701" w:hanging="425"/>
        <w:jc w:val="both"/>
        <w:rPr>
          <w:rFonts w:ascii="Times New Roman" w:eastAsia="Times New Roman" w:hAnsi="Times New Roman" w:cs="Times New Roman"/>
          <w:lang w:val="en-GB" w:eastAsia="ko-KR"/>
        </w:rPr>
      </w:pPr>
      <w:bookmarkStart w:id="152" w:name="_Ref371931908"/>
      <w:r w:rsidRPr="00850133">
        <w:rPr>
          <w:rFonts w:ascii="Times New Roman" w:eastAsia="Times New Roman" w:hAnsi="Times New Roman" w:cs="Times New Roman"/>
          <w:lang w:val="en-GB" w:eastAsia="ko-KR"/>
        </w:rPr>
        <w:t>where the amount of liquidated damages</w:t>
      </w:r>
      <w:r w:rsidR="00580158" w:rsidRPr="00850133">
        <w:rPr>
          <w:rFonts w:ascii="Times New Roman" w:eastAsia="Times New Roman" w:hAnsi="Times New Roman" w:cs="Times New Roman"/>
          <w:lang w:val="en-GB" w:eastAsia="ko-KR"/>
        </w:rPr>
        <w:t xml:space="preserve"> due to Fusion for Energy equals or exceeds</w:t>
      </w:r>
      <w:r w:rsidRPr="00850133">
        <w:rPr>
          <w:rFonts w:ascii="Times New Roman" w:eastAsia="Times New Roman" w:hAnsi="Times New Roman" w:cs="Times New Roman"/>
          <w:lang w:val="en-GB" w:eastAsia="ko-KR"/>
        </w:rPr>
        <w:t xml:space="preserve"> the maximum amount established in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_Ref392249945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Pr="00850133">
        <w:rPr>
          <w:rFonts w:ascii="Times New Roman" w:eastAsia="Times New Roman" w:hAnsi="Times New Roman" w:cs="Times New Roman"/>
          <w:lang w:val="en-GB" w:eastAsia="ko-KR"/>
        </w:rPr>
        <w:t>II.13</w:t>
      </w:r>
      <w:r w:rsidRPr="002150AB">
        <w:rPr>
          <w:rFonts w:ascii="Times New Roman" w:eastAsia="Times New Roman" w:hAnsi="Times New Roman" w:cs="Times New Roman"/>
          <w:lang w:val="en-GB" w:eastAsia="ko-KR"/>
        </w:rPr>
        <w:fldChar w:fldCharType="end"/>
      </w:r>
      <w:r w:rsidRPr="00850133" w:rsidDel="00327E4E">
        <w:rPr>
          <w:rFonts w:ascii="Times New Roman" w:eastAsia="Times New Roman" w:hAnsi="Times New Roman" w:cs="Times New Roman"/>
          <w:lang w:val="en-GB" w:eastAsia="ko-KR"/>
        </w:rPr>
        <w:t xml:space="preserve"> </w:t>
      </w:r>
      <w:r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i/>
          <w:lang w:val="en-GB" w:eastAsia="ko-KR"/>
        </w:rPr>
        <w:t xml:space="preserve">Liquidated </w:t>
      </w:r>
      <w:r w:rsidR="008F721E" w:rsidRPr="00850133">
        <w:rPr>
          <w:rFonts w:ascii="Times New Roman" w:eastAsia="Times New Roman" w:hAnsi="Times New Roman" w:cs="Times New Roman"/>
          <w:i/>
          <w:lang w:val="en-GB" w:eastAsia="ko-KR"/>
        </w:rPr>
        <w:t>D</w:t>
      </w:r>
      <w:r w:rsidRPr="00850133">
        <w:rPr>
          <w:rFonts w:ascii="Times New Roman" w:eastAsia="Times New Roman" w:hAnsi="Times New Roman" w:cs="Times New Roman"/>
          <w:i/>
          <w:lang w:val="en-GB" w:eastAsia="ko-KR"/>
        </w:rPr>
        <w:t>amages</w:t>
      </w:r>
      <w:r w:rsidRPr="00850133">
        <w:rPr>
          <w:rFonts w:ascii="Times New Roman" w:eastAsia="Times New Roman" w:hAnsi="Times New Roman" w:cs="Times New Roman"/>
          <w:lang w:val="en-GB" w:eastAsia="ko-KR"/>
        </w:rPr>
        <w:t>); or</w:t>
      </w:r>
      <w:bookmarkEnd w:id="152"/>
    </w:p>
    <w:p w14:paraId="5AC6D966" w14:textId="0F71A58C" w:rsidR="004D2DA5" w:rsidRPr="00850133" w:rsidRDefault="00D45B42" w:rsidP="003050B9">
      <w:pPr>
        <w:numPr>
          <w:ilvl w:val="0"/>
          <w:numId w:val="39"/>
        </w:numPr>
        <w:spacing w:before="120" w:after="120" w:line="240" w:lineRule="auto"/>
        <w:ind w:left="1701" w:hanging="425"/>
        <w:jc w:val="both"/>
        <w:rPr>
          <w:rFonts w:ascii="Times New Roman" w:eastAsia="Times New Roman" w:hAnsi="Times New Roman" w:cs="Times New Roman"/>
          <w:lang w:val="en-GB" w:eastAsia="ko-KR"/>
        </w:rPr>
      </w:pPr>
      <w:bookmarkStart w:id="153" w:name="_Ref299619205"/>
      <w:r w:rsidRPr="00850133">
        <w:rPr>
          <w:rFonts w:ascii="Times New Roman" w:eastAsia="Times New Roman" w:hAnsi="Times New Roman" w:cs="Times New Roman"/>
          <w:lang w:val="en-GB" w:eastAsia="ko-KR"/>
        </w:rPr>
        <w:t xml:space="preserve">where the Contractor </w:t>
      </w:r>
      <w:r w:rsidR="003E4544" w:rsidRPr="00850133">
        <w:rPr>
          <w:rFonts w:ascii="Times New Roman" w:eastAsia="Times New Roman" w:hAnsi="Times New Roman" w:cs="Times New Roman"/>
          <w:lang w:val="en-GB" w:eastAsia="ko-KR"/>
        </w:rPr>
        <w:t>does not perform the Contract in accordance with the tender specifications or is in breach of one of its substantial contractual obligations</w:t>
      </w:r>
      <w:r w:rsidRPr="00850133">
        <w:rPr>
          <w:rFonts w:ascii="Times New Roman" w:eastAsia="Times New Roman" w:hAnsi="Times New Roman" w:cs="Times New Roman"/>
          <w:lang w:val="en-GB" w:eastAsia="ko-KR"/>
        </w:rPr>
        <w:t>.</w:t>
      </w:r>
      <w:bookmarkEnd w:id="153"/>
      <w:r w:rsidR="00580158" w:rsidRPr="003050B9">
        <w:rPr>
          <w:rFonts w:ascii="Times New Roman" w:eastAsia="Times New Roman" w:hAnsi="Times New Roman" w:cs="Times New Roman"/>
          <w:lang w:val="en-GB" w:eastAsia="ko-KR"/>
        </w:rPr>
        <w:t xml:space="preserve"> </w:t>
      </w:r>
      <w:r w:rsidR="00580158" w:rsidRPr="00850133">
        <w:rPr>
          <w:rFonts w:ascii="Times New Roman" w:eastAsia="Times New Roman" w:hAnsi="Times New Roman" w:cs="Times New Roman"/>
          <w:lang w:val="en-GB" w:eastAsia="ko-KR"/>
        </w:rPr>
        <w:t>For the purpose of this Article, a failure to meet the progress and/or delivery requirements to such an extent as to jeopardize the performance of the Contract or the purpose of the delivery is a breach of a substantial contractual obligation</w:t>
      </w:r>
      <w:r w:rsidR="004D2DA5" w:rsidRPr="00850133">
        <w:rPr>
          <w:rFonts w:ascii="Times New Roman" w:eastAsia="Times New Roman" w:hAnsi="Times New Roman" w:cs="Times New Roman"/>
          <w:lang w:val="en-GB" w:eastAsia="ko-KR"/>
        </w:rPr>
        <w:t>;</w:t>
      </w:r>
    </w:p>
    <w:p w14:paraId="490E9B89" w14:textId="22AA3D0F" w:rsidR="008E7FCC" w:rsidRPr="003050B9" w:rsidRDefault="004D2DA5" w:rsidP="003050B9">
      <w:pPr>
        <w:numPr>
          <w:ilvl w:val="0"/>
          <w:numId w:val="39"/>
        </w:numPr>
        <w:spacing w:before="120" w:after="120" w:line="240" w:lineRule="auto"/>
        <w:ind w:left="1701" w:hanging="425"/>
        <w:jc w:val="both"/>
        <w:rPr>
          <w:rFonts w:ascii="Times New Roman" w:hAnsi="Times New Roman" w:cs="Times New Roman"/>
          <w:highlight w:val="yellow"/>
        </w:rPr>
      </w:pPr>
      <w:r w:rsidRPr="00850133">
        <w:rPr>
          <w:rFonts w:ascii="Times New Roman" w:eastAsia="Times New Roman" w:hAnsi="Times New Roman" w:cs="Times New Roman"/>
          <w:lang w:val="en-GB" w:eastAsia="ko-KR"/>
        </w:rPr>
        <w:t xml:space="preserve">where the Contractor is in breach of the data protection obligations resulting from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_Ref13237456 \r \h </w:instrText>
      </w:r>
      <w:r w:rsidR="00850133" w:rsidRPr="00850133">
        <w:rPr>
          <w:rFonts w:ascii="Times New Roman" w:eastAsia="Times New Roman" w:hAnsi="Times New Roman" w:cs="Times New Roman"/>
          <w:lang w:val="en-GB" w:eastAsia="ko-KR"/>
        </w:rPr>
        <w:instrText xml:space="preserve">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Pr="00850133">
        <w:rPr>
          <w:rFonts w:ascii="Times New Roman" w:eastAsia="Times New Roman" w:hAnsi="Times New Roman" w:cs="Times New Roman"/>
          <w:lang w:val="en-GB" w:eastAsia="ko-KR"/>
        </w:rPr>
        <w:t>II.8</w:t>
      </w:r>
      <w:r w:rsidRPr="002150AB">
        <w:rPr>
          <w:rFonts w:ascii="Times New Roman" w:eastAsia="Times New Roman" w:hAnsi="Times New Roman" w:cs="Times New Roman"/>
          <w:lang w:val="en-GB" w:eastAsia="ko-KR"/>
        </w:rPr>
        <w:fldChar w:fldCharType="end"/>
      </w:r>
      <w:r w:rsidRPr="00850133">
        <w:rPr>
          <w:rFonts w:ascii="Times New Roman" w:eastAsia="Times New Roman" w:hAnsi="Times New Roman" w:cs="Times New Roman"/>
          <w:lang w:val="en-GB" w:eastAsia="ko-KR"/>
        </w:rPr>
        <w:t xml:space="preserve"> or does not comply with the obligations resulting from Regulation (EU) 201/679. </w:t>
      </w:r>
      <w:bookmarkStart w:id="154" w:name="_Ref371931913"/>
    </w:p>
    <w:p w14:paraId="376B417F"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bookmarkStart w:id="155" w:name="_Toc299629932"/>
      <w:bookmarkStart w:id="156" w:name="_Toc302133679"/>
      <w:bookmarkEnd w:id="154"/>
      <w:r w:rsidRPr="00850133">
        <w:rPr>
          <w:rFonts w:ascii="Times New Roman" w:eastAsia="Times New Roman" w:hAnsi="Times New Roman" w:cs="Times New Roman"/>
          <w:b/>
          <w:lang w:val="en-GB" w:eastAsia="ko-KR"/>
        </w:rPr>
        <w:t>Procedure for Termination</w:t>
      </w:r>
    </w:p>
    <w:p w14:paraId="60AB2226" w14:textId="60D37B98" w:rsidR="00D45B42" w:rsidRPr="00850133" w:rsidRDefault="00580158" w:rsidP="003050B9">
      <w:pPr>
        <w:numPr>
          <w:ilvl w:val="0"/>
          <w:numId w:val="17"/>
        </w:numPr>
        <w:spacing w:before="120" w:after="120" w:line="240" w:lineRule="auto"/>
        <w:ind w:left="1701" w:hanging="425"/>
        <w:jc w:val="both"/>
        <w:rPr>
          <w:rFonts w:ascii="Times New Roman" w:eastAsia="Times New Roman" w:hAnsi="Times New Roman" w:cs="Times New Roman"/>
          <w:szCs w:val="20"/>
          <w:lang w:val="en-GB" w:eastAsia="ko-KR"/>
        </w:rPr>
      </w:pPr>
      <w:r w:rsidRPr="00850133">
        <w:rPr>
          <w:rFonts w:ascii="Times New Roman" w:eastAsia="Times New Roman" w:hAnsi="Times New Roman" w:cs="Times New Roman"/>
          <w:lang w:val="en-GB" w:eastAsia="ko-KR"/>
        </w:rPr>
        <w:t>Fusion for Energy must formally notify (</w:t>
      </w:r>
      <w:r w:rsidR="00031F64" w:rsidRPr="00850133">
        <w:rPr>
          <w:rFonts w:ascii="Times New Roman" w:eastAsia="Times New Roman" w:hAnsi="Times New Roman" w:cs="Times New Roman"/>
          <w:b/>
          <w:lang w:val="en-GB" w:eastAsia="ko-KR"/>
        </w:rPr>
        <w:t>“</w:t>
      </w:r>
      <w:r w:rsidRPr="00850133">
        <w:rPr>
          <w:rFonts w:ascii="Times New Roman" w:eastAsia="Times New Roman" w:hAnsi="Times New Roman" w:cs="Times New Roman"/>
          <w:b/>
          <w:lang w:val="en-GB" w:eastAsia="ko-KR"/>
        </w:rPr>
        <w:t>Formal Notification</w:t>
      </w:r>
      <w:r w:rsidR="00031F64" w:rsidRPr="00850133">
        <w:rPr>
          <w:rFonts w:ascii="Times New Roman" w:eastAsia="Times New Roman" w:hAnsi="Times New Roman" w:cs="Times New Roman"/>
          <w:b/>
          <w:lang w:val="en-GB" w:eastAsia="ko-KR"/>
        </w:rPr>
        <w:t>”</w:t>
      </w:r>
      <w:r w:rsidRPr="00850133">
        <w:rPr>
          <w:rFonts w:ascii="Times New Roman" w:eastAsia="Times New Roman" w:hAnsi="Times New Roman" w:cs="Times New Roman"/>
          <w:lang w:val="en-GB" w:eastAsia="ko-KR"/>
        </w:rPr>
        <w:t xml:space="preserve">) the Contractor of its intention to terminate the Contract and the grounds for termination. The Contractor will have the opportunity to submit its observations, including the measures it has taken to continue fulfilling its contractual obligations if any, no later than 10 (ten) days upon receipt of the letter of termination. Failing that, the decision to terminate is in force the day after the time limit for submitting observations has elapsed, unless otherwise indicated in the Formal Notification.  </w:t>
      </w:r>
      <w:bookmarkEnd w:id="155"/>
      <w:bookmarkEnd w:id="156"/>
    </w:p>
    <w:p w14:paraId="2049F1C9" w14:textId="77777777" w:rsidR="00D45B42" w:rsidRPr="00850133" w:rsidRDefault="00580158" w:rsidP="003050B9">
      <w:pPr>
        <w:numPr>
          <w:ilvl w:val="0"/>
          <w:numId w:val="17"/>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If</w:t>
      </w:r>
      <w:r w:rsidRPr="003050B9">
        <w:rPr>
          <w:rFonts w:ascii="Times New Roman" w:hAnsi="Times New Roman" w:cs="Times New Roman"/>
          <w:lang w:val="en-GB"/>
        </w:rPr>
        <w:t xml:space="preserve"> </w:t>
      </w:r>
      <w:r w:rsidRPr="00850133">
        <w:rPr>
          <w:rFonts w:ascii="Times New Roman" w:eastAsia="Times New Roman" w:hAnsi="Times New Roman" w:cs="Times New Roman"/>
          <w:lang w:val="en-GB" w:eastAsia="ko-KR"/>
        </w:rPr>
        <w:t xml:space="preserve">the Contractor submits observations, Fusion for Energy must formally notify it either of the withdrawal of its intention to terminate or of its final decision to terminate. Termination shall take effect on the date of receipt of this Formal Notification or any other date indicated in the Formal Notification. </w:t>
      </w:r>
    </w:p>
    <w:p w14:paraId="4FCD67A9" w14:textId="5C1A1C50"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b/>
          <w:lang w:val="en-GB" w:eastAsia="ko-KR"/>
        </w:rPr>
      </w:pPr>
      <w:bookmarkStart w:id="157" w:name="_Toc299629933"/>
      <w:bookmarkStart w:id="158" w:name="_Toc302133680"/>
      <w:bookmarkStart w:id="159" w:name="_Ref358968421"/>
      <w:bookmarkStart w:id="160" w:name="_Ref530652810"/>
      <w:r w:rsidRPr="00850133">
        <w:rPr>
          <w:rFonts w:ascii="Times New Roman" w:eastAsia="Times New Roman" w:hAnsi="Times New Roman" w:cs="Times New Roman"/>
          <w:b/>
          <w:lang w:val="en-GB" w:eastAsia="ko-KR"/>
        </w:rPr>
        <w:t xml:space="preserve">Consequences of </w:t>
      </w:r>
      <w:r w:rsidR="00481F75" w:rsidRPr="00850133">
        <w:rPr>
          <w:rFonts w:ascii="Times New Roman" w:eastAsia="Times New Roman" w:hAnsi="Times New Roman" w:cs="Times New Roman"/>
          <w:b/>
          <w:lang w:val="en-GB" w:eastAsia="ko-KR"/>
        </w:rPr>
        <w:t>T</w:t>
      </w:r>
      <w:r w:rsidRPr="00850133">
        <w:rPr>
          <w:rFonts w:ascii="Times New Roman" w:eastAsia="Times New Roman" w:hAnsi="Times New Roman" w:cs="Times New Roman"/>
          <w:b/>
          <w:lang w:val="en-GB" w:eastAsia="ko-KR"/>
        </w:rPr>
        <w:t>ermination</w:t>
      </w:r>
      <w:bookmarkEnd w:id="157"/>
      <w:bookmarkEnd w:id="158"/>
      <w:bookmarkEnd w:id="159"/>
      <w:bookmarkEnd w:id="160"/>
    </w:p>
    <w:p w14:paraId="160EAEB7" w14:textId="77777777" w:rsidR="00D45B42" w:rsidRPr="00850133" w:rsidRDefault="00D45B42" w:rsidP="003050B9">
      <w:pPr>
        <w:spacing w:before="120" w:after="120" w:line="240" w:lineRule="auto"/>
        <w:ind w:left="1276"/>
        <w:jc w:val="both"/>
        <w:rPr>
          <w:rFonts w:ascii="Times New Roman" w:eastAsia="Times New Roman" w:hAnsi="Times New Roman" w:cs="Times New Roman"/>
          <w:lang w:val="en-GB" w:eastAsia="ko-KR"/>
        </w:rPr>
      </w:pPr>
      <w:bookmarkStart w:id="161" w:name="_Toc299629934"/>
      <w:bookmarkStart w:id="162" w:name="_Toc302133681"/>
      <w:r w:rsidRPr="00850133">
        <w:rPr>
          <w:rFonts w:ascii="Times New Roman" w:eastAsia="Times New Roman" w:hAnsi="Times New Roman" w:cs="Times New Roman"/>
          <w:lang w:val="en-GB" w:eastAsia="ko-KR"/>
        </w:rPr>
        <w:t xml:space="preserve">Upon termination of the Contract or any portion thereof in accordance with this Article, the following shall apply: </w:t>
      </w:r>
    </w:p>
    <w:p w14:paraId="68F6772E" w14:textId="4E0D7820" w:rsidR="00D45B42" w:rsidRPr="00850133" w:rsidRDefault="00D45B42" w:rsidP="003050B9">
      <w:pPr>
        <w:numPr>
          <w:ilvl w:val="0"/>
          <w:numId w:val="21"/>
        </w:numPr>
        <w:spacing w:before="120" w:after="120" w:line="240" w:lineRule="auto"/>
        <w:ind w:left="1701" w:hanging="425"/>
        <w:jc w:val="both"/>
        <w:rPr>
          <w:rFonts w:ascii="Times New Roman" w:eastAsia="Times New Roman" w:hAnsi="Times New Roman" w:cs="Times New Roman"/>
          <w:lang w:val="en-GB" w:eastAsia="ko-KR"/>
        </w:rPr>
      </w:pPr>
      <w:bookmarkStart w:id="163" w:name="_Toc299629937"/>
      <w:bookmarkStart w:id="164" w:name="_Toc302133684"/>
      <w:r w:rsidRPr="00850133">
        <w:rPr>
          <w:rFonts w:ascii="Times New Roman" w:eastAsia="Times New Roman" w:hAnsi="Times New Roman" w:cs="Times New Roman"/>
          <w:lang w:val="en-GB" w:eastAsia="ko-KR"/>
        </w:rPr>
        <w:t xml:space="preserve">The </w:t>
      </w:r>
      <w:r w:rsidR="00580158" w:rsidRPr="00850133">
        <w:rPr>
          <w:rFonts w:ascii="Times New Roman" w:eastAsia="Times New Roman" w:hAnsi="Times New Roman" w:cs="Times New Roman"/>
          <w:lang w:val="en-GB" w:eastAsia="ko-KR"/>
        </w:rPr>
        <w:t xml:space="preserve">Contractor must take immediate steps to bring to an end its activities under this Contract. It must take all appropriate measures to minimise costs, prevent and minimise damage, and cancel or reduce its commitments. </w:t>
      </w:r>
      <w:bookmarkEnd w:id="163"/>
      <w:bookmarkEnd w:id="164"/>
    </w:p>
    <w:p w14:paraId="5247119A" w14:textId="77777777" w:rsidR="00580158" w:rsidRPr="00850133" w:rsidRDefault="00580158" w:rsidP="003050B9">
      <w:pPr>
        <w:numPr>
          <w:ilvl w:val="0"/>
          <w:numId w:val="21"/>
        </w:numPr>
        <w:spacing w:before="120" w:after="120" w:line="240" w:lineRule="auto"/>
        <w:ind w:left="1701" w:hanging="425"/>
        <w:jc w:val="both"/>
        <w:rPr>
          <w:rFonts w:ascii="Times New Roman" w:eastAsia="Times New Roman" w:hAnsi="Times New Roman" w:cs="Times New Roman"/>
          <w:lang w:val="en-GB" w:eastAsia="ko-KR"/>
        </w:rPr>
      </w:pPr>
      <w:bookmarkStart w:id="165" w:name="_Toc299629938"/>
      <w:bookmarkStart w:id="166" w:name="_Toc302133685"/>
      <w:r w:rsidRPr="00850133">
        <w:rPr>
          <w:rFonts w:ascii="Times New Roman" w:eastAsia="Times New Roman" w:hAnsi="Times New Roman" w:cs="Times New Roman"/>
          <w:lang w:val="en-GB" w:eastAsia="ko-KR"/>
        </w:rPr>
        <w:t>Upon Fusion for Energy’s request, it shall draw up the documents required by the Contract for the Items accepted, in accordance with the provisions of the Contract, up to the date on which termination takes effect, within a period not exceeding 60 (sixty) Days from that date. In addition, the Contractor shall, at Fusion for Energy’s request, deliver all documents, data, Foreground, Information and/or goods produced pursuant to the Contract.</w:t>
      </w:r>
    </w:p>
    <w:p w14:paraId="526DD471" w14:textId="75C64A59" w:rsidR="00580158" w:rsidRPr="00850133" w:rsidRDefault="00580158" w:rsidP="003050B9">
      <w:pPr>
        <w:numPr>
          <w:ilvl w:val="0"/>
          <w:numId w:val="21"/>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is not entitled to any compensation from Fusion for Energy for loss and damages resulting from the termination of the Contract, including loss of anticipated profits.</w:t>
      </w:r>
    </w:p>
    <w:p w14:paraId="6458AFAE" w14:textId="79BAFED3" w:rsidR="002150AB" w:rsidRDefault="002150AB" w:rsidP="003050B9">
      <w:pPr>
        <w:numPr>
          <w:ilvl w:val="0"/>
          <w:numId w:val="21"/>
        </w:numPr>
        <w:spacing w:before="120" w:after="120" w:line="240" w:lineRule="auto"/>
        <w:ind w:left="1701" w:hanging="425"/>
        <w:jc w:val="both"/>
        <w:rPr>
          <w:rFonts w:ascii="Times New Roman" w:eastAsia="Times New Roman" w:hAnsi="Times New Roman" w:cs="Times New Roman"/>
          <w:lang w:val="en-GB" w:eastAsia="ko-KR"/>
        </w:rPr>
      </w:pPr>
      <w:r w:rsidRPr="002150AB">
        <w:rPr>
          <w:rFonts w:ascii="Times New Roman" w:eastAsia="Times New Roman" w:hAnsi="Times New Roman" w:cs="Times New Roman"/>
          <w:lang w:val="en-GB" w:eastAsia="ko-KR"/>
        </w:rPr>
        <w:t>Subject to the limitations foreseen in Article II.11 (</w:t>
      </w:r>
      <w:r w:rsidRPr="003050B9">
        <w:rPr>
          <w:rFonts w:ascii="Times New Roman" w:eastAsia="Times New Roman" w:hAnsi="Times New Roman" w:cs="Times New Roman"/>
          <w:i/>
          <w:lang w:val="en-GB" w:eastAsia="ko-KR"/>
        </w:rPr>
        <w:t>Liability</w:t>
      </w:r>
      <w:r w:rsidRPr="002150AB">
        <w:rPr>
          <w:rFonts w:ascii="Times New Roman" w:eastAsia="Times New Roman" w:hAnsi="Times New Roman" w:cs="Times New Roman"/>
          <w:lang w:val="en-GB" w:eastAsia="ko-KR"/>
        </w:rPr>
        <w:t>), Fusion for Energy may claim from the Contractor compensation for any loss or damage sustained as a result of the termination and recover any sums paid under the Contract, unless the termination was caused by Force Majeure in accordance with Article II.15 (</w:t>
      </w:r>
      <w:r w:rsidRPr="003050B9">
        <w:rPr>
          <w:rFonts w:ascii="Times New Roman" w:eastAsia="Times New Roman" w:hAnsi="Times New Roman" w:cs="Times New Roman"/>
          <w:i/>
          <w:lang w:val="en-GB" w:eastAsia="ko-KR"/>
        </w:rPr>
        <w:t>Force Majeure</w:t>
      </w:r>
      <w:r w:rsidRPr="002150AB">
        <w:rPr>
          <w:rFonts w:ascii="Times New Roman" w:eastAsia="Times New Roman" w:hAnsi="Times New Roman" w:cs="Times New Roman"/>
          <w:lang w:val="en-GB" w:eastAsia="ko-KR"/>
        </w:rPr>
        <w:t>).</w:t>
      </w:r>
    </w:p>
    <w:p w14:paraId="1D75A9BC" w14:textId="30921429" w:rsidR="002150AB" w:rsidRDefault="002150AB" w:rsidP="003050B9">
      <w:pPr>
        <w:numPr>
          <w:ilvl w:val="0"/>
          <w:numId w:val="21"/>
        </w:numPr>
        <w:spacing w:before="120" w:after="120" w:line="240" w:lineRule="auto"/>
        <w:ind w:left="170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 xml:space="preserve">Fusion for Energy may engage one or several other contractor(s) of its choice to replace the Contractor. Subject to the limitations foreseen in Article </w:t>
      </w:r>
      <w:r w:rsidRPr="003050B9">
        <w:rPr>
          <w:rFonts w:ascii="Times New Roman" w:eastAsia="Times New Roman" w:hAnsi="Times New Roman" w:cs="Times New Roman"/>
          <w:lang w:val="en-GB" w:eastAsia="ko-KR"/>
        </w:rPr>
        <w:fldChar w:fldCharType="begin"/>
      </w:r>
      <w:r w:rsidRPr="003050B9">
        <w:rPr>
          <w:rFonts w:ascii="Times New Roman" w:eastAsia="Times New Roman" w:hAnsi="Times New Roman" w:cs="Times New Roman"/>
          <w:lang w:val="en-GB" w:eastAsia="ko-KR"/>
        </w:rPr>
        <w:instrText xml:space="preserve"> REF _Ref392252687 \r \h  \* MERGEFORMAT </w:instrText>
      </w:r>
      <w:r w:rsidRPr="003050B9">
        <w:rPr>
          <w:rFonts w:ascii="Times New Roman" w:eastAsia="Times New Roman" w:hAnsi="Times New Roman" w:cs="Times New Roman"/>
          <w:lang w:val="en-GB" w:eastAsia="ko-KR"/>
        </w:rPr>
      </w:r>
      <w:r w:rsidRPr="003050B9">
        <w:rPr>
          <w:rFonts w:ascii="Times New Roman" w:eastAsia="Times New Roman" w:hAnsi="Times New Roman" w:cs="Times New Roman"/>
          <w:lang w:val="en-GB" w:eastAsia="ko-KR"/>
        </w:rPr>
        <w:fldChar w:fldCharType="separate"/>
      </w:r>
      <w:r w:rsidRPr="003050B9">
        <w:rPr>
          <w:rFonts w:ascii="Times New Roman" w:eastAsia="Times New Roman" w:hAnsi="Times New Roman" w:cs="Times New Roman"/>
          <w:lang w:val="en-GB" w:eastAsia="ko-KR"/>
        </w:rPr>
        <w:t>II.11.1</w:t>
      </w:r>
      <w:r w:rsidRPr="003050B9">
        <w:rPr>
          <w:rFonts w:ascii="Times New Roman" w:eastAsia="Times New Roman" w:hAnsi="Times New Roman" w:cs="Times New Roman"/>
          <w:lang w:val="en-GB" w:eastAsia="ko-KR"/>
        </w:rPr>
        <w:fldChar w:fldCharType="end"/>
      </w:r>
      <w:r w:rsidRPr="003050B9">
        <w:rPr>
          <w:rFonts w:ascii="Times New Roman" w:eastAsia="Times New Roman" w:hAnsi="Times New Roman" w:cs="Times New Roman"/>
          <w:lang w:val="en-GB" w:eastAsia="ko-KR"/>
        </w:rPr>
        <w:t xml:space="preserve"> (</w:t>
      </w:r>
      <w:r w:rsidRPr="003050B9">
        <w:rPr>
          <w:rFonts w:ascii="Times New Roman" w:eastAsia="Times New Roman" w:hAnsi="Times New Roman" w:cs="Times New Roman"/>
          <w:i/>
          <w:lang w:val="en-GB" w:eastAsia="ko-KR"/>
        </w:rPr>
        <w:t>Liability</w:t>
      </w:r>
      <w:r w:rsidRPr="003050B9">
        <w:rPr>
          <w:rFonts w:ascii="Times New Roman" w:eastAsia="Times New Roman" w:hAnsi="Times New Roman" w:cs="Times New Roman"/>
          <w:lang w:val="en-GB" w:eastAsia="ko-KR"/>
        </w:rPr>
        <w:t>), Fusion for Energy is entitled to claim from the Contractor all additional costs incurred in making good and completing the performance of all or part of the Contract, except in the case of termination due to Force Majeure in accordance with Article II.15 (</w:t>
      </w:r>
      <w:r w:rsidRPr="003050B9">
        <w:rPr>
          <w:rFonts w:ascii="Times New Roman" w:eastAsia="Times New Roman" w:hAnsi="Times New Roman" w:cs="Times New Roman"/>
          <w:i/>
          <w:lang w:val="en-GB" w:eastAsia="ko-KR"/>
        </w:rPr>
        <w:t>Force Majeure</w:t>
      </w:r>
      <w:r w:rsidRPr="003050B9">
        <w:rPr>
          <w:rFonts w:ascii="Times New Roman" w:eastAsia="Times New Roman" w:hAnsi="Times New Roman" w:cs="Times New Roman"/>
          <w:lang w:val="en-GB" w:eastAsia="ko-KR"/>
        </w:rPr>
        <w:t xml:space="preserve">). </w:t>
      </w:r>
    </w:p>
    <w:p w14:paraId="2E8149A6" w14:textId="283774FC" w:rsidR="002150AB" w:rsidRDefault="002150AB" w:rsidP="003050B9">
      <w:pPr>
        <w:numPr>
          <w:ilvl w:val="0"/>
          <w:numId w:val="21"/>
        </w:numPr>
        <w:spacing w:before="120" w:after="120" w:line="240" w:lineRule="auto"/>
        <w:ind w:left="170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 xml:space="preserve">The Contractor is entitled to be paid for the Items delivered and accepted by Fusion for Energy in accordance with article </w:t>
      </w:r>
      <w:r w:rsidRPr="003050B9">
        <w:rPr>
          <w:rFonts w:ascii="Times New Roman" w:eastAsia="Times New Roman" w:hAnsi="Times New Roman" w:cs="Times New Roman"/>
          <w:lang w:val="en-GB" w:eastAsia="ko-KR"/>
        </w:rPr>
        <w:fldChar w:fldCharType="begin"/>
      </w:r>
      <w:r w:rsidRPr="003050B9">
        <w:rPr>
          <w:rFonts w:ascii="Times New Roman" w:eastAsia="Times New Roman" w:hAnsi="Times New Roman" w:cs="Times New Roman"/>
          <w:lang w:val="en-GB" w:eastAsia="ko-KR"/>
        </w:rPr>
        <w:instrText xml:space="preserve"> REF _Ref365641218 \r \h </w:instrText>
      </w:r>
      <w:r w:rsidRPr="003050B9">
        <w:rPr>
          <w:rFonts w:ascii="Times New Roman" w:eastAsia="Times New Roman" w:hAnsi="Times New Roman" w:cs="Times New Roman"/>
          <w:lang w:val="en-GB" w:eastAsia="ko-KR"/>
        </w:rPr>
      </w:r>
      <w:r w:rsidRPr="003050B9">
        <w:rPr>
          <w:rFonts w:ascii="Times New Roman" w:eastAsia="Times New Roman" w:hAnsi="Times New Roman" w:cs="Times New Roman"/>
          <w:lang w:val="en-GB" w:eastAsia="ko-KR"/>
        </w:rPr>
        <w:fldChar w:fldCharType="separate"/>
      </w:r>
      <w:r w:rsidRPr="003050B9">
        <w:rPr>
          <w:rFonts w:ascii="Times New Roman" w:eastAsia="Times New Roman" w:hAnsi="Times New Roman" w:cs="Times New Roman"/>
          <w:lang w:val="en-GB" w:eastAsia="ko-KR"/>
        </w:rPr>
        <w:fldChar w:fldCharType="begin"/>
      </w:r>
      <w:r w:rsidRPr="003050B9">
        <w:rPr>
          <w:rFonts w:ascii="Times New Roman" w:eastAsia="Times New Roman" w:hAnsi="Times New Roman" w:cs="Times New Roman"/>
          <w:lang w:val="en-GB" w:eastAsia="ko-KR"/>
        </w:rPr>
        <w:instrText xml:space="preserve"> REF _Ref24017835 \r \h </w:instrText>
      </w:r>
      <w:r w:rsidRPr="003050B9">
        <w:rPr>
          <w:rFonts w:ascii="Times New Roman" w:eastAsia="Times New Roman" w:hAnsi="Times New Roman" w:cs="Times New Roman"/>
          <w:lang w:val="en-GB" w:eastAsia="ko-KR"/>
        </w:rPr>
      </w:r>
      <w:r w:rsidRPr="003050B9">
        <w:rPr>
          <w:rFonts w:ascii="Times New Roman" w:eastAsia="Times New Roman" w:hAnsi="Times New Roman" w:cs="Times New Roman"/>
          <w:lang w:val="en-GB" w:eastAsia="ko-KR"/>
        </w:rPr>
        <w:fldChar w:fldCharType="separate"/>
      </w:r>
      <w:r w:rsidRPr="003050B9">
        <w:rPr>
          <w:rFonts w:ascii="Times New Roman" w:eastAsia="Times New Roman" w:hAnsi="Times New Roman" w:cs="Times New Roman"/>
          <w:lang w:val="en-GB" w:eastAsia="ko-KR"/>
        </w:rPr>
        <w:t>II.2</w:t>
      </w:r>
      <w:r w:rsidRPr="003050B9">
        <w:rPr>
          <w:rFonts w:ascii="Times New Roman" w:eastAsia="Times New Roman" w:hAnsi="Times New Roman" w:cs="Times New Roman"/>
          <w:lang w:val="en-GB" w:eastAsia="ko-KR"/>
        </w:rPr>
        <w:fldChar w:fldCharType="end"/>
      </w:r>
      <w:r w:rsidRPr="003050B9">
        <w:rPr>
          <w:rFonts w:ascii="Times New Roman" w:eastAsia="Times New Roman" w:hAnsi="Times New Roman" w:cs="Times New Roman"/>
          <w:lang w:val="en-GB" w:eastAsia="ko-KR"/>
        </w:rPr>
        <w:fldChar w:fldCharType="end"/>
      </w:r>
      <w:r w:rsidRPr="003050B9">
        <w:rPr>
          <w:rFonts w:ascii="Times New Roman" w:eastAsia="Times New Roman" w:hAnsi="Times New Roman" w:cs="Times New Roman"/>
          <w:lang w:val="en-GB" w:eastAsia="ko-KR"/>
        </w:rPr>
        <w:t xml:space="preserve"> (</w:t>
      </w:r>
      <w:r w:rsidRPr="003050B9">
        <w:rPr>
          <w:rFonts w:ascii="Times New Roman" w:eastAsia="Times New Roman" w:hAnsi="Times New Roman" w:cs="Times New Roman"/>
          <w:i/>
          <w:lang w:val="en-GB" w:eastAsia="ko-KR"/>
        </w:rPr>
        <w:t>Acceptance</w:t>
      </w:r>
      <w:r w:rsidRPr="003050B9">
        <w:rPr>
          <w:rFonts w:ascii="Times New Roman" w:eastAsia="Times New Roman" w:hAnsi="Times New Roman" w:cs="Times New Roman"/>
          <w:lang w:val="en-GB" w:eastAsia="ko-KR"/>
        </w:rPr>
        <w:t xml:space="preserve">) on the date of receipt of the Formal Notification. Payment will be made by off-setting the amount due or already paid to the Contractor against the amount of loss and damage due by the Contractor to Fusion for Energy pursuant to this Article. Any balance to the Contractor will be paid only after recovery of Fusion for Energy’s loss and damage pursuant to this Article. </w:t>
      </w:r>
    </w:p>
    <w:p w14:paraId="6EEE3FDF" w14:textId="684CA8A3" w:rsidR="002150AB" w:rsidRPr="003050B9" w:rsidRDefault="002150AB" w:rsidP="003050B9">
      <w:pPr>
        <w:numPr>
          <w:ilvl w:val="0"/>
          <w:numId w:val="21"/>
        </w:numPr>
        <w:spacing w:before="120" w:after="120" w:line="240" w:lineRule="auto"/>
        <w:ind w:left="170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 xml:space="preserve">The Contractor is </w:t>
      </w:r>
      <w:r w:rsidR="00D67902">
        <w:rPr>
          <w:rFonts w:ascii="Times New Roman" w:eastAsia="Times New Roman" w:hAnsi="Times New Roman" w:cs="Times New Roman"/>
          <w:lang w:val="en-GB" w:eastAsia="ko-KR"/>
        </w:rPr>
        <w:t xml:space="preserve">only </w:t>
      </w:r>
      <w:r w:rsidRPr="003050B9">
        <w:rPr>
          <w:rFonts w:ascii="Times New Roman" w:eastAsia="Times New Roman" w:hAnsi="Times New Roman" w:cs="Times New Roman"/>
          <w:lang w:val="en-GB" w:eastAsia="ko-KR"/>
        </w:rPr>
        <w:t>entitled to be compensated for the Costs of other Deliverables</w:t>
      </w:r>
      <w:r w:rsidR="00D67902">
        <w:rPr>
          <w:rFonts w:ascii="Times New Roman" w:eastAsia="Times New Roman" w:hAnsi="Times New Roman" w:cs="Times New Roman"/>
          <w:lang w:val="en-GB" w:eastAsia="ko-KR"/>
        </w:rPr>
        <w:t xml:space="preserve"> than the Items</w:t>
      </w:r>
      <w:r w:rsidRPr="003050B9">
        <w:rPr>
          <w:rFonts w:ascii="Times New Roman" w:eastAsia="Times New Roman" w:hAnsi="Times New Roman" w:cs="Times New Roman"/>
          <w:lang w:val="en-GB" w:eastAsia="ko-KR"/>
        </w:rPr>
        <w:t xml:space="preserve">, </w:t>
      </w:r>
      <w:r w:rsidR="00D67902">
        <w:rPr>
          <w:rFonts w:ascii="Times New Roman" w:eastAsia="Times New Roman" w:hAnsi="Times New Roman" w:cs="Times New Roman"/>
          <w:lang w:val="en-GB" w:eastAsia="ko-KR"/>
        </w:rPr>
        <w:t xml:space="preserve">of </w:t>
      </w:r>
      <w:r w:rsidRPr="003050B9">
        <w:rPr>
          <w:rFonts w:ascii="Times New Roman" w:eastAsia="Times New Roman" w:hAnsi="Times New Roman" w:cs="Times New Roman"/>
          <w:lang w:val="en-GB" w:eastAsia="ko-KR"/>
        </w:rPr>
        <w:t xml:space="preserve">materials, </w:t>
      </w:r>
      <w:r w:rsidR="00D67902">
        <w:rPr>
          <w:rFonts w:ascii="Times New Roman" w:eastAsia="Times New Roman" w:hAnsi="Times New Roman" w:cs="Times New Roman"/>
          <w:lang w:val="en-GB" w:eastAsia="ko-KR"/>
        </w:rPr>
        <w:t xml:space="preserve">of </w:t>
      </w:r>
      <w:r w:rsidRPr="003050B9">
        <w:rPr>
          <w:rFonts w:ascii="Times New Roman" w:eastAsia="Times New Roman" w:hAnsi="Times New Roman" w:cs="Times New Roman"/>
          <w:lang w:val="en-GB" w:eastAsia="ko-KR"/>
        </w:rPr>
        <w:t xml:space="preserve">unfinished work or </w:t>
      </w:r>
      <w:r w:rsidR="00D67902">
        <w:rPr>
          <w:rFonts w:ascii="Times New Roman" w:eastAsia="Times New Roman" w:hAnsi="Times New Roman" w:cs="Times New Roman"/>
          <w:lang w:val="en-GB" w:eastAsia="ko-KR"/>
        </w:rPr>
        <w:t xml:space="preserve">of </w:t>
      </w:r>
      <w:r w:rsidRPr="003050B9">
        <w:rPr>
          <w:rFonts w:ascii="Times New Roman" w:eastAsia="Times New Roman" w:hAnsi="Times New Roman" w:cs="Times New Roman"/>
          <w:lang w:val="en-GB" w:eastAsia="ko-KR"/>
        </w:rPr>
        <w:t xml:space="preserve">goods manufactured before receipt of the Formal Notification mentioned in Article II.19.2(a), </w:t>
      </w:r>
      <w:r w:rsidR="00D67902">
        <w:rPr>
          <w:rFonts w:ascii="Times New Roman" w:eastAsia="Times New Roman" w:hAnsi="Times New Roman" w:cs="Times New Roman"/>
          <w:lang w:val="en-GB" w:eastAsia="ko-KR"/>
        </w:rPr>
        <w:t>i</w:t>
      </w:r>
      <w:r w:rsidRPr="003050B9">
        <w:rPr>
          <w:rFonts w:ascii="Times New Roman" w:eastAsia="Times New Roman" w:hAnsi="Times New Roman" w:cs="Times New Roman"/>
          <w:lang w:val="en-GB" w:eastAsia="ko-KR"/>
        </w:rPr>
        <w:t xml:space="preserve">f Fusion for Energy requests the transfer of </w:t>
      </w:r>
      <w:r w:rsidR="00D67902">
        <w:rPr>
          <w:rFonts w:ascii="Times New Roman" w:eastAsia="Times New Roman" w:hAnsi="Times New Roman" w:cs="Times New Roman"/>
          <w:lang w:val="en-GB" w:eastAsia="ko-KR"/>
        </w:rPr>
        <w:t xml:space="preserve">their </w:t>
      </w:r>
      <w:r w:rsidRPr="003050B9">
        <w:rPr>
          <w:rFonts w:ascii="Times New Roman" w:eastAsia="Times New Roman" w:hAnsi="Times New Roman" w:cs="Times New Roman"/>
          <w:lang w:val="en-GB" w:eastAsia="ko-KR"/>
        </w:rPr>
        <w:t>ownership. Costs must be necessarily incurred by the Contractor and in accordance with the Contractor’s Tender (</w:t>
      </w:r>
      <w:r w:rsidRPr="003050B9">
        <w:rPr>
          <w:rFonts w:ascii="Times New Roman" w:eastAsia="Times New Roman" w:hAnsi="Times New Roman" w:cs="Times New Roman"/>
          <w:i/>
          <w:lang w:val="en-GB" w:eastAsia="ko-KR"/>
        </w:rPr>
        <w:t>Annex</w:t>
      </w:r>
      <w:r w:rsidRPr="003050B9">
        <w:rPr>
          <w:rFonts w:ascii="Times New Roman" w:eastAsia="Times New Roman" w:hAnsi="Times New Roman" w:cs="Times New Roman"/>
          <w:lang w:val="en-GB" w:eastAsia="ko-KR"/>
        </w:rPr>
        <w:t xml:space="preserve"> G). Costs shall be fixed on the basis of evidence produced by the Contractor and accepted by Fusion for Energy. Payment will be made by off-setting the amount due or already paid to the Contractor against the amount of loss and damage due by the Contractor to Fusion for Energy pursuant to this Article. Any balance to the Contractor will be paid only after recovery of Fusion for Energy’s loss and damage pursuant to this Article</w:t>
      </w:r>
    </w:p>
    <w:bookmarkEnd w:id="165"/>
    <w:bookmarkEnd w:id="166"/>
    <w:p w14:paraId="5C89A271" w14:textId="77777777" w:rsidR="00B000F8" w:rsidRPr="00850133" w:rsidRDefault="00B000F8" w:rsidP="003050B9">
      <w:pPr>
        <w:spacing w:before="120" w:after="120" w:line="240" w:lineRule="auto"/>
        <w:jc w:val="both"/>
        <w:rPr>
          <w:rFonts w:ascii="Times New Roman" w:eastAsia="Times New Roman" w:hAnsi="Times New Roman" w:cs="Times New Roman"/>
          <w:lang w:val="en-GB" w:eastAsia="ko-KR"/>
        </w:rPr>
      </w:pPr>
    </w:p>
    <w:p w14:paraId="6BCFE564" w14:textId="685B2971" w:rsidR="00DA535F" w:rsidRPr="003050B9" w:rsidRDefault="00B000F8" w:rsidP="003050B9">
      <w:pPr>
        <w:numPr>
          <w:ilvl w:val="0"/>
          <w:numId w:val="21"/>
        </w:numPr>
        <w:spacing w:before="120" w:after="120" w:line="240" w:lineRule="auto"/>
        <w:ind w:left="1701" w:hanging="425"/>
        <w:jc w:val="both"/>
        <w:rPr>
          <w:rFonts w:ascii="Times New Roman" w:hAnsi="Times New Roman" w:cs="Times New Roman"/>
          <w:lang w:val="en-GB" w:eastAsia="ko-KR"/>
        </w:rPr>
      </w:pPr>
      <w:r w:rsidRPr="00850133">
        <w:rPr>
          <w:rFonts w:ascii="Times New Roman" w:eastAsia="Times New Roman" w:hAnsi="Times New Roman" w:cs="Times New Roman"/>
          <w:lang w:val="en-GB" w:eastAsia="ko-KR"/>
        </w:rPr>
        <w:t xml:space="preserve">In the case of joint tenders, </w:t>
      </w:r>
      <w:r w:rsidR="00735893" w:rsidRPr="00850133">
        <w:rPr>
          <w:rFonts w:ascii="Times New Roman" w:eastAsia="Times New Roman" w:hAnsi="Times New Roman" w:cs="Times New Roman"/>
          <w:lang w:val="en-GB" w:eastAsia="ko-KR"/>
        </w:rPr>
        <w:t>Fusion for Energ</w:t>
      </w:r>
      <w:r w:rsidR="008347A1" w:rsidRPr="00850133">
        <w:rPr>
          <w:rFonts w:ascii="Times New Roman" w:eastAsia="Times New Roman" w:hAnsi="Times New Roman" w:cs="Times New Roman"/>
          <w:lang w:val="en-GB" w:eastAsia="ko-KR"/>
        </w:rPr>
        <w:t>y</w:t>
      </w:r>
      <w:r w:rsidRPr="00850133">
        <w:rPr>
          <w:rFonts w:ascii="Times New Roman" w:eastAsia="Times New Roman" w:hAnsi="Times New Roman" w:cs="Times New Roman"/>
          <w:lang w:val="en-GB" w:eastAsia="ko-KR"/>
        </w:rPr>
        <w:t xml:space="preserve"> may terminate the contract with each member of the group separately on the basis of points (a), (b) or (d) of Article II.17.1</w:t>
      </w:r>
      <w:bookmarkEnd w:id="161"/>
      <w:bookmarkEnd w:id="162"/>
      <w:r w:rsidR="0028711D" w:rsidRPr="00850133">
        <w:rPr>
          <w:rFonts w:ascii="Times New Roman" w:eastAsia="Times New Roman" w:hAnsi="Times New Roman" w:cs="Times New Roman"/>
          <w:lang w:eastAsia="ko-KR"/>
        </w:rPr>
        <w:t>.</w:t>
      </w:r>
    </w:p>
    <w:p w14:paraId="2AF4253F" w14:textId="36494153" w:rsidR="00D45B42" w:rsidRPr="003050B9" w:rsidRDefault="00DA535F" w:rsidP="003050B9">
      <w:pPr>
        <w:numPr>
          <w:ilvl w:val="0"/>
          <w:numId w:val="21"/>
        </w:numPr>
        <w:spacing w:before="120" w:after="120" w:line="240" w:lineRule="auto"/>
        <w:ind w:left="1701" w:hanging="425"/>
        <w:jc w:val="both"/>
        <w:rPr>
          <w:rFonts w:ascii="Times New Roman" w:eastAsia="Times New Roman" w:hAnsi="Times New Roman" w:cs="Times New Roman"/>
          <w:lang w:val="en-GB" w:eastAsia="ko-KR"/>
        </w:rPr>
      </w:pPr>
      <w:r w:rsidRPr="003050B9">
        <w:rPr>
          <w:rFonts w:ascii="Times New Roman" w:eastAsia="Times New Roman" w:hAnsi="Times New Roman" w:cs="Times New Roman"/>
          <w:lang w:val="en-GB" w:eastAsia="ko-KR"/>
        </w:rPr>
        <w:t xml:space="preserve">Articles </w:t>
      </w:r>
      <w:r w:rsidRPr="003050B9">
        <w:rPr>
          <w:rFonts w:ascii="Times New Roman" w:eastAsia="Times New Roman" w:hAnsi="Times New Roman" w:cs="Times New Roman"/>
          <w:lang w:val="en-GB" w:eastAsia="ko-KR"/>
        </w:rPr>
        <w:fldChar w:fldCharType="begin"/>
      </w:r>
      <w:r w:rsidRPr="003050B9">
        <w:rPr>
          <w:rFonts w:ascii="Times New Roman" w:eastAsia="Times New Roman" w:hAnsi="Times New Roman" w:cs="Times New Roman"/>
          <w:lang w:val="en-GB" w:eastAsia="ko-KR"/>
        </w:rPr>
        <w:instrText xml:space="preserve"> REF _Ref530652810 \r \h </w:instrText>
      </w:r>
      <w:r w:rsidR="008347A1" w:rsidRPr="00850133">
        <w:rPr>
          <w:rFonts w:ascii="Times New Roman" w:eastAsia="Times New Roman" w:hAnsi="Times New Roman" w:cs="Times New Roman"/>
          <w:lang w:val="en-GB" w:eastAsia="ko-KR"/>
        </w:rPr>
        <w:instrText xml:space="preserve"> \* MERGEFORMAT </w:instrText>
      </w:r>
      <w:r w:rsidRPr="003050B9">
        <w:rPr>
          <w:rFonts w:ascii="Times New Roman" w:eastAsia="Times New Roman" w:hAnsi="Times New Roman" w:cs="Times New Roman"/>
          <w:lang w:val="en-GB" w:eastAsia="ko-KR"/>
        </w:rPr>
      </w:r>
      <w:r w:rsidRPr="003050B9">
        <w:rPr>
          <w:rFonts w:ascii="Times New Roman" w:eastAsia="Times New Roman" w:hAnsi="Times New Roman" w:cs="Times New Roman"/>
          <w:lang w:val="en-GB" w:eastAsia="ko-KR"/>
        </w:rPr>
        <w:fldChar w:fldCharType="separate"/>
      </w:r>
      <w:r w:rsidRPr="003050B9">
        <w:rPr>
          <w:rFonts w:ascii="Times New Roman" w:eastAsia="Times New Roman" w:hAnsi="Times New Roman" w:cs="Times New Roman"/>
          <w:lang w:val="en-GB" w:eastAsia="ko-KR"/>
        </w:rPr>
        <w:t>II.17.3</w:t>
      </w:r>
      <w:r w:rsidRPr="003050B9">
        <w:rPr>
          <w:rFonts w:ascii="Times New Roman" w:eastAsia="Times New Roman" w:hAnsi="Times New Roman" w:cs="Times New Roman"/>
          <w:lang w:val="en-GB" w:eastAsia="ko-KR"/>
        </w:rPr>
        <w:fldChar w:fldCharType="end"/>
      </w:r>
      <w:r w:rsidRPr="003050B9">
        <w:rPr>
          <w:rFonts w:ascii="Times New Roman" w:eastAsia="Times New Roman" w:hAnsi="Times New Roman" w:cs="Times New Roman"/>
          <w:lang w:val="en-GB" w:eastAsia="ko-KR"/>
        </w:rPr>
        <w:t xml:space="preserve"> (b), (c), (d), (e) shall apply in case Fusion for Energy terminates the Contract due to the Contractor’s inability to perform in compliance with EU laws as a consequence of United Kingdom withdrawal from the European Union. </w:t>
      </w:r>
    </w:p>
    <w:p w14:paraId="73459F2D" w14:textId="4558198A" w:rsidR="00D45B42" w:rsidRPr="00850133" w:rsidRDefault="00D45B42">
      <w:pPr>
        <w:numPr>
          <w:ilvl w:val="2"/>
          <w:numId w:val="16"/>
        </w:numPr>
        <w:spacing w:before="120" w:after="120" w:line="240" w:lineRule="auto"/>
        <w:ind w:left="1276"/>
        <w:jc w:val="both"/>
        <w:rPr>
          <w:rFonts w:ascii="Times New Roman" w:eastAsia="Times New Roman" w:hAnsi="Times New Roman" w:cs="Times New Roman"/>
          <w:b/>
          <w:lang w:val="en-GB" w:eastAsia="ko-KR"/>
        </w:rPr>
      </w:pPr>
      <w:bookmarkStart w:id="167" w:name="_Ref373146821"/>
      <w:r w:rsidRPr="00850133">
        <w:rPr>
          <w:rFonts w:ascii="Times New Roman" w:eastAsia="Times New Roman" w:hAnsi="Times New Roman" w:cs="Times New Roman"/>
          <w:b/>
          <w:lang w:val="en-GB" w:eastAsia="ko-KR"/>
        </w:rPr>
        <w:t>Covenants</w:t>
      </w:r>
    </w:p>
    <w:p w14:paraId="50F87184" w14:textId="77777777" w:rsidR="00D45B42" w:rsidRPr="00850133" w:rsidRDefault="00D45B42" w:rsidP="003050B9">
      <w:pPr>
        <w:spacing w:before="120" w:after="120" w:line="240" w:lineRule="auto"/>
        <w:ind w:left="1276"/>
        <w:jc w:val="both"/>
        <w:rPr>
          <w:rFonts w:ascii="Times New Roman" w:eastAsia="Times New Roman" w:hAnsi="Times New Roman" w:cs="Times New Roman"/>
          <w:lang w:val="en-GB" w:eastAsia="ko-KR"/>
        </w:rPr>
      </w:pPr>
      <w:bookmarkStart w:id="168" w:name="_Ref302122819"/>
      <w:bookmarkStart w:id="169" w:name="_Toc302133614"/>
      <w:bookmarkEnd w:id="167"/>
      <w:r w:rsidRPr="00850133">
        <w:rPr>
          <w:rFonts w:ascii="Times New Roman" w:eastAsia="Times New Roman" w:hAnsi="Times New Roman" w:cs="Times New Roman"/>
          <w:color w:val="000000"/>
          <w:lang w:val="en-GB" w:eastAsia="ko-KR"/>
        </w:rPr>
        <w:t>The Contractor hereby covenants that, so long as this Contract shall be in force, it shall</w:t>
      </w:r>
      <w:r w:rsidRPr="00850133">
        <w:rPr>
          <w:rFonts w:ascii="Times New Roman" w:eastAsia="Times New Roman" w:hAnsi="Times New Roman" w:cs="Times New Roman"/>
          <w:lang w:val="en-GB" w:eastAsia="ko-KR"/>
        </w:rPr>
        <w:t>:</w:t>
      </w:r>
    </w:p>
    <w:bookmarkEnd w:id="168"/>
    <w:bookmarkEnd w:id="169"/>
    <w:p w14:paraId="6627ABA5" w14:textId="77777777" w:rsidR="00D45B42" w:rsidRPr="00850133" w:rsidRDefault="00D45B42" w:rsidP="003050B9">
      <w:pPr>
        <w:numPr>
          <w:ilvl w:val="0"/>
          <w:numId w:val="20"/>
        </w:numPr>
        <w:spacing w:before="120" w:after="120" w:line="240" w:lineRule="auto"/>
        <w:ind w:left="1701" w:hanging="425"/>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not take or omit to take any action the taking or omission of which might result in the alteration or impairment of any rights of Fusion for Energy under this Contract or which might adversely affect the implementation of this Contract;</w:t>
      </w:r>
    </w:p>
    <w:p w14:paraId="1AF0B8DA" w14:textId="7A914D29" w:rsidR="00D45B42" w:rsidRPr="00850133" w:rsidRDefault="00D45B42" w:rsidP="003050B9">
      <w:pPr>
        <w:numPr>
          <w:ilvl w:val="0"/>
          <w:numId w:val="20"/>
        </w:numPr>
        <w:tabs>
          <w:tab w:val="left" w:pos="1276"/>
        </w:tabs>
        <w:spacing w:before="120" w:after="120" w:line="240" w:lineRule="auto"/>
        <w:ind w:left="1701" w:hanging="425"/>
        <w:jc w:val="both"/>
        <w:outlineLvl w:val="1"/>
        <w:rPr>
          <w:rFonts w:ascii="Times New Roman" w:eastAsia="Times New Roman" w:hAnsi="Times New Roman" w:cs="Times New Roman"/>
          <w:lang w:val="en-GB" w:eastAsia="ko-KR"/>
        </w:rPr>
      </w:pPr>
      <w:bookmarkStart w:id="170" w:name="_Ref302123250"/>
      <w:r w:rsidRPr="00850133">
        <w:rPr>
          <w:rFonts w:ascii="Times New Roman" w:eastAsia="Times New Roman" w:hAnsi="Times New Roman" w:cs="Times New Roman"/>
          <w:lang w:val="en-GB" w:eastAsia="ko-KR"/>
        </w:rPr>
        <w:t>not pass any resolution, according to the applicable law to the Contractor (and in case of a group of companies or a consortium, of any member of the same), (i) to dissolve and/or liquidate the Contractor or to authorise an application for the bankruptcy or insolvency of the Contractor (in case of a group of companies or a consortium, of any member of the same)</w:t>
      </w:r>
      <w:r w:rsidR="002B67BF" w:rsidRPr="00850133">
        <w:rPr>
          <w:rFonts w:ascii="Times New Roman" w:eastAsia="Times New Roman" w:hAnsi="Times New Roman" w:cs="Times New Roman"/>
          <w:lang w:val="en-GB" w:eastAsia="ko-KR"/>
        </w:rPr>
        <w:t xml:space="preserve"> </w:t>
      </w:r>
      <w:r w:rsidR="002B67BF" w:rsidRPr="003050B9">
        <w:rPr>
          <w:rFonts w:ascii="Times New Roman" w:hAnsi="Times New Roman" w:cs="Times New Roman"/>
        </w:rPr>
        <w:t>unless required by mandatory laws applicable to the Contractor</w:t>
      </w:r>
      <w:r w:rsidRPr="00850133">
        <w:rPr>
          <w:rFonts w:ascii="Times New Roman" w:eastAsia="Times New Roman" w:hAnsi="Times New Roman" w:cs="Times New Roman"/>
          <w:lang w:val="en-GB" w:eastAsia="ko-KR"/>
        </w:rPr>
        <w:t>, or (ii) to reduce the authorized or issued capital stock or any equivalent thereof of the Contractor, save for a decrease of such to be made in accordance with a mandatory statutory requirements set out in applicable law to the Contractor (in case of a group of companies or a consortium, of any member of the same);</w:t>
      </w:r>
      <w:bookmarkEnd w:id="170"/>
    </w:p>
    <w:p w14:paraId="604E150C" w14:textId="198B377A" w:rsidR="00D45B42" w:rsidRPr="00850133" w:rsidRDefault="00D45B42" w:rsidP="003050B9">
      <w:pPr>
        <w:numPr>
          <w:ilvl w:val="0"/>
          <w:numId w:val="20"/>
        </w:numPr>
        <w:spacing w:before="120" w:after="120" w:line="240" w:lineRule="auto"/>
        <w:ind w:left="1701" w:hanging="425"/>
        <w:jc w:val="both"/>
        <w:rPr>
          <w:rFonts w:ascii="Times New Roman" w:eastAsia="Times New Roman" w:hAnsi="Times New Roman" w:cs="Times New Roman"/>
          <w:color w:val="000000"/>
          <w:lang w:val="en-GB" w:eastAsia="ko-KR"/>
        </w:rPr>
      </w:pPr>
      <w:r w:rsidRPr="00850133">
        <w:rPr>
          <w:rFonts w:ascii="Times New Roman" w:eastAsia="Times New Roman" w:hAnsi="Times New Roman" w:cs="Times New Roman"/>
          <w:lang w:val="en-GB" w:eastAsia="ko-KR"/>
        </w:rPr>
        <w:t>immediately inform Fusion for Energy of any event or circumstance described in</w:t>
      </w:r>
      <w:r w:rsidRPr="00850133">
        <w:rPr>
          <w:rFonts w:ascii="Times New Roman" w:eastAsia="Times New Roman" w:hAnsi="Times New Roman" w:cs="Times New Roman"/>
          <w:color w:val="000000"/>
          <w:lang w:val="en-GB" w:eastAsia="ko-KR"/>
        </w:rPr>
        <w:t xml:space="preserve"> Articles </w:t>
      </w:r>
      <w:r w:rsidRPr="002150AB">
        <w:rPr>
          <w:rFonts w:ascii="Times New Roman" w:eastAsia="Times New Roman" w:hAnsi="Times New Roman" w:cs="Times New Roman"/>
          <w:color w:val="000000"/>
          <w:lang w:val="en-GB" w:eastAsia="ko-KR"/>
        </w:rPr>
        <w:fldChar w:fldCharType="begin"/>
      </w:r>
      <w:r w:rsidRPr="00850133">
        <w:rPr>
          <w:rFonts w:ascii="Times New Roman" w:eastAsia="Times New Roman" w:hAnsi="Times New Roman" w:cs="Times New Roman"/>
          <w:color w:val="000000"/>
          <w:lang w:val="en-GB" w:eastAsia="ko-KR"/>
        </w:rPr>
        <w:instrText xml:space="preserve"> REF _Ref373146821 \r \h  \* MERGEFORMAT </w:instrText>
      </w:r>
      <w:r w:rsidRPr="002150AB">
        <w:rPr>
          <w:rFonts w:ascii="Times New Roman" w:eastAsia="Times New Roman" w:hAnsi="Times New Roman" w:cs="Times New Roman"/>
          <w:color w:val="000000"/>
          <w:lang w:val="en-GB" w:eastAsia="ko-KR"/>
        </w:rPr>
      </w:r>
      <w:r w:rsidRPr="002150AB">
        <w:rPr>
          <w:rFonts w:ascii="Times New Roman" w:eastAsia="Times New Roman" w:hAnsi="Times New Roman" w:cs="Times New Roman"/>
          <w:color w:val="000000"/>
          <w:lang w:val="en-GB" w:eastAsia="ko-KR"/>
        </w:rPr>
        <w:fldChar w:fldCharType="separate"/>
      </w:r>
      <w:r w:rsidRPr="00850133">
        <w:rPr>
          <w:rFonts w:ascii="Times New Roman" w:eastAsia="Times New Roman" w:hAnsi="Times New Roman" w:cs="Times New Roman"/>
          <w:color w:val="000000"/>
          <w:lang w:val="en-GB" w:eastAsia="ko-KR"/>
        </w:rPr>
        <w:t>II.17.4</w:t>
      </w:r>
      <w:r w:rsidRPr="002150AB">
        <w:rPr>
          <w:rFonts w:ascii="Times New Roman" w:eastAsia="Times New Roman" w:hAnsi="Times New Roman" w:cs="Times New Roman"/>
          <w:color w:val="000000"/>
          <w:lang w:val="en-GB" w:eastAsia="ko-KR"/>
        </w:rPr>
        <w:fldChar w:fldCharType="end"/>
      </w:r>
      <w:r w:rsidRPr="00850133">
        <w:rPr>
          <w:rFonts w:ascii="Times New Roman" w:eastAsia="Times New Roman" w:hAnsi="Times New Roman" w:cs="Times New Roman"/>
          <w:color w:val="000000"/>
          <w:lang w:val="en-GB" w:eastAsia="ko-KR"/>
        </w:rPr>
        <w:t xml:space="preserve"> (b) and (c) (</w:t>
      </w:r>
      <w:r w:rsidRPr="00850133">
        <w:rPr>
          <w:rFonts w:ascii="Times New Roman" w:eastAsia="Times New Roman" w:hAnsi="Times New Roman" w:cs="Times New Roman"/>
          <w:i/>
          <w:color w:val="000000"/>
          <w:lang w:val="en-GB" w:eastAsia="ko-KR"/>
        </w:rPr>
        <w:t>Covenants</w:t>
      </w:r>
      <w:r w:rsidRPr="00850133">
        <w:rPr>
          <w:rFonts w:ascii="Times New Roman" w:eastAsia="Times New Roman" w:hAnsi="Times New Roman" w:cs="Times New Roman"/>
          <w:color w:val="000000"/>
          <w:lang w:val="en-GB" w:eastAsia="ko-KR"/>
        </w:rPr>
        <w:t>).</w:t>
      </w:r>
      <w:bookmarkStart w:id="171" w:name="_Ref302125983"/>
      <w:bookmarkStart w:id="172" w:name="_Toc302133616"/>
    </w:p>
    <w:p w14:paraId="2E8A59EF" w14:textId="1F056A9B" w:rsidR="00D45B42" w:rsidRPr="00850133" w:rsidRDefault="00D45B42">
      <w:pPr>
        <w:spacing w:before="120" w:after="120" w:line="240" w:lineRule="auto"/>
        <w:ind w:left="567"/>
        <w:jc w:val="both"/>
        <w:rPr>
          <w:rFonts w:ascii="Times New Roman" w:eastAsia="Times New Roman" w:hAnsi="Times New Roman" w:cs="Times New Roman"/>
          <w:lang w:val="en-GB" w:eastAsia="ko-KR"/>
        </w:rPr>
      </w:pPr>
      <w:r w:rsidRPr="00850133">
        <w:rPr>
          <w:rFonts w:ascii="Times New Roman" w:eastAsia="Times New Roman" w:hAnsi="Times New Roman" w:cs="Times New Roman"/>
          <w:color w:val="000000"/>
          <w:lang w:val="en-GB" w:eastAsia="ko-KR"/>
        </w:rPr>
        <w:t xml:space="preserve">The Parties agree that the breach of the covenants and/or the obligation of the Contractor made under Articles </w:t>
      </w:r>
      <w:r w:rsidRPr="002150AB">
        <w:rPr>
          <w:rFonts w:ascii="Times New Roman" w:eastAsia="Times New Roman" w:hAnsi="Times New Roman" w:cs="Times New Roman"/>
          <w:color w:val="000000"/>
          <w:lang w:val="en-GB" w:eastAsia="ko-KR"/>
        </w:rPr>
        <w:fldChar w:fldCharType="begin"/>
      </w:r>
      <w:r w:rsidRPr="00850133">
        <w:rPr>
          <w:rFonts w:ascii="Times New Roman" w:eastAsia="Times New Roman" w:hAnsi="Times New Roman" w:cs="Times New Roman"/>
          <w:color w:val="000000"/>
          <w:lang w:val="en-GB" w:eastAsia="ko-KR"/>
        </w:rPr>
        <w:instrText xml:space="preserve"> REF _Ref373146821 \r \h  \* MERGEFORMAT </w:instrText>
      </w:r>
      <w:r w:rsidRPr="002150AB">
        <w:rPr>
          <w:rFonts w:ascii="Times New Roman" w:eastAsia="Times New Roman" w:hAnsi="Times New Roman" w:cs="Times New Roman"/>
          <w:color w:val="000000"/>
          <w:lang w:val="en-GB" w:eastAsia="ko-KR"/>
        </w:rPr>
      </w:r>
      <w:r w:rsidRPr="002150AB">
        <w:rPr>
          <w:rFonts w:ascii="Times New Roman" w:eastAsia="Times New Roman" w:hAnsi="Times New Roman" w:cs="Times New Roman"/>
          <w:color w:val="000000"/>
          <w:lang w:val="en-GB" w:eastAsia="ko-KR"/>
        </w:rPr>
        <w:fldChar w:fldCharType="separate"/>
      </w:r>
      <w:r w:rsidRPr="00850133">
        <w:rPr>
          <w:rFonts w:ascii="Times New Roman" w:eastAsia="Times New Roman" w:hAnsi="Times New Roman" w:cs="Times New Roman"/>
          <w:color w:val="000000"/>
          <w:lang w:val="en-GB" w:eastAsia="ko-KR"/>
        </w:rPr>
        <w:t>II.17.4</w:t>
      </w:r>
      <w:r w:rsidRPr="002150AB">
        <w:rPr>
          <w:rFonts w:ascii="Times New Roman" w:eastAsia="Times New Roman" w:hAnsi="Times New Roman" w:cs="Times New Roman"/>
          <w:color w:val="000000"/>
          <w:lang w:val="en-GB" w:eastAsia="ko-KR"/>
        </w:rPr>
        <w:fldChar w:fldCharType="end"/>
      </w:r>
      <w:r w:rsidRPr="00850133">
        <w:rPr>
          <w:rFonts w:ascii="Times New Roman" w:eastAsia="Times New Roman" w:hAnsi="Times New Roman" w:cs="Times New Roman"/>
          <w:color w:val="000000"/>
          <w:lang w:val="en-GB" w:eastAsia="ko-KR"/>
        </w:rPr>
        <w:t xml:space="preserve"> (a), (b) and (c) (</w:t>
      </w:r>
      <w:r w:rsidRPr="00850133">
        <w:rPr>
          <w:rFonts w:ascii="Times New Roman" w:eastAsia="Times New Roman" w:hAnsi="Times New Roman" w:cs="Times New Roman"/>
          <w:i/>
          <w:color w:val="000000"/>
          <w:lang w:val="en-GB" w:eastAsia="ko-KR"/>
        </w:rPr>
        <w:t>Covenants</w:t>
      </w:r>
      <w:r w:rsidRPr="00850133">
        <w:rPr>
          <w:rFonts w:ascii="Times New Roman" w:eastAsia="Times New Roman" w:hAnsi="Times New Roman" w:cs="Times New Roman"/>
          <w:color w:val="000000"/>
          <w:lang w:val="en-GB" w:eastAsia="ko-KR"/>
        </w:rPr>
        <w:t>) shall qualify as material breach of this Contract</w:t>
      </w:r>
      <w:r w:rsidRPr="00850133">
        <w:rPr>
          <w:rFonts w:ascii="Times New Roman" w:eastAsia="Times New Roman" w:hAnsi="Times New Roman" w:cs="Times New Roman"/>
          <w:b/>
          <w:color w:val="000000"/>
          <w:lang w:val="en-GB" w:eastAsia="ko-KR"/>
        </w:rPr>
        <w:t>.</w:t>
      </w:r>
      <w:bookmarkEnd w:id="171"/>
      <w:bookmarkEnd w:id="172"/>
      <w:r w:rsidRPr="00850133">
        <w:rPr>
          <w:rFonts w:ascii="Times New Roman" w:eastAsia="Times New Roman" w:hAnsi="Times New Roman" w:cs="Times New Roman"/>
          <w:b/>
          <w:color w:val="000000"/>
          <w:lang w:val="en-GB" w:eastAsia="ko-KR"/>
        </w:rPr>
        <w:t xml:space="preserve"> </w:t>
      </w:r>
    </w:p>
    <w:p w14:paraId="0CA8E0DF" w14:textId="77777777"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color w:val="000000"/>
          <w:lang w:val="en-GB" w:eastAsia="ko-KR"/>
        </w:rPr>
      </w:pPr>
      <w:bookmarkStart w:id="173" w:name="_Toc299620441"/>
      <w:bookmarkStart w:id="174" w:name="_DV_M747"/>
      <w:bookmarkStart w:id="175" w:name="_DV_M748"/>
      <w:bookmarkStart w:id="176" w:name="_DV_M749"/>
      <w:bookmarkStart w:id="177" w:name="_DV_M751"/>
      <w:bookmarkStart w:id="178" w:name="_DV_M752"/>
      <w:bookmarkStart w:id="179" w:name="_DV_M753"/>
      <w:bookmarkStart w:id="180" w:name="_DV_M754"/>
      <w:bookmarkStart w:id="181" w:name="_Toc299620442"/>
      <w:bookmarkStart w:id="182" w:name="_Toc299629948"/>
      <w:bookmarkStart w:id="183" w:name="_Ref302117667"/>
      <w:bookmarkEnd w:id="173"/>
      <w:bookmarkEnd w:id="174"/>
      <w:bookmarkEnd w:id="175"/>
      <w:bookmarkEnd w:id="176"/>
      <w:bookmarkEnd w:id="177"/>
      <w:bookmarkEnd w:id="178"/>
      <w:bookmarkEnd w:id="179"/>
      <w:bookmarkEnd w:id="180"/>
      <w:r w:rsidRPr="00850133">
        <w:rPr>
          <w:rFonts w:ascii="Times New Roman" w:eastAsia="Times New Roman" w:hAnsi="Times New Roman" w:cs="Times New Roman"/>
          <w:b/>
          <w:smallCaps/>
          <w:lang w:val="en-GB" w:eastAsia="ko-KR"/>
        </w:rPr>
        <w:t>Substantial Errors, Irregularities</w:t>
      </w:r>
      <w:r w:rsidR="004F5769" w:rsidRPr="00850133">
        <w:rPr>
          <w:rFonts w:ascii="Times New Roman" w:eastAsia="Times New Roman" w:hAnsi="Times New Roman" w:cs="Times New Roman"/>
          <w:b/>
          <w:smallCaps/>
          <w:lang w:val="en-GB" w:eastAsia="ko-KR"/>
        </w:rPr>
        <w:t>,</w:t>
      </w:r>
      <w:r w:rsidRPr="00850133">
        <w:rPr>
          <w:rFonts w:ascii="Times New Roman" w:eastAsia="Times New Roman" w:hAnsi="Times New Roman" w:cs="Times New Roman"/>
          <w:b/>
          <w:smallCaps/>
          <w:lang w:val="en-GB" w:eastAsia="ko-KR"/>
        </w:rPr>
        <w:t xml:space="preserve"> and Fraud Attributable to the Contractor</w:t>
      </w:r>
      <w:bookmarkEnd w:id="181"/>
      <w:bookmarkEnd w:id="182"/>
      <w:bookmarkEnd w:id="183"/>
    </w:p>
    <w:p w14:paraId="45C78395" w14:textId="7331A103" w:rsidR="00D45B42" w:rsidRPr="00850133" w:rsidRDefault="00D45B42">
      <w:pPr>
        <w:numPr>
          <w:ilvl w:val="2"/>
          <w:numId w:val="16"/>
        </w:numPr>
        <w:spacing w:before="240" w:after="240" w:line="240" w:lineRule="auto"/>
        <w:jc w:val="both"/>
        <w:rPr>
          <w:rFonts w:ascii="Times New Roman" w:eastAsia="Times New Roman" w:hAnsi="Times New Roman" w:cs="Times New Roman"/>
          <w:lang w:val="en-GB" w:eastAsia="ko-KR"/>
        </w:rPr>
      </w:pPr>
      <w:bookmarkStart w:id="184" w:name="_Toc299629949"/>
      <w:bookmarkStart w:id="185" w:name="_Toc302133696"/>
      <w:r w:rsidRPr="00850133">
        <w:rPr>
          <w:rFonts w:ascii="Times New Roman" w:eastAsia="Times New Roman" w:hAnsi="Times New Roman" w:cs="Times New Roman"/>
          <w:lang w:val="en-GB" w:eastAsia="ko-KR"/>
        </w:rPr>
        <w:t>Where, after the award of the Contract, the award procedure or the performance of the Contract prove to have been subject to substantial errors, irregularities</w:t>
      </w:r>
      <w:r w:rsidR="004F5769"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or fraud, and where such errors, irregularities</w:t>
      </w:r>
      <w:r w:rsidR="004F5769"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or fraud are attributable to the Contractor, Fusion for Energy may refuse to make payments, may recover amounts already paid</w:t>
      </w:r>
      <w:r w:rsidR="004F5769"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and/or may terminate all the contracts concluded with the Contractor, in proportion to the seriousness of the errors, irregularities of fraud.</w:t>
      </w:r>
      <w:bookmarkEnd w:id="184"/>
      <w:bookmarkEnd w:id="185"/>
      <w:r w:rsidRPr="00850133">
        <w:rPr>
          <w:rFonts w:ascii="Times New Roman" w:eastAsia="Times New Roman" w:hAnsi="Times New Roman" w:cs="Times New Roman"/>
          <w:lang w:val="en-GB" w:eastAsia="ko-KR"/>
        </w:rPr>
        <w:t xml:space="preserve"> In that case, the consequences described in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_Ref373246407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Pr="00850133">
        <w:rPr>
          <w:rFonts w:ascii="Times New Roman" w:eastAsia="Times New Roman" w:hAnsi="Times New Roman" w:cs="Times New Roman"/>
          <w:lang w:val="en-GB" w:eastAsia="ko-KR"/>
        </w:rPr>
        <w:t>II.17</w:t>
      </w:r>
      <w:r w:rsidRPr="002150AB">
        <w:rPr>
          <w:rFonts w:ascii="Times New Roman" w:eastAsia="Times New Roman" w:hAnsi="Times New Roman" w:cs="Times New Roman"/>
          <w:lang w:val="en-GB" w:eastAsia="ko-KR"/>
        </w:rPr>
        <w:fldChar w:fldCharType="end"/>
      </w:r>
      <w:r w:rsidR="004F5769" w:rsidRPr="00850133">
        <w:rPr>
          <w:rFonts w:ascii="Times New Roman" w:eastAsia="Times New Roman" w:hAnsi="Times New Roman" w:cs="Times New Roman"/>
          <w:lang w:val="en-GB" w:eastAsia="ko-KR"/>
        </w:rPr>
        <w:t xml:space="preserve"> (</w:t>
      </w:r>
      <w:r w:rsidR="004F5769" w:rsidRPr="00850133">
        <w:rPr>
          <w:rFonts w:ascii="Times New Roman" w:eastAsia="Times New Roman" w:hAnsi="Times New Roman" w:cs="Times New Roman"/>
          <w:i/>
          <w:lang w:val="en-GB" w:eastAsia="ko-KR"/>
        </w:rPr>
        <w:t>Termination by Fusion for Energy for Cause</w:t>
      </w:r>
      <w:r w:rsidR="004F5769"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shall apply.</w:t>
      </w:r>
    </w:p>
    <w:p w14:paraId="120FCA4A" w14:textId="77777777"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186" w:name="_Toc299620444"/>
      <w:bookmarkStart w:id="187" w:name="_Ref13235733"/>
      <w:bookmarkStart w:id="188" w:name="_Ref299619806"/>
      <w:bookmarkEnd w:id="186"/>
      <w:r w:rsidRPr="00850133">
        <w:rPr>
          <w:rFonts w:ascii="Times New Roman" w:eastAsia="Times New Roman" w:hAnsi="Times New Roman" w:cs="Times New Roman"/>
          <w:b/>
          <w:smallCaps/>
          <w:lang w:val="en-GB" w:eastAsia="ko-KR"/>
        </w:rPr>
        <w:t>Checks and Audits</w:t>
      </w:r>
      <w:bookmarkEnd w:id="187"/>
    </w:p>
    <w:p w14:paraId="02D04696" w14:textId="021F40F8"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189" w:name="_Toc299629951"/>
      <w:bookmarkStart w:id="190" w:name="_Toc302133698"/>
      <w:bookmarkEnd w:id="188"/>
      <w:r w:rsidRPr="00850133">
        <w:rPr>
          <w:rFonts w:ascii="Times New Roman" w:eastAsia="Times New Roman" w:hAnsi="Times New Roman" w:cs="Times New Roman"/>
          <w:lang w:val="en-GB" w:eastAsia="ko-KR"/>
        </w:rPr>
        <w:t>In accordance with Article 5</w:t>
      </w:r>
      <w:r w:rsidR="00DB2443"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a</w:t>
      </w:r>
      <w:r w:rsidR="00DB2443"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of Fusion for Energy Council Decision, the Commission or its representatives and the European Court of Auditors shall have the power of audit, on the basis of documents and on-the-spot checks and inspections, over natural or legal persons receiving payments from the budget of Fusion for Energy from Commencement Date of the Contract up to </w:t>
      </w:r>
      <w:r w:rsidR="00B000F8" w:rsidRPr="00850133">
        <w:rPr>
          <w:rFonts w:ascii="Times New Roman" w:eastAsia="Times New Roman" w:hAnsi="Times New Roman" w:cs="Times New Roman"/>
          <w:lang w:val="en-GB" w:eastAsia="ko-KR"/>
        </w:rPr>
        <w:t xml:space="preserve">5 </w:t>
      </w:r>
      <w:r w:rsidRPr="00850133">
        <w:rPr>
          <w:rFonts w:ascii="Times New Roman" w:eastAsia="Times New Roman" w:hAnsi="Times New Roman" w:cs="Times New Roman"/>
          <w:lang w:val="en-GB" w:eastAsia="ko-KR"/>
        </w:rPr>
        <w:t>(</w:t>
      </w:r>
      <w:r w:rsidR="00B000F8" w:rsidRPr="00850133">
        <w:rPr>
          <w:rFonts w:ascii="Times New Roman" w:eastAsia="Times New Roman" w:hAnsi="Times New Roman" w:cs="Times New Roman"/>
          <w:lang w:val="en-GB" w:eastAsia="ko-KR"/>
        </w:rPr>
        <w:t>five</w:t>
      </w:r>
      <w:r w:rsidRPr="00850133">
        <w:rPr>
          <w:rFonts w:ascii="Times New Roman" w:eastAsia="Times New Roman" w:hAnsi="Times New Roman" w:cs="Times New Roman"/>
          <w:lang w:val="en-GB" w:eastAsia="ko-KR"/>
        </w:rPr>
        <w:t>) years after payment of the balance.</w:t>
      </w:r>
      <w:bookmarkEnd w:id="189"/>
      <w:bookmarkEnd w:id="190"/>
    </w:p>
    <w:p w14:paraId="0B30A9D5" w14:textId="5D7AEB7B"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191" w:name="_Toc299629952"/>
      <w:bookmarkStart w:id="192" w:name="_Toc302133699"/>
      <w:r w:rsidRPr="00850133">
        <w:rPr>
          <w:rFonts w:ascii="Times New Roman" w:eastAsia="Times New Roman" w:hAnsi="Times New Roman" w:cs="Times New Roman"/>
          <w:lang w:val="en-GB" w:eastAsia="ko-KR"/>
        </w:rPr>
        <w:t xml:space="preserve">Fusion for Energy or an outside body of its choice shall have the same rights as the European Court of Auditors for the purpose of checks and audits on performance of the Contract from Commencement Date of the Contract up to </w:t>
      </w:r>
      <w:r w:rsidR="00B000F8" w:rsidRPr="00850133">
        <w:rPr>
          <w:rFonts w:ascii="Times New Roman" w:eastAsia="Times New Roman" w:hAnsi="Times New Roman" w:cs="Times New Roman"/>
          <w:lang w:val="en-GB" w:eastAsia="ko-KR"/>
        </w:rPr>
        <w:t>5 (</w:t>
      </w:r>
      <w:r w:rsidRPr="00850133">
        <w:rPr>
          <w:rFonts w:ascii="Times New Roman" w:eastAsia="Times New Roman" w:hAnsi="Times New Roman" w:cs="Times New Roman"/>
          <w:lang w:val="en-GB" w:eastAsia="ko-KR"/>
        </w:rPr>
        <w:t>five) years after payment of the balance.</w:t>
      </w:r>
      <w:bookmarkEnd w:id="191"/>
      <w:bookmarkEnd w:id="192"/>
    </w:p>
    <w:p w14:paraId="64F012D7" w14:textId="4911E3F4"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193" w:name="_Toc299629953"/>
      <w:bookmarkStart w:id="194" w:name="_Toc302133700"/>
      <w:r w:rsidRPr="00850133">
        <w:rPr>
          <w:rFonts w:ascii="Times New Roman" w:eastAsia="Times New Roman" w:hAnsi="Times New Roman" w:cs="Times New Roman"/>
          <w:lang w:val="en-GB" w:eastAsia="ko-KR"/>
        </w:rPr>
        <w:t>In accordance with Article 5</w:t>
      </w:r>
      <w:r w:rsidR="005209BF"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a</w:t>
      </w:r>
      <w:r w:rsidR="005209BF"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of Fusion for Energy Council Decision, the European Anti-Fraud Office may carry out investigations including on-the-spot checks and inspections in accordance with Parliament and Council Regulation (EURATOM, EU) No 883/2013 and Council Regulation (Euratom, EU) No 2185/1996 from Commencement Date of the Contract up to</w:t>
      </w:r>
      <w:r w:rsidR="00B000F8" w:rsidRPr="00850133">
        <w:rPr>
          <w:rFonts w:ascii="Times New Roman" w:eastAsia="Times New Roman" w:hAnsi="Times New Roman" w:cs="Times New Roman"/>
          <w:lang w:val="en-GB" w:eastAsia="ko-KR"/>
        </w:rPr>
        <w:t xml:space="preserve"> 5</w:t>
      </w:r>
      <w:r w:rsidRPr="00850133">
        <w:rPr>
          <w:rFonts w:ascii="Times New Roman" w:eastAsia="Times New Roman" w:hAnsi="Times New Roman" w:cs="Times New Roman"/>
          <w:lang w:val="en-GB" w:eastAsia="ko-KR"/>
        </w:rPr>
        <w:t xml:space="preserve"> </w:t>
      </w:r>
      <w:r w:rsidR="00B000F8"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five</w:t>
      </w:r>
      <w:r w:rsidR="00B000F8"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years after payment of the balance.</w:t>
      </w:r>
      <w:bookmarkEnd w:id="193"/>
      <w:bookmarkEnd w:id="194"/>
    </w:p>
    <w:p w14:paraId="66844474" w14:textId="68319DBF" w:rsidR="002B67BF" w:rsidRPr="00850133" w:rsidRDefault="002B67BF"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w:t>
      </w:r>
      <w:r w:rsidRPr="003050B9">
        <w:rPr>
          <w:rFonts w:ascii="Times New Roman" w:hAnsi="Times New Roman" w:cs="Times New Roman"/>
        </w:rPr>
        <w:t>European Public Prosecutor’s Office established by Council Regulation (EU) 2017/1939 (‘the EPPO’) and, for the processing of personal data, the European Data Protection Supervisor have the same rights as Fusion for Energy, particularly right of access, for the purpose of checks, audits and investigations.</w:t>
      </w:r>
    </w:p>
    <w:p w14:paraId="690FB75B" w14:textId="102BDC02"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snapToGrid w:val="0"/>
          <w:spacing w:val="-2"/>
          <w:lang w:val="en-GB" w:eastAsia="ko-KR"/>
        </w:rPr>
      </w:pPr>
      <w:bookmarkStart w:id="195" w:name="_Ref373399696"/>
      <w:r w:rsidRPr="00850133">
        <w:rPr>
          <w:rFonts w:ascii="Times New Roman" w:eastAsia="Times New Roman" w:hAnsi="Times New Roman" w:cs="Times New Roman"/>
          <w:b/>
          <w:smallCaps/>
          <w:lang w:val="en-GB" w:eastAsia="ko-KR"/>
        </w:rPr>
        <w:t>Confidentiality</w:t>
      </w:r>
      <w:bookmarkEnd w:id="195"/>
    </w:p>
    <w:p w14:paraId="1AFA193E"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undertakes to treat in the strictest confidence and not make use of or divulge to third parties any information or documents which are linked to performance of the Contract (the "</w:t>
      </w:r>
      <w:r w:rsidRPr="00850133">
        <w:rPr>
          <w:rFonts w:ascii="Times New Roman" w:eastAsia="Times New Roman" w:hAnsi="Times New Roman" w:cs="Times New Roman"/>
          <w:b/>
          <w:lang w:val="en-GB" w:eastAsia="ko-KR"/>
        </w:rPr>
        <w:t>Confidential Information</w:t>
      </w:r>
      <w:r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b/>
          <w:lang w:val="en-GB" w:eastAsia="ko-KR"/>
        </w:rPr>
        <w:t xml:space="preserve"> </w:t>
      </w:r>
    </w:p>
    <w:p w14:paraId="07A72AAE"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This Article </w:t>
      </w:r>
      <w:r w:rsidRPr="002150AB">
        <w:rPr>
          <w:rFonts w:ascii="Times New Roman" w:eastAsia="Times New Roman" w:hAnsi="Times New Roman" w:cs="Times New Roman"/>
          <w:lang w:val="en-GB" w:eastAsia="ko-KR"/>
        </w:rPr>
        <w:fldChar w:fldCharType="begin"/>
      </w:r>
      <w:r w:rsidRPr="00850133">
        <w:rPr>
          <w:rFonts w:ascii="Times New Roman" w:eastAsia="Times New Roman" w:hAnsi="Times New Roman" w:cs="Times New Roman"/>
          <w:lang w:val="en-GB" w:eastAsia="ko-KR"/>
        </w:rPr>
        <w:instrText xml:space="preserve"> REF _Ref373399696 \r \h  \* MERGEFORMAT </w:instrText>
      </w:r>
      <w:r w:rsidRPr="002150AB">
        <w:rPr>
          <w:rFonts w:ascii="Times New Roman" w:eastAsia="Times New Roman" w:hAnsi="Times New Roman" w:cs="Times New Roman"/>
          <w:lang w:val="en-GB" w:eastAsia="ko-KR"/>
        </w:rPr>
      </w:r>
      <w:r w:rsidRPr="002150AB">
        <w:rPr>
          <w:rFonts w:ascii="Times New Roman" w:eastAsia="Times New Roman" w:hAnsi="Times New Roman" w:cs="Times New Roman"/>
          <w:lang w:val="en-GB" w:eastAsia="ko-KR"/>
        </w:rPr>
        <w:fldChar w:fldCharType="separate"/>
      </w:r>
      <w:r w:rsidRPr="00850133">
        <w:rPr>
          <w:rFonts w:ascii="Times New Roman" w:eastAsia="Times New Roman" w:hAnsi="Times New Roman" w:cs="Times New Roman"/>
          <w:lang w:val="en-GB" w:eastAsia="ko-KR"/>
        </w:rPr>
        <w:t>II.20</w:t>
      </w:r>
      <w:r w:rsidRPr="002150AB">
        <w:rPr>
          <w:rFonts w:ascii="Times New Roman" w:eastAsia="Times New Roman" w:hAnsi="Times New Roman" w:cs="Times New Roman"/>
          <w:lang w:val="en-GB" w:eastAsia="ko-KR"/>
        </w:rPr>
        <w:fldChar w:fldCharType="end"/>
      </w:r>
      <w:r w:rsidRPr="00850133">
        <w:rPr>
          <w:rFonts w:ascii="Times New Roman" w:eastAsia="Times New Roman" w:hAnsi="Times New Roman" w:cs="Times New Roman"/>
          <w:lang w:val="en-GB" w:eastAsia="ko-KR"/>
        </w:rPr>
        <w:t xml:space="preserve"> does not apply where: </w:t>
      </w:r>
    </w:p>
    <w:p w14:paraId="331D0FCE" w14:textId="77777777" w:rsidR="00D45B42" w:rsidRPr="00850133" w:rsidRDefault="00D45B42" w:rsidP="003050B9">
      <w:pPr>
        <w:numPr>
          <w:ilvl w:val="0"/>
          <w:numId w:val="12"/>
        </w:numPr>
        <w:spacing w:before="120" w:after="120" w:line="240" w:lineRule="auto"/>
        <w:ind w:left="1701" w:hanging="425"/>
        <w:jc w:val="both"/>
        <w:rPr>
          <w:rFonts w:ascii="Times New Roman" w:eastAsia="Times New Roman" w:hAnsi="Times New Roman" w:cs="Times New Roman"/>
          <w:b/>
          <w:lang w:val="en-GB" w:eastAsia="ko-KR"/>
        </w:rPr>
      </w:pPr>
      <w:r w:rsidRPr="00850133">
        <w:rPr>
          <w:rFonts w:ascii="Times New Roman" w:eastAsia="Times New Roman" w:hAnsi="Times New Roman" w:cs="Times New Roman"/>
          <w:lang w:val="en-GB" w:eastAsia="ko-KR"/>
        </w:rPr>
        <w:t>the Confidential Information becomes publicly available by means other than a breach of confidentiality obligations; or</w:t>
      </w:r>
    </w:p>
    <w:p w14:paraId="7CF42D52" w14:textId="77777777" w:rsidR="00D45B42" w:rsidRPr="00850133" w:rsidRDefault="00D45B42" w:rsidP="003050B9">
      <w:pPr>
        <w:numPr>
          <w:ilvl w:val="0"/>
          <w:numId w:val="12"/>
        </w:numPr>
        <w:spacing w:before="120" w:after="120" w:line="240" w:lineRule="auto"/>
        <w:ind w:left="1701" w:hanging="425"/>
        <w:jc w:val="both"/>
        <w:rPr>
          <w:rFonts w:ascii="Times New Roman" w:eastAsia="Times New Roman" w:hAnsi="Times New Roman" w:cs="Times New Roman"/>
          <w:b/>
          <w:lang w:val="en-GB" w:eastAsia="ko-KR"/>
        </w:rPr>
      </w:pPr>
      <w:r w:rsidRPr="00850133">
        <w:rPr>
          <w:rFonts w:ascii="Times New Roman" w:eastAsia="Times New Roman" w:hAnsi="Times New Roman" w:cs="Times New Roman"/>
          <w:lang w:val="en-GB" w:eastAsia="ko-KR"/>
        </w:rPr>
        <w:t>the disclosing Party subsequently informs the recipient that the Confidential Information is no longer confidential; or</w:t>
      </w:r>
    </w:p>
    <w:p w14:paraId="3E7B9AAD" w14:textId="77777777" w:rsidR="00D45B42" w:rsidRPr="00850133" w:rsidRDefault="00D45B42" w:rsidP="003050B9">
      <w:pPr>
        <w:numPr>
          <w:ilvl w:val="0"/>
          <w:numId w:val="12"/>
        </w:numPr>
        <w:spacing w:before="120" w:after="120" w:line="240" w:lineRule="auto"/>
        <w:ind w:left="1701" w:hanging="425"/>
        <w:jc w:val="both"/>
        <w:rPr>
          <w:rFonts w:ascii="Times New Roman" w:eastAsia="Times New Roman" w:hAnsi="Times New Roman" w:cs="Times New Roman"/>
          <w:b/>
          <w:lang w:val="en-GB" w:eastAsia="ko-KR"/>
        </w:rPr>
      </w:pPr>
      <w:r w:rsidRPr="00850133">
        <w:rPr>
          <w:rFonts w:ascii="Times New Roman" w:eastAsia="Times New Roman" w:hAnsi="Times New Roman" w:cs="Times New Roman"/>
          <w:lang w:val="en-GB" w:eastAsia="ko-KR"/>
        </w:rPr>
        <w:t>the Confidential Information is subsequently communicated to the recipient without any obligation of confidence by a third party who is in lawful possession thereof and under no obligation of confidentiality; or</w:t>
      </w:r>
    </w:p>
    <w:p w14:paraId="26E9AA4D" w14:textId="77777777" w:rsidR="00D45B42" w:rsidRPr="00850133" w:rsidRDefault="00D45B42" w:rsidP="003050B9">
      <w:pPr>
        <w:numPr>
          <w:ilvl w:val="0"/>
          <w:numId w:val="12"/>
        </w:numPr>
        <w:spacing w:before="120" w:after="120" w:line="240" w:lineRule="auto"/>
        <w:ind w:left="1701" w:hanging="425"/>
        <w:jc w:val="both"/>
        <w:rPr>
          <w:rFonts w:ascii="Times New Roman" w:eastAsia="Times New Roman" w:hAnsi="Times New Roman" w:cs="Times New Roman"/>
          <w:b/>
          <w:lang w:val="en-GB" w:eastAsia="ko-KR"/>
        </w:rPr>
      </w:pPr>
      <w:r w:rsidRPr="00850133">
        <w:rPr>
          <w:rFonts w:ascii="Times New Roman" w:eastAsia="Times New Roman" w:hAnsi="Times New Roman" w:cs="Times New Roman"/>
          <w:lang w:val="en-GB" w:eastAsia="ko-KR"/>
        </w:rPr>
        <w:t>the disclosure or communication of the Confidential Information is required by law or permitted under other provision of this Agreement, provided that the disclosing Party has given prior written notice of such disclosure to the other Party.</w:t>
      </w:r>
    </w:p>
    <w:p w14:paraId="7731140D"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 xml:space="preserve">The Contractor shall continue to be bound by this undertaking after execution of the Contract for a period of </w:t>
      </w:r>
      <w:r w:rsidR="00043F99" w:rsidRPr="00850133">
        <w:rPr>
          <w:rFonts w:ascii="Times New Roman" w:eastAsia="Times New Roman" w:hAnsi="Times New Roman" w:cs="Times New Roman"/>
          <w:lang w:val="en-GB" w:eastAsia="ko-KR"/>
        </w:rPr>
        <w:t>5 (</w:t>
      </w:r>
      <w:r w:rsidRPr="00850133">
        <w:rPr>
          <w:rFonts w:ascii="Times New Roman" w:eastAsia="Times New Roman" w:hAnsi="Times New Roman" w:cs="Times New Roman"/>
          <w:lang w:val="en-GB" w:eastAsia="ko-KR"/>
        </w:rPr>
        <w:t>five</w:t>
      </w:r>
      <w:r w:rsidR="00043F99"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years.</w:t>
      </w:r>
    </w:p>
    <w:p w14:paraId="30DB302F"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The Contractor shall obtain from each member of its staff, board</w:t>
      </w:r>
      <w:r w:rsidR="00521E8E"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and directors which will need to know the Confidential Information, an undertaking that they will respect the confidentiality of any information which is linked, directly or indirectly, to execution of the tasks and that they will not divulge to third parties or use for their own benefit or that of any third party any document or information not available publicly even after execution of the Contract for a period of </w:t>
      </w:r>
      <w:r w:rsidR="002E4F71" w:rsidRPr="00850133">
        <w:rPr>
          <w:rFonts w:ascii="Times New Roman" w:eastAsia="Times New Roman" w:hAnsi="Times New Roman" w:cs="Times New Roman"/>
          <w:lang w:val="en-GB" w:eastAsia="ko-KR"/>
        </w:rPr>
        <w:t>5 (</w:t>
      </w:r>
      <w:r w:rsidRPr="00850133">
        <w:rPr>
          <w:rFonts w:ascii="Times New Roman" w:eastAsia="Times New Roman" w:hAnsi="Times New Roman" w:cs="Times New Roman"/>
          <w:lang w:val="en-GB" w:eastAsia="ko-KR"/>
        </w:rPr>
        <w:t>five) years.</w:t>
      </w:r>
    </w:p>
    <w:p w14:paraId="63D43F7B" w14:textId="77777777" w:rsidR="00D45B42"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According to Article 17 of Title II ‘Rights and Obligations of Officials’ of the ‘Staff Regulations of Officials read in conjunction with Articles 11 and 81 of the ‘Conditions of Employment of Other Servants of the European Union’ any Fusion for Energy staff member shall refrain from any unauthorized disclosure of information received in the line of duty, unless that information has already been made public or is accessible to the public. In addition</w:t>
      </w:r>
      <w:r w:rsidR="00DA74CB" w:rsidRPr="00850133">
        <w:rPr>
          <w:rFonts w:ascii="Times New Roman" w:eastAsia="Times New Roman" w:hAnsi="Times New Roman" w:cs="Times New Roman"/>
          <w:lang w:val="en-GB" w:eastAsia="ko-KR"/>
        </w:rPr>
        <w:t>,</w:t>
      </w:r>
      <w:r w:rsidRPr="00850133">
        <w:rPr>
          <w:rFonts w:ascii="Times New Roman" w:eastAsia="Times New Roman" w:hAnsi="Times New Roman" w:cs="Times New Roman"/>
          <w:lang w:val="en-GB" w:eastAsia="ko-KR"/>
        </w:rPr>
        <w:t xml:space="preserve"> any Fusion for Energy staff member shall continue to be bound by this obligation after leaving the service. </w:t>
      </w:r>
    </w:p>
    <w:p w14:paraId="60944BAA" w14:textId="77777777" w:rsidR="00D45B42" w:rsidRPr="00850133" w:rsidRDefault="00D45B42">
      <w:pPr>
        <w:numPr>
          <w:ilvl w:val="1"/>
          <w:numId w:val="16"/>
        </w:numPr>
        <w:spacing w:before="240" w:after="240" w:line="240" w:lineRule="auto"/>
        <w:ind w:left="567" w:hanging="567"/>
        <w:rPr>
          <w:rFonts w:ascii="Times New Roman" w:eastAsia="Times New Roman" w:hAnsi="Times New Roman" w:cs="Times New Roman"/>
          <w:b/>
          <w:smallCaps/>
          <w:lang w:val="en-GB" w:eastAsia="ko-KR"/>
        </w:rPr>
      </w:pPr>
      <w:bookmarkStart w:id="196" w:name="_Toc299620445"/>
      <w:bookmarkStart w:id="197" w:name="_Toc299629954"/>
      <w:bookmarkStart w:id="198" w:name="_Ref301441653"/>
      <w:bookmarkStart w:id="199" w:name="_Ref301454358"/>
      <w:bookmarkStart w:id="200" w:name="_Ref302117382"/>
      <w:bookmarkStart w:id="201" w:name="_Ref302135055"/>
      <w:bookmarkStart w:id="202" w:name="_Ref302135070"/>
      <w:bookmarkStart w:id="203" w:name="_Ref302135074"/>
      <w:bookmarkStart w:id="204" w:name="_Ref302135086"/>
      <w:bookmarkStart w:id="205" w:name="_Ref302394704"/>
      <w:bookmarkStart w:id="206" w:name="_Ref373400808"/>
      <w:bookmarkStart w:id="207" w:name="_Ref373400854"/>
      <w:bookmarkStart w:id="208" w:name="_Ref373400958"/>
      <w:r w:rsidRPr="00850133">
        <w:rPr>
          <w:rFonts w:ascii="Times New Roman" w:eastAsia="Times New Roman" w:hAnsi="Times New Roman" w:cs="Times New Roman"/>
          <w:b/>
          <w:smallCaps/>
          <w:lang w:val="en-GB" w:eastAsia="ko-KR"/>
        </w:rPr>
        <w:t>Amendments</w:t>
      </w:r>
      <w:bookmarkStart w:id="209" w:name="_Toc299620446"/>
      <w:bookmarkStart w:id="210" w:name="_Ref299617841"/>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3427ADDF" w14:textId="77777777" w:rsidR="00DA74CB" w:rsidRPr="00850133" w:rsidRDefault="00D45B42" w:rsidP="003050B9">
      <w:pPr>
        <w:numPr>
          <w:ilvl w:val="2"/>
          <w:numId w:val="16"/>
        </w:numPr>
        <w:spacing w:before="120" w:after="120" w:line="240" w:lineRule="auto"/>
        <w:jc w:val="both"/>
        <w:rPr>
          <w:rFonts w:ascii="Times New Roman" w:eastAsia="Times New Roman" w:hAnsi="Times New Roman" w:cs="Times New Roman"/>
          <w:lang w:val="en-GB" w:eastAsia="ko-KR"/>
        </w:rPr>
      </w:pPr>
      <w:bookmarkStart w:id="211" w:name="_Toc299629955"/>
      <w:bookmarkStart w:id="212" w:name="_Toc302133702"/>
      <w:bookmarkEnd w:id="210"/>
      <w:r w:rsidRPr="00850133">
        <w:rPr>
          <w:rFonts w:ascii="Times New Roman" w:eastAsia="Times New Roman" w:hAnsi="Times New Roman" w:cs="Times New Roman"/>
          <w:lang w:val="en-GB" w:eastAsia="ko-KR"/>
        </w:rPr>
        <w:t xml:space="preserve">Any amendment to the Contract shall be the subject of a written agreement duly dated and signed by the legal representatives of the Parties (the </w:t>
      </w:r>
      <w:r w:rsidRPr="00850133">
        <w:rPr>
          <w:rFonts w:ascii="Times New Roman" w:eastAsia="Times New Roman" w:hAnsi="Times New Roman" w:cs="Times New Roman"/>
          <w:b/>
          <w:lang w:val="en-GB" w:eastAsia="ko-KR"/>
        </w:rPr>
        <w:t>"Amendment"</w:t>
      </w:r>
      <w:r w:rsidRPr="00850133">
        <w:rPr>
          <w:rFonts w:ascii="Times New Roman" w:eastAsia="Times New Roman" w:hAnsi="Times New Roman" w:cs="Times New Roman"/>
          <w:lang w:val="en-GB" w:eastAsia="ko-KR"/>
        </w:rPr>
        <w:t xml:space="preserve">). </w:t>
      </w:r>
      <w:r w:rsidR="00DA74CB" w:rsidRPr="00850133">
        <w:rPr>
          <w:rFonts w:ascii="Times New Roman" w:eastAsia="Times New Roman" w:hAnsi="Times New Roman" w:cs="Times New Roman"/>
          <w:lang w:val="en-GB" w:eastAsia="ko-KR"/>
        </w:rPr>
        <w:t xml:space="preserve">An oral agreement shall not be binding on the Parties. </w:t>
      </w:r>
    </w:p>
    <w:p w14:paraId="71461A2D" w14:textId="2D1C9177" w:rsidR="00D45B42" w:rsidRPr="00850133" w:rsidRDefault="00DA74CB"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hAnsi="Times New Roman" w:cs="Times New Roman"/>
        </w:rPr>
        <w:t xml:space="preserve">Unless otherwise instructed by Fusion for Energy, amendments are processed in DACC. </w:t>
      </w:r>
      <w:r w:rsidR="00043F99" w:rsidRPr="00850133">
        <w:rPr>
          <w:rFonts w:ascii="Times New Roman" w:eastAsia="Times New Roman" w:hAnsi="Times New Roman" w:cs="Times New Roman"/>
          <w:lang w:val="en-GB" w:eastAsia="ko-KR"/>
        </w:rPr>
        <w:t>An electronic signature provided in</w:t>
      </w:r>
      <w:r w:rsidRPr="00850133">
        <w:rPr>
          <w:rFonts w:ascii="Times New Roman" w:eastAsia="Times New Roman" w:hAnsi="Times New Roman" w:cs="Times New Roman"/>
          <w:lang w:val="en-GB" w:eastAsia="ko-KR"/>
        </w:rPr>
        <w:t xml:space="preserve"> </w:t>
      </w:r>
      <w:r w:rsidRPr="00850133">
        <w:rPr>
          <w:rFonts w:ascii="Times New Roman" w:hAnsi="Times New Roman" w:cs="Times New Roman"/>
        </w:rPr>
        <w:t>DACC, in</w:t>
      </w:r>
      <w:r w:rsidR="00043F99" w:rsidRPr="00850133">
        <w:rPr>
          <w:rFonts w:ascii="Times New Roman" w:eastAsia="Times New Roman" w:hAnsi="Times New Roman" w:cs="Times New Roman"/>
          <w:lang w:val="en-GB" w:eastAsia="ko-KR"/>
        </w:rPr>
        <w:t xml:space="preserve"> accordance with the rules defined in </w:t>
      </w:r>
      <w:r w:rsidRPr="00850133">
        <w:rPr>
          <w:rFonts w:ascii="Times New Roman" w:hAnsi="Times New Roman" w:cs="Times New Roman"/>
        </w:rPr>
        <w:t xml:space="preserve">the Contract  </w:t>
      </w:r>
      <w:r w:rsidR="00043F99" w:rsidRPr="00850133">
        <w:rPr>
          <w:rFonts w:ascii="Times New Roman" w:eastAsia="Times New Roman" w:hAnsi="Times New Roman" w:cs="Times New Roman"/>
          <w:lang w:val="en-GB" w:eastAsia="ko-KR"/>
        </w:rPr>
        <w:t xml:space="preserve"> is valid </w:t>
      </w:r>
      <w:r w:rsidRPr="00850133">
        <w:rPr>
          <w:rFonts w:ascii="Times New Roman" w:hAnsi="Times New Roman" w:cs="Times New Roman"/>
        </w:rPr>
        <w:t>and binding</w:t>
      </w:r>
      <w:r w:rsidRPr="00850133">
        <w:rPr>
          <w:rFonts w:ascii="Times New Roman" w:eastAsia="Times New Roman" w:hAnsi="Times New Roman" w:cs="Times New Roman"/>
          <w:lang w:val="en-GB" w:eastAsia="ko-KR"/>
        </w:rPr>
        <w:t xml:space="preserve"> </w:t>
      </w:r>
      <w:r w:rsidR="00043F99" w:rsidRPr="00850133">
        <w:rPr>
          <w:rFonts w:ascii="Times New Roman" w:eastAsia="Times New Roman" w:hAnsi="Times New Roman" w:cs="Times New Roman"/>
          <w:lang w:val="en-GB" w:eastAsia="ko-KR"/>
        </w:rPr>
        <w:t xml:space="preserve">for the purpose of this Article. </w:t>
      </w:r>
      <w:bookmarkEnd w:id="211"/>
      <w:bookmarkEnd w:id="212"/>
    </w:p>
    <w:p w14:paraId="3D0CF059" w14:textId="77777777" w:rsidR="00373B0B" w:rsidRPr="00850133" w:rsidRDefault="00373B0B"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A permission to depart from the originally specified requirement of a product prior to realization. A Deviation Request is issued by the Contactor. A Deviation Notice and a Deviation Order are issued by Fusion for Energy. A Deviation Notice must be followed by a Deviation Order in order to be enforceable.</w:t>
      </w:r>
    </w:p>
    <w:p w14:paraId="29672C35" w14:textId="57233D07" w:rsidR="00043F99" w:rsidRPr="00850133" w:rsidRDefault="00DA74CB" w:rsidP="003050B9">
      <w:pPr>
        <w:numPr>
          <w:ilvl w:val="2"/>
          <w:numId w:val="16"/>
        </w:numPr>
        <w:spacing w:before="120" w:after="120" w:line="240" w:lineRule="auto"/>
        <w:jc w:val="both"/>
        <w:rPr>
          <w:rFonts w:ascii="Times New Roman" w:eastAsia="Times New Roman" w:hAnsi="Times New Roman" w:cs="Times New Roman"/>
          <w:lang w:val="en-GB" w:eastAsia="ko-KR"/>
        </w:rPr>
      </w:pPr>
      <w:r w:rsidRPr="00850133">
        <w:rPr>
          <w:rFonts w:ascii="Times New Roman" w:eastAsia="Times New Roman" w:hAnsi="Times New Roman" w:cs="Times New Roman"/>
          <w:lang w:val="en-GB" w:eastAsia="ko-KR"/>
        </w:rPr>
        <w:t>A Deviation Request</w:t>
      </w:r>
      <w:r w:rsidRPr="00850133">
        <w:rPr>
          <w:rFonts w:ascii="Times New Roman" w:hAnsi="Times New Roman" w:cs="Times New Roman"/>
        </w:rPr>
        <w:t xml:space="preserve"> or a Deviation Order must be accepted by the Parties in order to constitute an amendment. </w:t>
      </w:r>
      <w:r w:rsidRPr="00850133">
        <w:rPr>
          <w:rFonts w:ascii="Times New Roman" w:eastAsia="Times New Roman" w:hAnsi="Times New Roman" w:cs="Times New Roman"/>
          <w:lang w:val="en-GB" w:eastAsia="ko-KR"/>
        </w:rPr>
        <w:t xml:space="preserve"> Implementation of an amendment may under no circumstances begin before the date the entry into force of the amendment.</w:t>
      </w:r>
      <w:r w:rsidRPr="00850133">
        <w:rPr>
          <w:rFonts w:ascii="Times New Roman" w:hAnsi="Times New Roman" w:cs="Times New Roman"/>
        </w:rPr>
        <w:t xml:space="preserve"> Unless otherwise indicated in the amendment, the amendment will enter into force on date of signature by the last Party.</w:t>
      </w:r>
      <w:r w:rsidR="00373B0B" w:rsidRPr="00850133">
        <w:rPr>
          <w:rFonts w:ascii="Times New Roman" w:hAnsi="Times New Roman" w:cs="Times New Roman"/>
        </w:rPr>
        <w:t xml:space="preserve"> </w:t>
      </w:r>
    </w:p>
    <w:p w14:paraId="04F3A6CC" w14:textId="327E236B" w:rsidR="005A6965" w:rsidRPr="00850133" w:rsidRDefault="005A6965" w:rsidP="003050B9">
      <w:pPr>
        <w:pStyle w:val="ListParagraph"/>
        <w:numPr>
          <w:ilvl w:val="2"/>
          <w:numId w:val="16"/>
        </w:numPr>
        <w:spacing w:before="120" w:after="120" w:line="240" w:lineRule="auto"/>
        <w:contextualSpacing w:val="0"/>
        <w:jc w:val="both"/>
        <w:rPr>
          <w:rFonts w:ascii="Times New Roman" w:hAnsi="Times New Roman" w:cs="Times New Roman"/>
        </w:rPr>
      </w:pPr>
      <w:bookmarkStart w:id="213" w:name="_Toc299629958"/>
      <w:bookmarkStart w:id="214" w:name="_Toc302133705"/>
      <w:bookmarkStart w:id="215" w:name="_Ref524603348"/>
      <w:bookmarkStart w:id="216" w:name="_Ref530651926"/>
      <w:r w:rsidRPr="00850133">
        <w:rPr>
          <w:rFonts w:ascii="Times New Roman" w:hAnsi="Times New Roman" w:cs="Times New Roman"/>
        </w:rPr>
        <w:t>Upon receipt of a Deviation Notice from Fusion for Energy, the Contractor shall submit an impact assessment including a detailed breakdown of the costs to be incurred in order to perform the additional work, if any. Unitary prices and productivity rates indicated in the Financial Forms of the Contractor’s Tender (</w:t>
      </w:r>
      <w:r w:rsidRPr="00850133">
        <w:rPr>
          <w:rFonts w:ascii="Times New Roman" w:hAnsi="Times New Roman" w:cs="Times New Roman"/>
          <w:i/>
        </w:rPr>
        <w:t>Annex G</w:t>
      </w:r>
      <w:r w:rsidRPr="00850133">
        <w:rPr>
          <w:rFonts w:ascii="Times New Roman" w:hAnsi="Times New Roman" w:cs="Times New Roman"/>
        </w:rPr>
        <w:t>) shall be applicable whenever possible. If not, unitary prices and productivity rates shall be deducted (extrapolation, interpolation, or proportionality) from the financial forms of the Contractor. Fusion for Energy reserves the right to request the Contractor to submit duly documented evidence with respect to any of the proposed Cost items.</w:t>
      </w:r>
      <w:bookmarkEnd w:id="213"/>
      <w:bookmarkEnd w:id="214"/>
      <w:bookmarkEnd w:id="215"/>
      <w:r w:rsidRPr="00850133">
        <w:rPr>
          <w:rFonts w:ascii="Times New Roman" w:hAnsi="Times New Roman" w:cs="Times New Roman"/>
        </w:rPr>
        <w:t xml:space="preserve"> The Contractor shall submit the impact assessment within a reasonable time and in no event later than 15 (fifteen) working days after receipt of the Deviation Notice, unless agreed otherwise.</w:t>
      </w:r>
      <w:bookmarkEnd w:id="216"/>
    </w:p>
    <w:p w14:paraId="1252947D" w14:textId="21DBB806" w:rsidR="00F21B2A" w:rsidRPr="00850133" w:rsidRDefault="00F21B2A" w:rsidP="003050B9">
      <w:pPr>
        <w:pStyle w:val="ListParagraph"/>
        <w:numPr>
          <w:ilvl w:val="2"/>
          <w:numId w:val="16"/>
        </w:numPr>
        <w:spacing w:before="120" w:after="120" w:line="240" w:lineRule="auto"/>
        <w:contextualSpacing w:val="0"/>
        <w:jc w:val="both"/>
        <w:rPr>
          <w:rFonts w:ascii="Times New Roman" w:hAnsi="Times New Roman" w:cs="Times New Roman"/>
        </w:rPr>
      </w:pPr>
      <w:bookmarkStart w:id="217" w:name="_Toc299629960"/>
      <w:bookmarkStart w:id="218" w:name="_Toc302133707"/>
      <w:r w:rsidRPr="00850133">
        <w:rPr>
          <w:rFonts w:ascii="Times New Roman" w:hAnsi="Times New Roman" w:cs="Times New Roman"/>
        </w:rPr>
        <w:t>Any Deviation Request issued by the Contractor shall include the impact assessment mentioned in</w:t>
      </w:r>
      <w:r w:rsidR="00373B0B" w:rsidRPr="00850133">
        <w:rPr>
          <w:rFonts w:ascii="Times New Roman" w:hAnsi="Times New Roman" w:cs="Times New Roman"/>
        </w:rPr>
        <w:t xml:space="preserve"> </w:t>
      </w:r>
      <w:r w:rsidR="00373B0B" w:rsidRPr="002150AB">
        <w:rPr>
          <w:rFonts w:ascii="Times New Roman" w:hAnsi="Times New Roman" w:cs="Times New Roman"/>
        </w:rPr>
        <w:fldChar w:fldCharType="begin"/>
      </w:r>
      <w:r w:rsidR="00373B0B" w:rsidRPr="00850133">
        <w:rPr>
          <w:rFonts w:ascii="Times New Roman" w:hAnsi="Times New Roman" w:cs="Times New Roman"/>
        </w:rPr>
        <w:instrText xml:space="preserve"> REF _Ref530651926 \r \h </w:instrText>
      </w:r>
      <w:r w:rsidR="00F26190" w:rsidRPr="00850133">
        <w:rPr>
          <w:rFonts w:ascii="Times New Roman" w:hAnsi="Times New Roman" w:cs="Times New Roman"/>
        </w:rPr>
        <w:instrText xml:space="preserve"> \* MERGEFORMAT </w:instrText>
      </w:r>
      <w:r w:rsidR="00373B0B" w:rsidRPr="002150AB">
        <w:rPr>
          <w:rFonts w:ascii="Times New Roman" w:hAnsi="Times New Roman" w:cs="Times New Roman"/>
        </w:rPr>
      </w:r>
      <w:r w:rsidR="00373B0B" w:rsidRPr="002150AB">
        <w:rPr>
          <w:rFonts w:ascii="Times New Roman" w:hAnsi="Times New Roman" w:cs="Times New Roman"/>
        </w:rPr>
        <w:fldChar w:fldCharType="separate"/>
      </w:r>
      <w:r w:rsidR="00373B0B" w:rsidRPr="00850133">
        <w:rPr>
          <w:rFonts w:ascii="Times New Roman" w:hAnsi="Times New Roman" w:cs="Times New Roman"/>
        </w:rPr>
        <w:t>II.21.5</w:t>
      </w:r>
      <w:r w:rsidR="00373B0B" w:rsidRPr="002150AB">
        <w:rPr>
          <w:rFonts w:ascii="Times New Roman" w:hAnsi="Times New Roman" w:cs="Times New Roman"/>
        </w:rPr>
        <w:fldChar w:fldCharType="end"/>
      </w:r>
      <w:r w:rsidRPr="00850133">
        <w:rPr>
          <w:rFonts w:ascii="Times New Roman" w:hAnsi="Times New Roman" w:cs="Times New Roman"/>
        </w:rPr>
        <w:t>.</w:t>
      </w:r>
    </w:p>
    <w:p w14:paraId="65D72255" w14:textId="6461F578" w:rsidR="005A6965" w:rsidRPr="00850133" w:rsidRDefault="005A6965" w:rsidP="003050B9">
      <w:pPr>
        <w:pStyle w:val="ListParagraph"/>
        <w:numPr>
          <w:ilvl w:val="2"/>
          <w:numId w:val="16"/>
        </w:numPr>
        <w:spacing w:before="240" w:after="240" w:line="240" w:lineRule="auto"/>
        <w:ind w:left="1395"/>
        <w:contextualSpacing w:val="0"/>
        <w:jc w:val="both"/>
        <w:rPr>
          <w:rFonts w:ascii="Times New Roman" w:eastAsia="Times New Roman" w:hAnsi="Times New Roman" w:cs="Times New Roman"/>
          <w:lang w:val="en-GB" w:eastAsia="ko-KR"/>
        </w:rPr>
      </w:pPr>
      <w:r w:rsidRPr="00850133">
        <w:rPr>
          <w:rFonts w:ascii="Times New Roman" w:hAnsi="Times New Roman" w:cs="Times New Roman"/>
        </w:rPr>
        <w:t xml:space="preserve">After reviewing the cost breakdown contained in the impact assessment, Fusion for Energy may agree with the Contractor the final extent of the additional work to be performed, as well as any additional amount to be paid, schedule, payment schedule and modalities, relevant deliverables and issue a Deviation Order or approve the Deviation Request as the case may be. </w:t>
      </w:r>
      <w:bookmarkEnd w:id="217"/>
      <w:bookmarkEnd w:id="218"/>
    </w:p>
    <w:p w14:paraId="6C6A3E96" w14:textId="1D12D935" w:rsidR="00D45B42" w:rsidRPr="00850133" w:rsidRDefault="00D45B42" w:rsidP="003050B9">
      <w:pPr>
        <w:numPr>
          <w:ilvl w:val="1"/>
          <w:numId w:val="16"/>
        </w:numPr>
        <w:tabs>
          <w:tab w:val="left" w:pos="993"/>
        </w:tabs>
        <w:spacing w:before="240" w:after="240" w:line="240" w:lineRule="auto"/>
        <w:ind w:left="709" w:hanging="709"/>
        <w:rPr>
          <w:rFonts w:ascii="Times New Roman" w:eastAsia="Times New Roman" w:hAnsi="Times New Roman" w:cs="Times New Roman"/>
          <w:lang w:val="en-GB" w:eastAsia="ko-KR"/>
        </w:rPr>
      </w:pPr>
      <w:bookmarkStart w:id="219" w:name="_Toc299620448"/>
      <w:bookmarkStart w:id="220" w:name="_DV_M784"/>
      <w:bookmarkStart w:id="221" w:name="_DV_M785"/>
      <w:bookmarkStart w:id="222" w:name="_DV_M786"/>
      <w:bookmarkStart w:id="223" w:name="_DV_M787"/>
      <w:bookmarkStart w:id="224" w:name="_Toc299620450"/>
      <w:bookmarkStart w:id="225" w:name="_Toc299620452"/>
      <w:bookmarkStart w:id="226" w:name="_Toc299620454"/>
      <w:bookmarkStart w:id="227" w:name="_Toc309138898"/>
      <w:bookmarkStart w:id="228" w:name="_Toc309138907"/>
      <w:bookmarkStart w:id="229" w:name="_Toc309138908"/>
      <w:bookmarkStart w:id="230" w:name="_Toc309138909"/>
      <w:bookmarkStart w:id="231" w:name="_Toc309138910"/>
      <w:bookmarkStart w:id="232" w:name="_Toc309138911"/>
      <w:bookmarkStart w:id="233" w:name="_Toc309138912"/>
      <w:bookmarkStart w:id="234" w:name="_Toc309138916"/>
      <w:bookmarkStart w:id="235" w:name="_Toc299620455"/>
      <w:bookmarkStart w:id="236" w:name="_Toc299629983"/>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3050B9">
        <w:rPr>
          <w:rFonts w:ascii="Times New Roman" w:eastAsia="Times New Roman" w:hAnsi="Times New Roman" w:cs="Times New Roman"/>
          <w:b/>
          <w:smallCaps/>
          <w:lang w:val="en-GB" w:eastAsia="ko-KR"/>
        </w:rPr>
        <w:t>A</w:t>
      </w:r>
      <w:r w:rsidR="00F93767" w:rsidRPr="003050B9">
        <w:rPr>
          <w:rFonts w:ascii="Times New Roman" w:eastAsia="Times New Roman" w:hAnsi="Times New Roman" w:cs="Times New Roman"/>
          <w:b/>
          <w:smallCaps/>
          <w:lang w:val="en-GB" w:eastAsia="ko-KR"/>
        </w:rPr>
        <w:t>pplicable Law and Dispute Settlement</w:t>
      </w:r>
    </w:p>
    <w:p w14:paraId="07B453E7" w14:textId="631DD9C5" w:rsidR="00D45B42" w:rsidRPr="00850133" w:rsidRDefault="00D45B42" w:rsidP="00E671C7">
      <w:pPr>
        <w:numPr>
          <w:ilvl w:val="2"/>
          <w:numId w:val="16"/>
        </w:numPr>
        <w:spacing w:before="120" w:after="120" w:line="240" w:lineRule="auto"/>
        <w:jc w:val="both"/>
        <w:rPr>
          <w:rFonts w:ascii="Times New Roman" w:eastAsia="Times New Roman" w:hAnsi="Times New Roman" w:cs="Times New Roman"/>
          <w:b/>
          <w:smallCaps/>
          <w:lang w:val="en-GB" w:eastAsia="ko-KR"/>
        </w:rPr>
      </w:pPr>
      <w:r w:rsidRPr="00850133">
        <w:rPr>
          <w:rFonts w:ascii="Times New Roman" w:eastAsia="Times New Roman" w:hAnsi="Times New Roman" w:cs="Times New Roman"/>
          <w:lang w:val="en-GB" w:eastAsia="ko-KR"/>
        </w:rPr>
        <w:t xml:space="preserve">Community and European Union Law complemented by national substantive law of Spain other than its rules of private international law (conflict of law/renvoi rules). </w:t>
      </w:r>
      <w:r w:rsidR="00E671C7" w:rsidRPr="00E671C7">
        <w:rPr>
          <w:rFonts w:ascii="Times New Roman" w:eastAsia="Times New Roman" w:hAnsi="Times New Roman" w:cs="Times New Roman"/>
          <w:lang w:val="en-GB" w:eastAsia="ko-KR"/>
        </w:rPr>
        <w:t xml:space="preserve">National substantive law of Spain shall prevail over the law of an autonomous Region </w:t>
      </w:r>
      <w:r w:rsidRPr="00850133">
        <w:rPr>
          <w:rFonts w:ascii="Times New Roman" w:eastAsia="Times New Roman" w:hAnsi="Times New Roman" w:cs="Times New Roman"/>
          <w:lang w:val="en-GB" w:eastAsia="ko-KR"/>
        </w:rPr>
        <w:t>The United Nations Convention on Contracts for the International Sale of Goods (CISG) adopted in Vienna on 11 April 1980 does not apply to the Contract.</w:t>
      </w:r>
    </w:p>
    <w:p w14:paraId="1A8DBF1E" w14:textId="29ED2AFB" w:rsidR="00043F99" w:rsidRPr="003050B9" w:rsidRDefault="00D45B42" w:rsidP="003050B9">
      <w:pPr>
        <w:numPr>
          <w:ilvl w:val="2"/>
          <w:numId w:val="16"/>
        </w:numPr>
        <w:spacing w:before="120" w:after="120" w:line="240" w:lineRule="auto"/>
        <w:jc w:val="both"/>
        <w:rPr>
          <w:rFonts w:ascii="Times New Roman" w:eastAsia="Times New Roman" w:hAnsi="Times New Roman" w:cs="Times New Roman"/>
          <w:b/>
          <w:smallCaps/>
          <w:lang w:val="en-GB" w:eastAsia="ko-KR"/>
        </w:rPr>
      </w:pPr>
      <w:bookmarkStart w:id="237" w:name="_Ref531775737"/>
      <w:r w:rsidRPr="00850133">
        <w:rPr>
          <w:rFonts w:ascii="Times New Roman" w:eastAsia="Times New Roman" w:hAnsi="Times New Roman" w:cs="Times New Roman"/>
          <w:lang w:val="en-GB" w:eastAsia="ko-KR"/>
        </w:rPr>
        <w:t>Any Dispute which cannot be settled amicably shall be exclusively decided by the European Court of Justice</w:t>
      </w:r>
      <w:r w:rsidR="006D6E46" w:rsidRPr="00850133">
        <w:rPr>
          <w:rFonts w:ascii="Times New Roman" w:eastAsia="Times New Roman" w:hAnsi="Times New Roman" w:cs="Times New Roman"/>
          <w:lang w:val="en-GB" w:eastAsia="ko-KR"/>
        </w:rPr>
        <w:t xml:space="preserve"> (ECJ)</w:t>
      </w:r>
      <w:r w:rsidRPr="00850133">
        <w:rPr>
          <w:rFonts w:ascii="Times New Roman" w:eastAsia="Times New Roman" w:hAnsi="Times New Roman" w:cs="Times New Roman"/>
          <w:b/>
          <w:smallCaps/>
          <w:lang w:val="en-GB" w:eastAsia="ko-KR"/>
        </w:rPr>
        <w:t>.</w:t>
      </w:r>
      <w:bookmarkEnd w:id="237"/>
    </w:p>
    <w:p w14:paraId="4AE9AB07" w14:textId="71ADB267" w:rsidR="00043F99" w:rsidRPr="00850133" w:rsidRDefault="00043F99" w:rsidP="003050B9">
      <w:pPr>
        <w:pStyle w:val="ListParagraph"/>
        <w:numPr>
          <w:ilvl w:val="2"/>
          <w:numId w:val="16"/>
        </w:numPr>
        <w:spacing w:before="120" w:after="120" w:line="240" w:lineRule="auto"/>
        <w:contextualSpacing w:val="0"/>
        <w:jc w:val="both"/>
        <w:rPr>
          <w:rFonts w:ascii="Times New Roman" w:hAnsi="Times New Roman" w:cs="Times New Roman"/>
          <w:lang w:val="en-GB"/>
        </w:rPr>
      </w:pPr>
      <w:r w:rsidRPr="00850133">
        <w:rPr>
          <w:rFonts w:ascii="Times New Roman" w:hAnsi="Times New Roman" w:cs="Times New Roman"/>
          <w:lang w:val="en-GB"/>
        </w:rPr>
        <w:t xml:space="preserve">At any time, the Parties may submit the Dispute to Mediation in accordance with the rules set out in </w:t>
      </w:r>
      <w:r w:rsidR="00954D37" w:rsidRPr="00850133">
        <w:rPr>
          <w:rFonts w:ascii="Times New Roman" w:hAnsi="Times New Roman" w:cs="Times New Roman"/>
          <w:i/>
          <w:lang w:val="en-GB"/>
        </w:rPr>
        <w:t>Annex F</w:t>
      </w:r>
      <w:r w:rsidRPr="00850133">
        <w:rPr>
          <w:rFonts w:ascii="Times New Roman" w:hAnsi="Times New Roman" w:cs="Times New Roman"/>
          <w:lang w:val="en-GB"/>
        </w:rPr>
        <w:t xml:space="preserve"> (</w:t>
      </w:r>
      <w:r w:rsidR="00954D37" w:rsidRPr="003050B9">
        <w:rPr>
          <w:rFonts w:ascii="Times New Roman" w:hAnsi="Times New Roman" w:cs="Times New Roman"/>
          <w:i/>
          <w:lang w:val="en-GB"/>
        </w:rPr>
        <w:t xml:space="preserve">Terms of Reference on Mediation </w:t>
      </w:r>
      <w:r w:rsidRPr="00850133">
        <w:rPr>
          <w:rFonts w:ascii="Times New Roman" w:hAnsi="Times New Roman" w:cs="Times New Roman"/>
          <w:lang w:val="en-GB"/>
        </w:rPr>
        <w:t xml:space="preserve">). The Mediation will take place at the location agreed by the Parties or, by default, at the location of the Mediation Centre. It shall be conducted in English. The commencement of Mediation </w:t>
      </w:r>
      <w:r w:rsidR="006D6E46" w:rsidRPr="00850133">
        <w:rPr>
          <w:rFonts w:ascii="Times New Roman" w:hAnsi="Times New Roman" w:cs="Times New Roman"/>
          <w:lang w:val="en-GB"/>
        </w:rPr>
        <w:t xml:space="preserve">does </w:t>
      </w:r>
      <w:r w:rsidRPr="00850133">
        <w:rPr>
          <w:rFonts w:ascii="Times New Roman" w:hAnsi="Times New Roman" w:cs="Times New Roman"/>
          <w:lang w:val="en-GB"/>
        </w:rPr>
        <w:t xml:space="preserve">not prevent the Parties from commencing a court proceeding in accordance with Article </w:t>
      </w:r>
      <w:r w:rsidR="006D6E46" w:rsidRPr="002150AB">
        <w:rPr>
          <w:rFonts w:ascii="Times New Roman" w:hAnsi="Times New Roman" w:cs="Times New Roman"/>
          <w:lang w:val="en-GB"/>
        </w:rPr>
        <w:fldChar w:fldCharType="begin"/>
      </w:r>
      <w:r w:rsidR="006D6E46" w:rsidRPr="00850133">
        <w:rPr>
          <w:rFonts w:ascii="Times New Roman" w:hAnsi="Times New Roman" w:cs="Times New Roman"/>
          <w:lang w:val="en-GB"/>
        </w:rPr>
        <w:instrText xml:space="preserve"> REF _Ref531775737 \r \h </w:instrText>
      </w:r>
      <w:r w:rsidR="00850133" w:rsidRPr="00850133">
        <w:rPr>
          <w:rFonts w:ascii="Times New Roman" w:hAnsi="Times New Roman" w:cs="Times New Roman"/>
          <w:lang w:val="en-GB"/>
        </w:rPr>
        <w:instrText xml:space="preserve"> \* MERGEFORMAT </w:instrText>
      </w:r>
      <w:r w:rsidR="006D6E46" w:rsidRPr="002150AB">
        <w:rPr>
          <w:rFonts w:ascii="Times New Roman" w:hAnsi="Times New Roman" w:cs="Times New Roman"/>
          <w:lang w:val="en-GB"/>
        </w:rPr>
      </w:r>
      <w:r w:rsidR="006D6E46" w:rsidRPr="002150AB">
        <w:rPr>
          <w:rFonts w:ascii="Times New Roman" w:hAnsi="Times New Roman" w:cs="Times New Roman"/>
          <w:lang w:val="en-GB"/>
        </w:rPr>
        <w:fldChar w:fldCharType="separate"/>
      </w:r>
      <w:r w:rsidR="006D6E46" w:rsidRPr="00850133">
        <w:rPr>
          <w:rFonts w:ascii="Times New Roman" w:hAnsi="Times New Roman" w:cs="Times New Roman"/>
          <w:lang w:val="en-GB"/>
        </w:rPr>
        <w:t>II.22.2</w:t>
      </w:r>
      <w:r w:rsidR="006D6E46" w:rsidRPr="002150AB">
        <w:rPr>
          <w:rFonts w:ascii="Times New Roman" w:hAnsi="Times New Roman" w:cs="Times New Roman"/>
          <w:lang w:val="en-GB"/>
        </w:rPr>
        <w:fldChar w:fldCharType="end"/>
      </w:r>
      <w:r w:rsidR="006D6E46" w:rsidRPr="00850133">
        <w:rPr>
          <w:rFonts w:ascii="Times New Roman" w:hAnsi="Times New Roman" w:cs="Times New Roman"/>
          <w:lang w:val="en-GB"/>
        </w:rPr>
        <w:t>.</w:t>
      </w:r>
    </w:p>
    <w:p w14:paraId="3B62D488" w14:textId="77777777" w:rsidR="00D45B42" w:rsidRPr="0013542F" w:rsidRDefault="00D45B42" w:rsidP="00D45B42">
      <w:pPr>
        <w:spacing w:after="0" w:line="240" w:lineRule="auto"/>
        <w:rPr>
          <w:rFonts w:ascii="Times New Roman" w:eastAsia="Times New Roman" w:hAnsi="Times New Roman" w:cs="Times New Roman"/>
          <w:sz w:val="20"/>
          <w:szCs w:val="20"/>
          <w:lang w:val="en-GB" w:eastAsia="ko-KR"/>
        </w:rPr>
      </w:pPr>
      <w:bookmarkStart w:id="238" w:name="_Toc299620457"/>
      <w:bookmarkEnd w:id="236"/>
      <w:bookmarkEnd w:id="238"/>
    </w:p>
    <w:p w14:paraId="59803414" w14:textId="77777777" w:rsidR="00D45B42" w:rsidRPr="0013542F" w:rsidRDefault="00D45B42" w:rsidP="00D45B42">
      <w:pPr>
        <w:spacing w:after="0" w:line="240" w:lineRule="auto"/>
        <w:rPr>
          <w:rFonts w:ascii="Times New Roman" w:eastAsia="Times New Roman" w:hAnsi="Times New Roman" w:cs="Times New Roman"/>
          <w:sz w:val="20"/>
          <w:szCs w:val="20"/>
          <w:lang w:val="en-GB" w:eastAsia="ko-KR"/>
        </w:rPr>
      </w:pPr>
    </w:p>
    <w:p w14:paraId="265AD8D4" w14:textId="77777777" w:rsidR="00D45B42" w:rsidRPr="008E3D45" w:rsidRDefault="00D45B42" w:rsidP="00D45B42">
      <w:pPr>
        <w:rPr>
          <w:rFonts w:ascii="Times New Roman" w:hAnsi="Times New Roman" w:cs="Times New Roman"/>
          <w:lang w:val="en-GB"/>
        </w:rPr>
      </w:pPr>
    </w:p>
    <w:p w14:paraId="063D16A2" w14:textId="77777777" w:rsidR="0031239F" w:rsidRPr="008E3D45" w:rsidRDefault="0031239F">
      <w:pPr>
        <w:rPr>
          <w:rFonts w:ascii="Times New Roman" w:hAnsi="Times New Roman" w:cs="Times New Roman"/>
          <w:lang w:val="en-GB"/>
        </w:rPr>
      </w:pPr>
    </w:p>
    <w:sectPr w:rsidR="0031239F" w:rsidRPr="008E3D4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D235" w14:textId="77777777" w:rsidR="00BC4D9A" w:rsidRDefault="00BC4D9A" w:rsidP="00D45B42">
      <w:pPr>
        <w:spacing w:after="0" w:line="240" w:lineRule="auto"/>
      </w:pPr>
      <w:r>
        <w:separator/>
      </w:r>
    </w:p>
  </w:endnote>
  <w:endnote w:type="continuationSeparator" w:id="0">
    <w:p w14:paraId="65891F3C" w14:textId="77777777" w:rsidR="00BC4D9A" w:rsidRDefault="00BC4D9A" w:rsidP="00D4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F0F0" w14:textId="5FC78BA4" w:rsidR="00BC4D9A" w:rsidRPr="00FA1E7B" w:rsidRDefault="00BC4D9A" w:rsidP="0031239F">
    <w:pPr>
      <w:pStyle w:val="Footer"/>
      <w:tabs>
        <w:tab w:val="clear" w:pos="4513"/>
      </w:tabs>
      <w:jc w:val="both"/>
      <w:rPr>
        <w:sz w:val="18"/>
        <w:szCs w:val="18"/>
      </w:rPr>
    </w:pPr>
    <w:r>
      <w:rPr>
        <w:i/>
        <w:sz w:val="18"/>
        <w:szCs w:val="18"/>
      </w:rPr>
      <w:t>IDM Ref: F4E_D_XXX</w:t>
    </w:r>
    <w:r w:rsidRPr="00FA1E7B">
      <w:rPr>
        <w:sz w:val="18"/>
        <w:szCs w:val="18"/>
      </w:rPr>
      <w:tab/>
    </w:r>
    <w:sdt>
      <w:sdtPr>
        <w:rPr>
          <w:sz w:val="18"/>
          <w:szCs w:val="18"/>
        </w:rPr>
        <w:id w:val="1641069290"/>
        <w:docPartObj>
          <w:docPartGallery w:val="Page Numbers (Bottom of Page)"/>
          <w:docPartUnique/>
        </w:docPartObj>
      </w:sdtPr>
      <w:sdtEndPr>
        <w:rPr>
          <w:noProof/>
        </w:rPr>
      </w:sdtEndPr>
      <w:sdtContent>
        <w:r w:rsidRPr="00FA1E7B">
          <w:rPr>
            <w:sz w:val="18"/>
            <w:szCs w:val="18"/>
          </w:rPr>
          <w:fldChar w:fldCharType="begin"/>
        </w:r>
        <w:r w:rsidRPr="00FA1E7B">
          <w:rPr>
            <w:sz w:val="18"/>
            <w:szCs w:val="18"/>
          </w:rPr>
          <w:instrText xml:space="preserve"> PAGE   \* MERGEFORMAT </w:instrText>
        </w:r>
        <w:r w:rsidRPr="00FA1E7B">
          <w:rPr>
            <w:sz w:val="18"/>
            <w:szCs w:val="18"/>
          </w:rPr>
          <w:fldChar w:fldCharType="separate"/>
        </w:r>
        <w:r w:rsidR="00863FA1">
          <w:rPr>
            <w:noProof/>
            <w:sz w:val="18"/>
            <w:szCs w:val="18"/>
          </w:rPr>
          <w:t>21</w:t>
        </w:r>
        <w:r w:rsidRPr="00FA1E7B">
          <w:rPr>
            <w:noProof/>
            <w:sz w:val="18"/>
            <w:szCs w:val="18"/>
          </w:rPr>
          <w:fldChar w:fldCharType="end"/>
        </w:r>
        <w:r w:rsidRPr="00FA1E7B">
          <w:rPr>
            <w:noProof/>
            <w:sz w:val="18"/>
            <w:szCs w:val="18"/>
          </w:rPr>
          <w:t>/</w:t>
        </w:r>
        <w:r w:rsidRPr="00FA1E7B">
          <w:rPr>
            <w:noProof/>
            <w:sz w:val="18"/>
            <w:szCs w:val="18"/>
          </w:rPr>
          <w:fldChar w:fldCharType="begin"/>
        </w:r>
        <w:r w:rsidRPr="00FA1E7B">
          <w:rPr>
            <w:noProof/>
            <w:sz w:val="18"/>
            <w:szCs w:val="18"/>
          </w:rPr>
          <w:instrText xml:space="preserve"> NUMPAGES  \* Arabic  \* MERGEFORMAT </w:instrText>
        </w:r>
        <w:r w:rsidRPr="00FA1E7B">
          <w:rPr>
            <w:noProof/>
            <w:sz w:val="18"/>
            <w:szCs w:val="18"/>
          </w:rPr>
          <w:fldChar w:fldCharType="separate"/>
        </w:r>
        <w:r w:rsidR="00863FA1">
          <w:rPr>
            <w:noProof/>
            <w:sz w:val="18"/>
            <w:szCs w:val="18"/>
          </w:rPr>
          <w:t>25</w:t>
        </w:r>
        <w:r w:rsidRPr="00FA1E7B">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1D07" w14:textId="77777777" w:rsidR="00BC4D9A" w:rsidRDefault="00BC4D9A" w:rsidP="00D45B42">
      <w:pPr>
        <w:spacing w:after="0" w:line="240" w:lineRule="auto"/>
      </w:pPr>
      <w:r>
        <w:separator/>
      </w:r>
    </w:p>
  </w:footnote>
  <w:footnote w:type="continuationSeparator" w:id="0">
    <w:p w14:paraId="0591C3B9" w14:textId="77777777" w:rsidR="00BC4D9A" w:rsidRDefault="00BC4D9A" w:rsidP="00D45B42">
      <w:pPr>
        <w:spacing w:after="0" w:line="240" w:lineRule="auto"/>
      </w:pPr>
      <w:r>
        <w:continuationSeparator/>
      </w:r>
    </w:p>
  </w:footnote>
  <w:footnote w:id="1">
    <w:p w14:paraId="78BD1EDF" w14:textId="77777777" w:rsidR="00BC4D9A" w:rsidRPr="008E3D45" w:rsidRDefault="00BC4D9A" w:rsidP="00D45B42">
      <w:pPr>
        <w:pStyle w:val="FootnoteText"/>
        <w:jc w:val="both"/>
        <w:rPr>
          <w:rFonts w:ascii="Times New Roman" w:hAnsi="Times New Roman" w:cs="Times New Roman"/>
          <w:sz w:val="16"/>
          <w:szCs w:val="16"/>
          <w:lang w:val="en-US"/>
        </w:rPr>
      </w:pPr>
      <w:r w:rsidRPr="008E3D45">
        <w:rPr>
          <w:rStyle w:val="FootnoteReference"/>
          <w:rFonts w:ascii="Times New Roman" w:hAnsi="Times New Roman" w:cs="Times New Roman"/>
          <w:sz w:val="16"/>
          <w:szCs w:val="16"/>
        </w:rPr>
        <w:footnoteRef/>
      </w:r>
      <w:r w:rsidRPr="008E3D45">
        <w:rPr>
          <w:rFonts w:ascii="Times New Roman" w:hAnsi="Times New Roman" w:cs="Times New Roman"/>
          <w:sz w:val="16"/>
          <w:szCs w:val="16"/>
        </w:rPr>
        <w:t xml:space="preserve"> </w:t>
      </w:r>
      <w:r w:rsidRPr="008E3D45">
        <w:rPr>
          <w:rFonts w:ascii="Times New Roman" w:hAnsi="Times New Roman" w:cs="Times New Roman"/>
          <w:i/>
          <w:sz w:val="16"/>
          <w:szCs w:val="16"/>
          <w:lang w:val="en-US"/>
        </w:rPr>
        <w:t>This template shall be used for Supply Contracts with value below 50.000 EUR.</w:t>
      </w:r>
    </w:p>
  </w:footnote>
  <w:footnote w:id="2">
    <w:p w14:paraId="44B2E4E8" w14:textId="6869AD5E" w:rsidR="00863FA1" w:rsidRPr="00863FA1" w:rsidRDefault="00863FA1">
      <w:pPr>
        <w:pStyle w:val="FootnoteText"/>
      </w:pPr>
      <w:r>
        <w:rPr>
          <w:rStyle w:val="FootnoteReference"/>
        </w:rPr>
        <w:footnoteRef/>
      </w:r>
      <w:r>
        <w:t xml:space="preserve"> </w:t>
      </w:r>
      <w:r w:rsidRPr="00416133">
        <w:rPr>
          <w:rFonts w:ascii="Times New Roman" w:hAnsi="Times New Roman" w:cs="Times New Roman"/>
          <w:i/>
          <w:sz w:val="16"/>
          <w:szCs w:val="16"/>
          <w:u w:val="single"/>
        </w:rPr>
        <w:t>Instruction</w:t>
      </w:r>
      <w:r w:rsidRPr="00416133">
        <w:rPr>
          <w:rFonts w:ascii="Times New Roman" w:hAnsi="Times New Roman" w:cs="Times New Roman"/>
          <w:i/>
          <w:sz w:val="16"/>
          <w:szCs w:val="16"/>
        </w:rPr>
        <w:t>: F4E’s project Manager must have a proper financial delegation according to F4E delegation scheme</w:t>
      </w:r>
    </w:p>
  </w:footnote>
  <w:footnote w:id="3">
    <w:p w14:paraId="0A5658DC" w14:textId="77777777" w:rsidR="00BC4D9A" w:rsidRPr="008E3D45" w:rsidRDefault="00BC4D9A">
      <w:pPr>
        <w:pStyle w:val="FootnoteText"/>
        <w:rPr>
          <w:lang w:val="en-US"/>
        </w:rPr>
      </w:pPr>
      <w:r>
        <w:rPr>
          <w:rStyle w:val="FootnoteReference"/>
        </w:rPr>
        <w:footnoteRef/>
      </w:r>
      <w:r>
        <w:t xml:space="preserve"> </w:t>
      </w:r>
      <w:r w:rsidRPr="008E3D45">
        <w:rPr>
          <w:i/>
          <w:sz w:val="16"/>
          <w:szCs w:val="16"/>
          <w:u w:val="single"/>
          <w:lang w:val="en-US"/>
        </w:rPr>
        <w:t>Instruction</w:t>
      </w:r>
      <w:r w:rsidRPr="008E3D45">
        <w:rPr>
          <w:i/>
          <w:sz w:val="16"/>
          <w:szCs w:val="16"/>
          <w:lang w:val="en-US"/>
        </w:rPr>
        <w:t>: Make sure the Reference is correct and the link refers to the correct version published on F4E website</w:t>
      </w:r>
      <w:r>
        <w:rPr>
          <w:i/>
          <w:sz w:val="16"/>
          <w:szCs w:val="16"/>
          <w:lang w:val="en-US"/>
        </w:rPr>
        <w:t>.</w:t>
      </w:r>
    </w:p>
  </w:footnote>
  <w:footnote w:id="4">
    <w:p w14:paraId="2D9BAF8A" w14:textId="77777777" w:rsidR="00BC4D9A" w:rsidRPr="008E3D45" w:rsidRDefault="00BC4D9A" w:rsidP="00D45B42">
      <w:pPr>
        <w:pStyle w:val="FootnoteText"/>
        <w:rPr>
          <w:rFonts w:ascii="Times New Roman" w:hAnsi="Times New Roman" w:cs="Times New Roman"/>
          <w:sz w:val="16"/>
          <w:szCs w:val="16"/>
          <w:lang w:val="en-US"/>
        </w:rPr>
      </w:pPr>
      <w:r w:rsidRPr="008E3D45">
        <w:rPr>
          <w:rStyle w:val="FootnoteReference"/>
          <w:rFonts w:ascii="Times New Roman" w:hAnsi="Times New Roman" w:cs="Times New Roman"/>
          <w:sz w:val="16"/>
          <w:szCs w:val="16"/>
        </w:rPr>
        <w:footnoteRef/>
      </w:r>
      <w:r w:rsidRPr="008E3D45">
        <w:rPr>
          <w:rFonts w:ascii="Times New Roman" w:hAnsi="Times New Roman" w:cs="Times New Roman"/>
          <w:sz w:val="16"/>
          <w:szCs w:val="16"/>
        </w:rPr>
        <w:t xml:space="preserve"> </w:t>
      </w:r>
      <w:r w:rsidRPr="008E3D45">
        <w:rPr>
          <w:rFonts w:ascii="Times New Roman" w:hAnsi="Times New Roman" w:cs="Times New Roman"/>
          <w:sz w:val="16"/>
          <w:szCs w:val="16"/>
          <w:lang w:val="en-US"/>
        </w:rPr>
        <w:t>Including IBAN Code and/or BIC, Full Name of the Bank and Address of Branch</w:t>
      </w:r>
      <w:r>
        <w:rPr>
          <w:rFonts w:ascii="Times New Roman" w:hAnsi="Times New Roman" w:cs="Times New Roman"/>
          <w:sz w:val="16"/>
          <w:szCs w:val="16"/>
          <w:lang w:val="en-US"/>
        </w:rPr>
        <w:t>.</w:t>
      </w:r>
    </w:p>
  </w:footnote>
  <w:footnote w:id="5">
    <w:p w14:paraId="3264E7DF" w14:textId="77777777" w:rsidR="00BC4D9A" w:rsidRPr="003050B9" w:rsidRDefault="00BC4D9A" w:rsidP="0031698F">
      <w:pPr>
        <w:spacing w:before="78"/>
        <w:ind w:left="142" w:right="118"/>
        <w:jc w:val="both"/>
        <w:rPr>
          <w:sz w:val="20"/>
          <w:szCs w:val="20"/>
        </w:rPr>
      </w:pPr>
      <w:r w:rsidRPr="003050B9">
        <w:rPr>
          <w:rStyle w:val="FootnoteReference"/>
          <w:sz w:val="20"/>
          <w:szCs w:val="20"/>
        </w:rPr>
        <w:footnoteRef/>
      </w:r>
      <w:r w:rsidRPr="003050B9">
        <w:rPr>
          <w:sz w:val="20"/>
          <w:szCs w:val="20"/>
        </w:rPr>
        <w:t xml:space="preserve"> </w:t>
      </w:r>
      <w:r w:rsidRPr="003050B9">
        <w:rPr>
          <w:spacing w:val="-1"/>
          <w:sz w:val="20"/>
          <w:szCs w:val="20"/>
        </w:rPr>
        <w:t>This</w:t>
      </w:r>
      <w:r w:rsidRPr="003050B9">
        <w:rPr>
          <w:spacing w:val="-2"/>
          <w:sz w:val="20"/>
          <w:szCs w:val="20"/>
        </w:rPr>
        <w:t xml:space="preserve"> </w:t>
      </w:r>
      <w:r w:rsidRPr="003050B9">
        <w:rPr>
          <w:spacing w:val="-1"/>
          <w:sz w:val="20"/>
          <w:szCs w:val="20"/>
        </w:rPr>
        <w:t>clause</w:t>
      </w:r>
      <w:r w:rsidRPr="003050B9">
        <w:rPr>
          <w:spacing w:val="-2"/>
          <w:sz w:val="20"/>
          <w:szCs w:val="20"/>
        </w:rPr>
        <w:t xml:space="preserve"> </w:t>
      </w:r>
      <w:r w:rsidRPr="003050B9">
        <w:rPr>
          <w:spacing w:val="1"/>
          <w:sz w:val="20"/>
          <w:szCs w:val="20"/>
        </w:rPr>
        <w:t xml:space="preserve">may </w:t>
      </w:r>
      <w:r w:rsidRPr="003050B9">
        <w:rPr>
          <w:spacing w:val="-2"/>
          <w:sz w:val="20"/>
          <w:szCs w:val="20"/>
        </w:rPr>
        <w:t xml:space="preserve">be further </w:t>
      </w:r>
      <w:r w:rsidRPr="003050B9">
        <w:rPr>
          <w:spacing w:val="-1"/>
          <w:sz w:val="20"/>
          <w:szCs w:val="20"/>
        </w:rPr>
        <w:t>adapted</w:t>
      </w:r>
      <w:r w:rsidRPr="003050B9">
        <w:rPr>
          <w:sz w:val="20"/>
          <w:szCs w:val="20"/>
        </w:rPr>
        <w:t xml:space="preserve"> </w:t>
      </w:r>
      <w:r w:rsidRPr="003050B9">
        <w:rPr>
          <w:spacing w:val="-1"/>
          <w:sz w:val="20"/>
          <w:szCs w:val="20"/>
        </w:rPr>
        <w:t>with</w:t>
      </w:r>
      <w:r w:rsidRPr="003050B9">
        <w:rPr>
          <w:spacing w:val="-2"/>
          <w:sz w:val="20"/>
          <w:szCs w:val="20"/>
        </w:rPr>
        <w:t xml:space="preserve"> </w:t>
      </w:r>
      <w:r w:rsidRPr="003050B9">
        <w:rPr>
          <w:spacing w:val="-1"/>
          <w:sz w:val="20"/>
          <w:szCs w:val="20"/>
        </w:rPr>
        <w:t>care</w:t>
      </w:r>
      <w:r w:rsidRPr="003050B9">
        <w:rPr>
          <w:sz w:val="20"/>
          <w:szCs w:val="20"/>
        </w:rPr>
        <w:t xml:space="preserve"> on</w:t>
      </w:r>
      <w:r w:rsidRPr="003050B9">
        <w:rPr>
          <w:spacing w:val="-2"/>
          <w:sz w:val="20"/>
          <w:szCs w:val="20"/>
        </w:rPr>
        <w:t xml:space="preserve"> </w:t>
      </w:r>
      <w:r w:rsidRPr="003050B9">
        <w:rPr>
          <w:spacing w:val="-1"/>
          <w:sz w:val="20"/>
          <w:szCs w:val="20"/>
        </w:rPr>
        <w:t>the</w:t>
      </w:r>
      <w:r w:rsidRPr="003050B9">
        <w:rPr>
          <w:spacing w:val="-2"/>
          <w:sz w:val="20"/>
          <w:szCs w:val="20"/>
        </w:rPr>
        <w:t xml:space="preserve"> </w:t>
      </w:r>
      <w:r w:rsidRPr="003050B9">
        <w:rPr>
          <w:spacing w:val="-1"/>
          <w:sz w:val="20"/>
          <w:szCs w:val="20"/>
        </w:rPr>
        <w:t>basis</w:t>
      </w:r>
      <w:r w:rsidRPr="003050B9">
        <w:rPr>
          <w:spacing w:val="-2"/>
          <w:sz w:val="20"/>
          <w:szCs w:val="20"/>
        </w:rPr>
        <w:t xml:space="preserve"> </w:t>
      </w:r>
      <w:r w:rsidRPr="003050B9">
        <w:rPr>
          <w:sz w:val="20"/>
          <w:szCs w:val="20"/>
        </w:rPr>
        <w:t>of</w:t>
      </w:r>
      <w:r w:rsidRPr="003050B9">
        <w:rPr>
          <w:spacing w:val="-2"/>
          <w:sz w:val="20"/>
          <w:szCs w:val="20"/>
        </w:rPr>
        <w:t xml:space="preserve"> </w:t>
      </w:r>
      <w:r w:rsidRPr="003050B9">
        <w:rPr>
          <w:sz w:val="20"/>
          <w:szCs w:val="20"/>
        </w:rPr>
        <w:t>a</w:t>
      </w:r>
      <w:r w:rsidRPr="003050B9">
        <w:rPr>
          <w:spacing w:val="-2"/>
          <w:sz w:val="20"/>
          <w:szCs w:val="20"/>
        </w:rPr>
        <w:t xml:space="preserve"> </w:t>
      </w:r>
      <w:r w:rsidRPr="003050B9">
        <w:rPr>
          <w:spacing w:val="-1"/>
          <w:sz w:val="20"/>
          <w:szCs w:val="20"/>
        </w:rPr>
        <w:t>risk</w:t>
      </w:r>
      <w:r w:rsidRPr="003050B9">
        <w:rPr>
          <w:spacing w:val="-2"/>
          <w:sz w:val="20"/>
          <w:szCs w:val="20"/>
        </w:rPr>
        <w:t xml:space="preserve"> </w:t>
      </w:r>
      <w:r w:rsidRPr="003050B9">
        <w:rPr>
          <w:spacing w:val="-1"/>
          <w:sz w:val="20"/>
          <w:szCs w:val="20"/>
        </w:rPr>
        <w:t>assessment</w:t>
      </w:r>
      <w:r w:rsidRPr="003050B9">
        <w:rPr>
          <w:spacing w:val="-2"/>
          <w:sz w:val="20"/>
          <w:szCs w:val="20"/>
        </w:rPr>
        <w:t xml:space="preserve"> </w:t>
      </w:r>
      <w:r w:rsidRPr="003050B9">
        <w:rPr>
          <w:spacing w:val="-1"/>
          <w:sz w:val="20"/>
          <w:szCs w:val="20"/>
        </w:rPr>
        <w:t>related</w:t>
      </w:r>
      <w:r w:rsidRPr="003050B9">
        <w:rPr>
          <w:spacing w:val="-2"/>
          <w:sz w:val="20"/>
          <w:szCs w:val="20"/>
        </w:rPr>
        <w:t xml:space="preserve"> </w:t>
      </w:r>
      <w:r w:rsidRPr="003050B9">
        <w:rPr>
          <w:sz w:val="20"/>
          <w:szCs w:val="20"/>
        </w:rPr>
        <w:t>to</w:t>
      </w:r>
      <w:r w:rsidRPr="003050B9">
        <w:rPr>
          <w:spacing w:val="-5"/>
          <w:sz w:val="20"/>
          <w:szCs w:val="20"/>
        </w:rPr>
        <w:t xml:space="preserve"> </w:t>
      </w:r>
      <w:r w:rsidRPr="003050B9">
        <w:rPr>
          <w:spacing w:val="-1"/>
          <w:sz w:val="20"/>
          <w:szCs w:val="20"/>
        </w:rPr>
        <w:t>the</w:t>
      </w:r>
      <w:r w:rsidRPr="003050B9">
        <w:rPr>
          <w:sz w:val="20"/>
          <w:szCs w:val="20"/>
        </w:rPr>
        <w:t xml:space="preserve"> </w:t>
      </w:r>
      <w:r w:rsidRPr="003050B9">
        <w:rPr>
          <w:spacing w:val="-1"/>
          <w:sz w:val="20"/>
          <w:szCs w:val="20"/>
        </w:rPr>
        <w:t>processing</w:t>
      </w:r>
      <w:r w:rsidRPr="003050B9">
        <w:rPr>
          <w:spacing w:val="-3"/>
          <w:sz w:val="20"/>
          <w:szCs w:val="20"/>
        </w:rPr>
        <w:t xml:space="preserve"> </w:t>
      </w:r>
      <w:r w:rsidRPr="003050B9">
        <w:rPr>
          <w:sz w:val="20"/>
          <w:szCs w:val="20"/>
        </w:rPr>
        <w:t>of</w:t>
      </w:r>
      <w:r w:rsidRPr="003050B9">
        <w:rPr>
          <w:spacing w:val="59"/>
          <w:sz w:val="20"/>
          <w:szCs w:val="20"/>
        </w:rPr>
        <w:t xml:space="preserve"> </w:t>
      </w:r>
      <w:r w:rsidRPr="003050B9">
        <w:rPr>
          <w:spacing w:val="-1"/>
          <w:sz w:val="20"/>
          <w:szCs w:val="20"/>
        </w:rPr>
        <w:t>personal</w:t>
      </w:r>
      <w:r w:rsidRPr="003050B9">
        <w:rPr>
          <w:spacing w:val="-2"/>
          <w:sz w:val="20"/>
          <w:szCs w:val="20"/>
        </w:rPr>
        <w:t xml:space="preserve"> </w:t>
      </w:r>
      <w:r w:rsidRPr="003050B9">
        <w:rPr>
          <w:spacing w:val="-1"/>
          <w:sz w:val="20"/>
          <w:szCs w:val="20"/>
        </w:rPr>
        <w:t>data</w:t>
      </w:r>
      <w:r w:rsidRPr="003050B9">
        <w:rPr>
          <w:sz w:val="20"/>
          <w:szCs w:val="20"/>
        </w:rPr>
        <w:t xml:space="preserve"> </w:t>
      </w:r>
      <w:r w:rsidRPr="003050B9">
        <w:rPr>
          <w:spacing w:val="-1"/>
          <w:sz w:val="20"/>
          <w:szCs w:val="20"/>
        </w:rPr>
        <w:t>for</w:t>
      </w:r>
      <w:r w:rsidRPr="003050B9">
        <w:rPr>
          <w:spacing w:val="-2"/>
          <w:sz w:val="20"/>
          <w:szCs w:val="20"/>
        </w:rPr>
        <w:t xml:space="preserve"> </w:t>
      </w:r>
      <w:r w:rsidRPr="003050B9">
        <w:rPr>
          <w:sz w:val="20"/>
          <w:szCs w:val="20"/>
        </w:rPr>
        <w:t>the</w:t>
      </w:r>
      <w:r w:rsidRPr="003050B9">
        <w:rPr>
          <w:spacing w:val="-2"/>
          <w:sz w:val="20"/>
          <w:szCs w:val="20"/>
        </w:rPr>
        <w:t xml:space="preserve"> </w:t>
      </w:r>
      <w:r w:rsidRPr="003050B9">
        <w:rPr>
          <w:spacing w:val="-1"/>
          <w:sz w:val="20"/>
          <w:szCs w:val="20"/>
        </w:rPr>
        <w:t>relevant</w:t>
      </w:r>
      <w:r w:rsidRPr="003050B9">
        <w:rPr>
          <w:spacing w:val="1"/>
          <w:sz w:val="20"/>
          <w:szCs w:val="20"/>
        </w:rPr>
        <w:t xml:space="preserve"> </w:t>
      </w:r>
      <w:r w:rsidRPr="003050B9">
        <w:rPr>
          <w:spacing w:val="-1"/>
          <w:sz w:val="20"/>
          <w:szCs w:val="20"/>
        </w:rPr>
        <w:t>contract.</w:t>
      </w:r>
    </w:p>
  </w:footnote>
  <w:footnote w:id="6">
    <w:p w14:paraId="64202B34" w14:textId="77777777" w:rsidR="00BC4D9A" w:rsidRPr="003050B9" w:rsidRDefault="00BC4D9A" w:rsidP="0031698F">
      <w:pPr>
        <w:tabs>
          <w:tab w:val="left" w:pos="284"/>
        </w:tabs>
        <w:spacing w:before="2" w:line="252" w:lineRule="exact"/>
        <w:ind w:left="142" w:right="90"/>
        <w:jc w:val="both"/>
        <w:rPr>
          <w:spacing w:val="-1"/>
          <w:sz w:val="20"/>
          <w:szCs w:val="20"/>
        </w:rPr>
      </w:pPr>
      <w:r w:rsidRPr="003050B9">
        <w:rPr>
          <w:rStyle w:val="FootnoteReference"/>
          <w:sz w:val="20"/>
          <w:szCs w:val="20"/>
        </w:rPr>
        <w:footnoteRef/>
      </w:r>
      <w:r w:rsidRPr="003050B9">
        <w:rPr>
          <w:sz w:val="20"/>
          <w:szCs w:val="20"/>
        </w:rPr>
        <w:t xml:space="preserve"> </w:t>
      </w:r>
      <w:r w:rsidRPr="003050B9">
        <w:rPr>
          <w:spacing w:val="-1"/>
          <w:sz w:val="20"/>
          <w:szCs w:val="20"/>
        </w:rPr>
        <w:t>Regulation</w:t>
      </w:r>
      <w:r w:rsidRPr="003050B9">
        <w:rPr>
          <w:spacing w:val="2"/>
          <w:sz w:val="20"/>
          <w:szCs w:val="20"/>
        </w:rPr>
        <w:t xml:space="preserve"> </w:t>
      </w:r>
      <w:r w:rsidRPr="003050B9">
        <w:rPr>
          <w:spacing w:val="-1"/>
          <w:sz w:val="20"/>
          <w:szCs w:val="20"/>
        </w:rPr>
        <w:t>(EU)</w:t>
      </w:r>
      <w:r w:rsidRPr="003050B9">
        <w:rPr>
          <w:spacing w:val="4"/>
          <w:sz w:val="20"/>
          <w:szCs w:val="20"/>
        </w:rPr>
        <w:t xml:space="preserve"> </w:t>
      </w:r>
      <w:r w:rsidRPr="003050B9">
        <w:rPr>
          <w:spacing w:val="-1"/>
          <w:sz w:val="20"/>
          <w:szCs w:val="20"/>
        </w:rPr>
        <w:t>2018/1725</w:t>
      </w:r>
      <w:r w:rsidRPr="003050B9">
        <w:rPr>
          <w:spacing w:val="4"/>
          <w:sz w:val="20"/>
          <w:szCs w:val="20"/>
        </w:rPr>
        <w:t xml:space="preserve"> </w:t>
      </w:r>
      <w:r w:rsidRPr="003050B9">
        <w:rPr>
          <w:sz w:val="20"/>
          <w:szCs w:val="20"/>
        </w:rPr>
        <w:t>of</w:t>
      </w:r>
      <w:r w:rsidRPr="003050B9">
        <w:rPr>
          <w:spacing w:val="5"/>
          <w:sz w:val="20"/>
          <w:szCs w:val="20"/>
        </w:rPr>
        <w:t xml:space="preserve"> </w:t>
      </w:r>
      <w:r w:rsidRPr="003050B9">
        <w:rPr>
          <w:sz w:val="20"/>
          <w:szCs w:val="20"/>
        </w:rPr>
        <w:t>23</w:t>
      </w:r>
      <w:r w:rsidRPr="003050B9">
        <w:rPr>
          <w:spacing w:val="4"/>
          <w:sz w:val="20"/>
          <w:szCs w:val="20"/>
        </w:rPr>
        <w:t xml:space="preserve"> </w:t>
      </w:r>
      <w:r w:rsidRPr="003050B9">
        <w:rPr>
          <w:spacing w:val="-1"/>
          <w:sz w:val="20"/>
          <w:szCs w:val="20"/>
        </w:rPr>
        <w:t>October</w:t>
      </w:r>
      <w:r w:rsidRPr="003050B9">
        <w:rPr>
          <w:spacing w:val="5"/>
          <w:sz w:val="20"/>
          <w:szCs w:val="20"/>
        </w:rPr>
        <w:t xml:space="preserve"> </w:t>
      </w:r>
      <w:r w:rsidRPr="003050B9">
        <w:rPr>
          <w:sz w:val="20"/>
          <w:szCs w:val="20"/>
        </w:rPr>
        <w:t>2018</w:t>
      </w:r>
      <w:r w:rsidRPr="003050B9">
        <w:rPr>
          <w:spacing w:val="4"/>
          <w:sz w:val="20"/>
          <w:szCs w:val="20"/>
        </w:rPr>
        <w:t xml:space="preserve"> </w:t>
      </w:r>
      <w:r w:rsidRPr="003050B9">
        <w:rPr>
          <w:sz w:val="20"/>
          <w:szCs w:val="20"/>
        </w:rPr>
        <w:t>on</w:t>
      </w:r>
      <w:r w:rsidRPr="003050B9">
        <w:rPr>
          <w:spacing w:val="2"/>
          <w:sz w:val="20"/>
          <w:szCs w:val="20"/>
        </w:rPr>
        <w:t xml:space="preserve"> </w:t>
      </w:r>
      <w:r w:rsidRPr="003050B9">
        <w:rPr>
          <w:spacing w:val="-1"/>
          <w:sz w:val="20"/>
          <w:szCs w:val="20"/>
        </w:rPr>
        <w:t>the</w:t>
      </w:r>
      <w:r w:rsidRPr="003050B9">
        <w:rPr>
          <w:spacing w:val="5"/>
          <w:sz w:val="20"/>
          <w:szCs w:val="20"/>
        </w:rPr>
        <w:t xml:space="preserve"> </w:t>
      </w:r>
      <w:r w:rsidRPr="003050B9">
        <w:rPr>
          <w:spacing w:val="-1"/>
          <w:sz w:val="20"/>
          <w:szCs w:val="20"/>
        </w:rPr>
        <w:t>protection</w:t>
      </w:r>
      <w:r w:rsidRPr="003050B9">
        <w:rPr>
          <w:spacing w:val="4"/>
          <w:sz w:val="20"/>
          <w:szCs w:val="20"/>
        </w:rPr>
        <w:t xml:space="preserve"> </w:t>
      </w:r>
      <w:r w:rsidRPr="003050B9">
        <w:rPr>
          <w:sz w:val="20"/>
          <w:szCs w:val="20"/>
        </w:rPr>
        <w:t>of</w:t>
      </w:r>
      <w:r w:rsidRPr="003050B9">
        <w:rPr>
          <w:spacing w:val="5"/>
          <w:sz w:val="20"/>
          <w:szCs w:val="20"/>
        </w:rPr>
        <w:t xml:space="preserve"> </w:t>
      </w:r>
      <w:r w:rsidRPr="003050B9">
        <w:rPr>
          <w:spacing w:val="-1"/>
          <w:sz w:val="20"/>
          <w:szCs w:val="20"/>
        </w:rPr>
        <w:t>natural</w:t>
      </w:r>
      <w:r w:rsidRPr="003050B9">
        <w:rPr>
          <w:spacing w:val="5"/>
          <w:sz w:val="20"/>
          <w:szCs w:val="20"/>
        </w:rPr>
        <w:t xml:space="preserve"> </w:t>
      </w:r>
      <w:r w:rsidRPr="003050B9">
        <w:rPr>
          <w:spacing w:val="-1"/>
          <w:sz w:val="20"/>
          <w:szCs w:val="20"/>
        </w:rPr>
        <w:t>persons</w:t>
      </w:r>
      <w:r w:rsidRPr="003050B9">
        <w:rPr>
          <w:spacing w:val="5"/>
          <w:sz w:val="20"/>
          <w:szCs w:val="20"/>
        </w:rPr>
        <w:t xml:space="preserve"> </w:t>
      </w:r>
      <w:r w:rsidRPr="003050B9">
        <w:rPr>
          <w:spacing w:val="-1"/>
          <w:sz w:val="20"/>
          <w:szCs w:val="20"/>
        </w:rPr>
        <w:t>with</w:t>
      </w:r>
      <w:r w:rsidRPr="003050B9">
        <w:rPr>
          <w:spacing w:val="4"/>
          <w:sz w:val="20"/>
          <w:szCs w:val="20"/>
        </w:rPr>
        <w:t xml:space="preserve"> </w:t>
      </w:r>
      <w:r w:rsidRPr="003050B9">
        <w:rPr>
          <w:spacing w:val="-1"/>
          <w:sz w:val="20"/>
          <w:szCs w:val="20"/>
        </w:rPr>
        <w:t>regard</w:t>
      </w:r>
      <w:r w:rsidRPr="003050B9">
        <w:rPr>
          <w:spacing w:val="4"/>
          <w:sz w:val="20"/>
          <w:szCs w:val="20"/>
        </w:rPr>
        <w:t xml:space="preserve"> </w:t>
      </w:r>
      <w:r w:rsidRPr="003050B9">
        <w:rPr>
          <w:sz w:val="20"/>
          <w:szCs w:val="20"/>
        </w:rPr>
        <w:t>to</w:t>
      </w:r>
      <w:r w:rsidRPr="003050B9">
        <w:rPr>
          <w:spacing w:val="45"/>
          <w:sz w:val="20"/>
          <w:szCs w:val="20"/>
        </w:rPr>
        <w:t xml:space="preserve"> </w:t>
      </w:r>
      <w:r w:rsidRPr="003050B9">
        <w:rPr>
          <w:sz w:val="20"/>
          <w:szCs w:val="20"/>
        </w:rPr>
        <w:t>the</w:t>
      </w:r>
      <w:r w:rsidRPr="003050B9">
        <w:rPr>
          <w:spacing w:val="9"/>
          <w:sz w:val="20"/>
          <w:szCs w:val="20"/>
        </w:rPr>
        <w:t xml:space="preserve"> </w:t>
      </w:r>
      <w:r w:rsidRPr="003050B9">
        <w:rPr>
          <w:spacing w:val="-1"/>
          <w:sz w:val="20"/>
          <w:szCs w:val="20"/>
        </w:rPr>
        <w:t>processing</w:t>
      </w:r>
      <w:r w:rsidRPr="003050B9">
        <w:rPr>
          <w:spacing w:val="7"/>
          <w:sz w:val="20"/>
          <w:szCs w:val="20"/>
        </w:rPr>
        <w:t xml:space="preserve"> </w:t>
      </w:r>
      <w:r w:rsidRPr="003050B9">
        <w:rPr>
          <w:sz w:val="20"/>
          <w:szCs w:val="20"/>
        </w:rPr>
        <w:t>of</w:t>
      </w:r>
      <w:r w:rsidRPr="003050B9">
        <w:rPr>
          <w:spacing w:val="10"/>
          <w:sz w:val="20"/>
          <w:szCs w:val="20"/>
        </w:rPr>
        <w:t xml:space="preserve"> </w:t>
      </w:r>
      <w:r w:rsidRPr="003050B9">
        <w:rPr>
          <w:spacing w:val="-1"/>
          <w:sz w:val="20"/>
          <w:szCs w:val="20"/>
        </w:rPr>
        <w:t>personal</w:t>
      </w:r>
      <w:r w:rsidRPr="003050B9">
        <w:rPr>
          <w:spacing w:val="8"/>
          <w:sz w:val="20"/>
          <w:szCs w:val="20"/>
        </w:rPr>
        <w:t xml:space="preserve"> </w:t>
      </w:r>
      <w:r w:rsidRPr="003050B9">
        <w:rPr>
          <w:sz w:val="20"/>
          <w:szCs w:val="20"/>
        </w:rPr>
        <w:t>data</w:t>
      </w:r>
      <w:r w:rsidRPr="003050B9">
        <w:rPr>
          <w:spacing w:val="9"/>
          <w:sz w:val="20"/>
          <w:szCs w:val="20"/>
        </w:rPr>
        <w:t xml:space="preserve"> </w:t>
      </w:r>
      <w:r w:rsidRPr="003050B9">
        <w:rPr>
          <w:sz w:val="20"/>
          <w:szCs w:val="20"/>
        </w:rPr>
        <w:t>by</w:t>
      </w:r>
      <w:r w:rsidRPr="003050B9">
        <w:rPr>
          <w:spacing w:val="7"/>
          <w:sz w:val="20"/>
          <w:szCs w:val="20"/>
        </w:rPr>
        <w:t xml:space="preserve"> </w:t>
      </w:r>
      <w:r w:rsidRPr="003050B9">
        <w:rPr>
          <w:sz w:val="20"/>
          <w:szCs w:val="20"/>
        </w:rPr>
        <w:t>the</w:t>
      </w:r>
      <w:r w:rsidRPr="003050B9">
        <w:rPr>
          <w:spacing w:val="9"/>
          <w:sz w:val="20"/>
          <w:szCs w:val="20"/>
        </w:rPr>
        <w:t xml:space="preserve"> </w:t>
      </w:r>
      <w:r w:rsidRPr="003050B9">
        <w:rPr>
          <w:spacing w:val="-1"/>
          <w:sz w:val="20"/>
          <w:szCs w:val="20"/>
        </w:rPr>
        <w:t>Union</w:t>
      </w:r>
      <w:r w:rsidRPr="003050B9">
        <w:rPr>
          <w:spacing w:val="9"/>
          <w:sz w:val="20"/>
          <w:szCs w:val="20"/>
        </w:rPr>
        <w:t xml:space="preserve"> </w:t>
      </w:r>
      <w:r w:rsidRPr="003050B9">
        <w:rPr>
          <w:spacing w:val="-1"/>
          <w:sz w:val="20"/>
          <w:szCs w:val="20"/>
        </w:rPr>
        <w:t>institutions,</w:t>
      </w:r>
      <w:r w:rsidRPr="003050B9">
        <w:rPr>
          <w:spacing w:val="9"/>
          <w:sz w:val="20"/>
          <w:szCs w:val="20"/>
        </w:rPr>
        <w:t xml:space="preserve"> </w:t>
      </w:r>
      <w:r w:rsidRPr="003050B9">
        <w:rPr>
          <w:spacing w:val="-1"/>
          <w:sz w:val="20"/>
          <w:szCs w:val="20"/>
        </w:rPr>
        <w:t>bodies,</w:t>
      </w:r>
      <w:r w:rsidRPr="003050B9">
        <w:rPr>
          <w:spacing w:val="9"/>
          <w:sz w:val="20"/>
          <w:szCs w:val="20"/>
        </w:rPr>
        <w:t xml:space="preserve"> </w:t>
      </w:r>
      <w:r w:rsidRPr="003050B9">
        <w:rPr>
          <w:spacing w:val="-1"/>
          <w:sz w:val="20"/>
          <w:szCs w:val="20"/>
        </w:rPr>
        <w:t>offices</w:t>
      </w:r>
      <w:r w:rsidRPr="003050B9">
        <w:rPr>
          <w:spacing w:val="10"/>
          <w:sz w:val="20"/>
          <w:szCs w:val="20"/>
        </w:rPr>
        <w:t xml:space="preserve"> </w:t>
      </w:r>
      <w:r w:rsidRPr="003050B9">
        <w:rPr>
          <w:spacing w:val="-1"/>
          <w:sz w:val="20"/>
          <w:szCs w:val="20"/>
        </w:rPr>
        <w:t>and</w:t>
      </w:r>
      <w:r w:rsidRPr="003050B9">
        <w:rPr>
          <w:spacing w:val="9"/>
          <w:sz w:val="20"/>
          <w:szCs w:val="20"/>
        </w:rPr>
        <w:t xml:space="preserve"> </w:t>
      </w:r>
      <w:r w:rsidRPr="003050B9">
        <w:rPr>
          <w:spacing w:val="-1"/>
          <w:sz w:val="20"/>
          <w:szCs w:val="20"/>
        </w:rPr>
        <w:t>agencies</w:t>
      </w:r>
      <w:r w:rsidRPr="003050B9">
        <w:rPr>
          <w:spacing w:val="10"/>
          <w:sz w:val="20"/>
          <w:szCs w:val="20"/>
        </w:rPr>
        <w:t xml:space="preserve"> </w:t>
      </w:r>
      <w:r w:rsidRPr="003050B9">
        <w:rPr>
          <w:sz w:val="20"/>
          <w:szCs w:val="20"/>
        </w:rPr>
        <w:t>and</w:t>
      </w:r>
      <w:r w:rsidRPr="003050B9">
        <w:rPr>
          <w:spacing w:val="9"/>
          <w:sz w:val="20"/>
          <w:szCs w:val="20"/>
        </w:rPr>
        <w:t xml:space="preserve"> </w:t>
      </w:r>
      <w:r w:rsidRPr="003050B9">
        <w:rPr>
          <w:sz w:val="20"/>
          <w:szCs w:val="20"/>
        </w:rPr>
        <w:t>on</w:t>
      </w:r>
      <w:r w:rsidRPr="003050B9">
        <w:rPr>
          <w:spacing w:val="9"/>
          <w:sz w:val="20"/>
          <w:szCs w:val="20"/>
        </w:rPr>
        <w:t xml:space="preserve"> </w:t>
      </w:r>
      <w:r w:rsidRPr="003050B9">
        <w:rPr>
          <w:spacing w:val="-1"/>
          <w:sz w:val="20"/>
          <w:szCs w:val="20"/>
        </w:rPr>
        <w:t>the</w:t>
      </w:r>
      <w:r w:rsidRPr="003050B9">
        <w:rPr>
          <w:spacing w:val="49"/>
          <w:sz w:val="20"/>
          <w:szCs w:val="20"/>
        </w:rPr>
        <w:t xml:space="preserve"> </w:t>
      </w:r>
      <w:r w:rsidRPr="003050B9">
        <w:rPr>
          <w:spacing w:val="-1"/>
          <w:sz w:val="20"/>
          <w:szCs w:val="20"/>
        </w:rPr>
        <w:t>free</w:t>
      </w:r>
      <w:r w:rsidRPr="003050B9">
        <w:rPr>
          <w:sz w:val="20"/>
          <w:szCs w:val="20"/>
        </w:rPr>
        <w:t xml:space="preserve"> </w:t>
      </w:r>
      <w:r w:rsidRPr="003050B9">
        <w:rPr>
          <w:spacing w:val="-1"/>
          <w:sz w:val="20"/>
          <w:szCs w:val="20"/>
        </w:rPr>
        <w:t>movement</w:t>
      </w:r>
      <w:r w:rsidRPr="003050B9">
        <w:rPr>
          <w:spacing w:val="5"/>
          <w:sz w:val="20"/>
          <w:szCs w:val="20"/>
        </w:rPr>
        <w:t xml:space="preserve"> </w:t>
      </w:r>
      <w:r w:rsidRPr="003050B9">
        <w:rPr>
          <w:sz w:val="20"/>
          <w:szCs w:val="20"/>
        </w:rPr>
        <w:t xml:space="preserve">of </w:t>
      </w:r>
      <w:r w:rsidRPr="003050B9">
        <w:rPr>
          <w:spacing w:val="-1"/>
          <w:sz w:val="20"/>
          <w:szCs w:val="20"/>
        </w:rPr>
        <w:t>such</w:t>
      </w:r>
      <w:r w:rsidRPr="003050B9">
        <w:rPr>
          <w:spacing w:val="5"/>
          <w:sz w:val="20"/>
          <w:szCs w:val="20"/>
        </w:rPr>
        <w:t xml:space="preserve"> </w:t>
      </w:r>
      <w:r w:rsidRPr="003050B9">
        <w:rPr>
          <w:spacing w:val="-1"/>
          <w:sz w:val="20"/>
          <w:szCs w:val="20"/>
        </w:rPr>
        <w:t>data,</w:t>
      </w:r>
      <w:r w:rsidRPr="003050B9">
        <w:rPr>
          <w:spacing w:val="5"/>
          <w:sz w:val="20"/>
          <w:szCs w:val="20"/>
        </w:rPr>
        <w:t xml:space="preserve"> </w:t>
      </w:r>
      <w:r w:rsidRPr="003050B9">
        <w:rPr>
          <w:spacing w:val="-1"/>
          <w:sz w:val="20"/>
          <w:szCs w:val="20"/>
        </w:rPr>
        <w:t>and</w:t>
      </w:r>
      <w:r w:rsidRPr="003050B9">
        <w:rPr>
          <w:spacing w:val="5"/>
          <w:sz w:val="20"/>
          <w:szCs w:val="20"/>
        </w:rPr>
        <w:t xml:space="preserve"> </w:t>
      </w:r>
      <w:r w:rsidRPr="003050B9">
        <w:rPr>
          <w:spacing w:val="-1"/>
          <w:sz w:val="20"/>
          <w:szCs w:val="20"/>
        </w:rPr>
        <w:t>repealing</w:t>
      </w:r>
      <w:r w:rsidRPr="003050B9">
        <w:rPr>
          <w:sz w:val="20"/>
          <w:szCs w:val="20"/>
        </w:rPr>
        <w:t xml:space="preserve"> </w:t>
      </w:r>
      <w:r w:rsidRPr="003050B9">
        <w:rPr>
          <w:spacing w:val="-1"/>
          <w:sz w:val="20"/>
          <w:szCs w:val="20"/>
        </w:rPr>
        <w:t>Regulation</w:t>
      </w:r>
      <w:r w:rsidRPr="003050B9">
        <w:rPr>
          <w:sz w:val="20"/>
          <w:szCs w:val="20"/>
        </w:rPr>
        <w:t xml:space="preserve"> </w:t>
      </w:r>
      <w:r w:rsidRPr="003050B9">
        <w:rPr>
          <w:spacing w:val="-1"/>
          <w:sz w:val="20"/>
          <w:szCs w:val="20"/>
        </w:rPr>
        <w:t>(EC)</w:t>
      </w:r>
      <w:r w:rsidRPr="003050B9">
        <w:rPr>
          <w:sz w:val="20"/>
          <w:szCs w:val="20"/>
        </w:rPr>
        <w:t xml:space="preserve"> </w:t>
      </w:r>
      <w:r w:rsidRPr="003050B9">
        <w:rPr>
          <w:spacing w:val="5"/>
          <w:sz w:val="20"/>
          <w:szCs w:val="20"/>
        </w:rPr>
        <w:t xml:space="preserve"> </w:t>
      </w:r>
      <w:r w:rsidRPr="003050B9">
        <w:rPr>
          <w:spacing w:val="-1"/>
          <w:sz w:val="20"/>
          <w:szCs w:val="20"/>
        </w:rPr>
        <w:t>No</w:t>
      </w:r>
      <w:r w:rsidRPr="003050B9">
        <w:rPr>
          <w:sz w:val="20"/>
          <w:szCs w:val="20"/>
        </w:rPr>
        <w:t xml:space="preserve"> </w:t>
      </w:r>
      <w:r w:rsidRPr="003050B9">
        <w:rPr>
          <w:spacing w:val="5"/>
          <w:sz w:val="20"/>
          <w:szCs w:val="20"/>
        </w:rPr>
        <w:t xml:space="preserve"> </w:t>
      </w:r>
      <w:r w:rsidRPr="003050B9">
        <w:rPr>
          <w:spacing w:val="-1"/>
          <w:sz w:val="20"/>
          <w:szCs w:val="20"/>
        </w:rPr>
        <w:t>45/2001</w:t>
      </w:r>
      <w:r w:rsidRPr="003050B9">
        <w:rPr>
          <w:sz w:val="20"/>
          <w:szCs w:val="20"/>
        </w:rPr>
        <w:t xml:space="preserve"> </w:t>
      </w:r>
      <w:r w:rsidRPr="003050B9">
        <w:rPr>
          <w:spacing w:val="5"/>
          <w:sz w:val="20"/>
          <w:szCs w:val="20"/>
        </w:rPr>
        <w:t xml:space="preserve"> </w:t>
      </w:r>
      <w:r w:rsidRPr="003050B9">
        <w:rPr>
          <w:spacing w:val="-1"/>
          <w:sz w:val="20"/>
          <w:szCs w:val="20"/>
        </w:rPr>
        <w:t>and</w:t>
      </w:r>
      <w:r w:rsidRPr="003050B9">
        <w:rPr>
          <w:sz w:val="20"/>
          <w:szCs w:val="20"/>
        </w:rPr>
        <w:t xml:space="preserve"> </w:t>
      </w:r>
      <w:r w:rsidRPr="003050B9">
        <w:rPr>
          <w:spacing w:val="5"/>
          <w:sz w:val="20"/>
          <w:szCs w:val="20"/>
        </w:rPr>
        <w:t xml:space="preserve"> </w:t>
      </w:r>
      <w:r w:rsidRPr="003050B9">
        <w:rPr>
          <w:spacing w:val="-1"/>
          <w:sz w:val="20"/>
          <w:szCs w:val="20"/>
        </w:rPr>
        <w:t>Decision</w:t>
      </w:r>
      <w:r w:rsidRPr="003050B9">
        <w:rPr>
          <w:sz w:val="20"/>
          <w:szCs w:val="20"/>
        </w:rPr>
        <w:t xml:space="preserve"> </w:t>
      </w:r>
      <w:r w:rsidRPr="003050B9">
        <w:rPr>
          <w:spacing w:val="5"/>
          <w:sz w:val="20"/>
          <w:szCs w:val="20"/>
        </w:rPr>
        <w:t xml:space="preserve"> </w:t>
      </w:r>
      <w:r w:rsidRPr="003050B9">
        <w:rPr>
          <w:spacing w:val="-1"/>
          <w:sz w:val="20"/>
          <w:szCs w:val="20"/>
        </w:rPr>
        <w:t xml:space="preserve">No 1247/2002/EC, OJ L 295/39, 21.11.2018  </w:t>
      </w:r>
      <w:hyperlink r:id="rId1" w:history="1">
        <w:r w:rsidRPr="003050B9">
          <w:rPr>
            <w:rStyle w:val="Hyperlink"/>
            <w:spacing w:val="-1"/>
            <w:sz w:val="20"/>
            <w:szCs w:val="20"/>
          </w:rPr>
          <w:t>https://eurlex.europa.eu/legal-content/EN/TXT/?uri=uriserv:OJ.L_.2016.119.01.0001.01.ENG</w:t>
        </w:r>
      </w:hyperlink>
      <w:r w:rsidRPr="003050B9">
        <w:rPr>
          <w:spacing w:val="-1"/>
          <w:sz w:val="20"/>
          <w:szCs w:val="20"/>
        </w:rPr>
        <w:t xml:space="preserve"> ; </w:t>
      </w:r>
    </w:p>
    <w:p w14:paraId="412657E3" w14:textId="77777777" w:rsidR="00BC4D9A" w:rsidRPr="00707D86" w:rsidRDefault="00AB2916" w:rsidP="0031698F">
      <w:pPr>
        <w:tabs>
          <w:tab w:val="left" w:pos="284"/>
        </w:tabs>
        <w:spacing w:before="2" w:line="252" w:lineRule="exact"/>
        <w:ind w:left="142" w:right="90"/>
        <w:jc w:val="both"/>
      </w:pPr>
      <w:hyperlink r:id="rId2" w:history="1">
        <w:r w:rsidR="00BC4D9A" w:rsidRPr="00707D86">
          <w:rPr>
            <w:rStyle w:val="Hyperlink"/>
            <w:spacing w:val="-1"/>
          </w:rPr>
          <w:t>https://eur-lex.europa.eu/legal-content/EN/TXT/HTML/?uri=CELEX:32002D1247&amp;from=EN</w:t>
        </w:r>
      </w:hyperlink>
      <w:r w:rsidR="00BC4D9A" w:rsidRPr="00707D86">
        <w:rPr>
          <w:spacing w:val="-1"/>
        </w:rPr>
        <w:t xml:space="preserve"> </w:t>
      </w:r>
    </w:p>
  </w:footnote>
  <w:footnote w:id="7">
    <w:p w14:paraId="48A9FCC7" w14:textId="77777777" w:rsidR="00BC4D9A" w:rsidRPr="008E3D45" w:rsidRDefault="00BC4D9A">
      <w:pPr>
        <w:pStyle w:val="FootnoteText"/>
        <w:rPr>
          <w:rFonts w:ascii="Times New Roman" w:hAnsi="Times New Roman" w:cs="Times New Roman"/>
          <w:sz w:val="16"/>
          <w:szCs w:val="16"/>
          <w:lang w:val="en-US"/>
        </w:rPr>
      </w:pPr>
      <w:r w:rsidRPr="008E3D45">
        <w:rPr>
          <w:rStyle w:val="FootnoteReference"/>
          <w:rFonts w:ascii="Times New Roman" w:hAnsi="Times New Roman" w:cs="Times New Roman"/>
          <w:sz w:val="16"/>
          <w:szCs w:val="16"/>
        </w:rPr>
        <w:footnoteRef/>
      </w:r>
      <w:r w:rsidRPr="008E3D45">
        <w:rPr>
          <w:rFonts w:ascii="Times New Roman" w:hAnsi="Times New Roman" w:cs="Times New Roman"/>
          <w:sz w:val="16"/>
          <w:szCs w:val="16"/>
        </w:rPr>
        <w:t xml:space="preserve"> OJ L 94 of 28.03.2014, p. 65</w:t>
      </w:r>
      <w:r>
        <w:rPr>
          <w:rFonts w:ascii="Times New Roman" w:hAnsi="Times New Roman" w:cs="Times New Roman"/>
          <w:sz w:val="16"/>
          <w:szCs w:val="16"/>
        </w:rPr>
        <w:t>.</w:t>
      </w:r>
    </w:p>
  </w:footnote>
  <w:footnote w:id="8">
    <w:p w14:paraId="3C53283F" w14:textId="77777777" w:rsidR="00BC4D9A" w:rsidRPr="008E3D45" w:rsidRDefault="00BC4D9A" w:rsidP="00D45B42">
      <w:pPr>
        <w:pStyle w:val="NormalWeb"/>
        <w:rPr>
          <w:sz w:val="16"/>
          <w:szCs w:val="16"/>
        </w:rPr>
      </w:pPr>
      <w:r w:rsidRPr="008E3D45">
        <w:rPr>
          <w:rStyle w:val="FootnoteReference"/>
          <w:sz w:val="16"/>
          <w:szCs w:val="16"/>
        </w:rPr>
        <w:footnoteRef/>
      </w:r>
      <w:r w:rsidRPr="008E3D45">
        <w:rPr>
          <w:sz w:val="16"/>
          <w:szCs w:val="16"/>
        </w:rPr>
        <w:t xml:space="preserve"> </w:t>
      </w:r>
      <w:r w:rsidRPr="0013542F">
        <w:rPr>
          <w:spacing w:val="-2"/>
          <w:sz w:val="16"/>
          <w:szCs w:val="16"/>
          <w:lang w:eastAsia="ko-KR"/>
        </w:rPr>
        <w:t>OJ C 321 E of 29.12.2006 p. 0318-0324</w:t>
      </w:r>
      <w:r>
        <w:rPr>
          <w:spacing w:val="-2"/>
          <w:sz w:val="16"/>
          <w:szCs w:val="16"/>
          <w:lang w:eastAsia="ko-KR"/>
        </w:rPr>
        <w:t>.</w:t>
      </w:r>
    </w:p>
    <w:p w14:paraId="5D3BDD70" w14:textId="77777777" w:rsidR="00BC4D9A" w:rsidRPr="008E3D45" w:rsidRDefault="00BC4D9A" w:rsidP="00D45B42">
      <w:pPr>
        <w:pStyle w:val="FootnoteText"/>
        <w:rPr>
          <w:rFonts w:ascii="Times New Roman" w:hAnsi="Times New Roman" w:cs="Times New Roman"/>
          <w:sz w:val="16"/>
          <w:szCs w:val="16"/>
        </w:rPr>
      </w:pPr>
    </w:p>
  </w:footnote>
  <w:footnote w:id="9">
    <w:p w14:paraId="5CAB08BF" w14:textId="6EFCF53B" w:rsidR="00BC4D9A" w:rsidRPr="008E3D45" w:rsidRDefault="00BC4D9A" w:rsidP="003E4544">
      <w:pPr>
        <w:pStyle w:val="FootnoteText"/>
        <w:rPr>
          <w:rFonts w:ascii="Times New Roman" w:hAnsi="Times New Roman" w:cs="Times New Roman"/>
          <w:sz w:val="16"/>
          <w:szCs w:val="16"/>
          <w:lang w:val="en-US"/>
        </w:rPr>
      </w:pPr>
      <w:r w:rsidRPr="008E3D45">
        <w:rPr>
          <w:rStyle w:val="FootnoteReference"/>
          <w:rFonts w:ascii="Times New Roman" w:hAnsi="Times New Roman" w:cs="Times New Roman"/>
          <w:sz w:val="16"/>
          <w:szCs w:val="16"/>
        </w:rPr>
        <w:footnoteRef/>
      </w:r>
      <w:r w:rsidRPr="008E3D45">
        <w:rPr>
          <w:rFonts w:ascii="Times New Roman" w:hAnsi="Times New Roman" w:cs="Times New Roman"/>
          <w:sz w:val="16"/>
          <w:szCs w:val="16"/>
          <w:lang w:val="en-US"/>
        </w:rPr>
        <w:t xml:space="preserve"> </w:t>
      </w:r>
      <w:r w:rsidRPr="003050B9">
        <w:rPr>
          <w:rFonts w:ascii="Times New Roman" w:hAnsi="Times New Roman" w:cs="Times New Roman"/>
          <w:bCs/>
          <w:lang w:val="en-US"/>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30.07.2018,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1206" w14:textId="77777777" w:rsidR="00BC4D9A" w:rsidRPr="00084575" w:rsidRDefault="00BC4D9A">
    <w:pPr>
      <w:pStyle w:val="Header"/>
      <w:rPr>
        <w:sz w:val="18"/>
        <w:szCs w:val="18"/>
        <w:lang w:val="es-ES"/>
      </w:rPr>
    </w:pPr>
    <w:r>
      <w:rPr>
        <w:lang w:val="es-ES"/>
      </w:rPr>
      <w:tab/>
    </w:r>
    <w:r>
      <w:rPr>
        <w:lang w:val="es-ES"/>
      </w:rPr>
      <w:tab/>
    </w:r>
    <w:r w:rsidRPr="00084575">
      <w:rPr>
        <w:sz w:val="18"/>
        <w:szCs w:val="18"/>
        <w:lang w:val="es-ES"/>
      </w:rPr>
      <w:t>F4E-OPE-XXX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2F1"/>
    <w:multiLevelType w:val="hybridMultilevel"/>
    <w:tmpl w:val="39806FA4"/>
    <w:lvl w:ilvl="0" w:tplc="77A68592">
      <w:start w:val="1"/>
      <w:numFmt w:val="lowerLetter"/>
      <w:lvlText w:val="(%1)"/>
      <w:lvlJc w:val="left"/>
      <w:pPr>
        <w:ind w:left="1996"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30D80"/>
    <w:multiLevelType w:val="hybridMultilevel"/>
    <w:tmpl w:val="4C18856C"/>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 w15:restartNumberingAfterBreak="0">
    <w:nsid w:val="051F29F7"/>
    <w:multiLevelType w:val="hybridMultilevel"/>
    <w:tmpl w:val="847C06CE"/>
    <w:lvl w:ilvl="0" w:tplc="6BB20DDC">
      <w:start w:val="1"/>
      <w:numFmt w:val="lowerLetter"/>
      <w:lvlText w:val="(%1)"/>
      <w:lvlJc w:val="left"/>
      <w:pPr>
        <w:ind w:left="1778" w:hanging="360"/>
      </w:pPr>
      <w:rPr>
        <w:rFonts w:ascii="Times New Roman" w:hAnsi="Times New Roman" w:cs="Times New Roman" w:hint="default"/>
        <w:sz w:val="22"/>
        <w:szCs w:val="22"/>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 w15:restartNumberingAfterBreak="0">
    <w:nsid w:val="05291EEB"/>
    <w:multiLevelType w:val="multilevel"/>
    <w:tmpl w:val="5BDA2516"/>
    <w:name w:val="Special Conditions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4" w15:restartNumberingAfterBreak="0">
    <w:nsid w:val="059136EE"/>
    <w:multiLevelType w:val="hybridMultilevel"/>
    <w:tmpl w:val="34E20E1E"/>
    <w:lvl w:ilvl="0" w:tplc="08BC81C0">
      <w:start w:val="1"/>
      <w:numFmt w:val="lowerLetter"/>
      <w:lvlText w:val="(%1)"/>
      <w:lvlJc w:val="left"/>
      <w:pPr>
        <w:ind w:left="1755" w:hanging="360"/>
      </w:pPr>
      <w:rPr>
        <w:rFonts w:hint="default"/>
        <w:sz w:val="22"/>
      </w:rPr>
    </w:lvl>
    <w:lvl w:ilvl="1" w:tplc="18090019" w:tentative="1">
      <w:start w:val="1"/>
      <w:numFmt w:val="lowerLetter"/>
      <w:lvlText w:val="%2."/>
      <w:lvlJc w:val="left"/>
      <w:pPr>
        <w:ind w:left="2475" w:hanging="360"/>
      </w:pPr>
    </w:lvl>
    <w:lvl w:ilvl="2" w:tplc="1809001B" w:tentative="1">
      <w:start w:val="1"/>
      <w:numFmt w:val="lowerRoman"/>
      <w:lvlText w:val="%3."/>
      <w:lvlJc w:val="right"/>
      <w:pPr>
        <w:ind w:left="3195" w:hanging="180"/>
      </w:pPr>
    </w:lvl>
    <w:lvl w:ilvl="3" w:tplc="1809000F" w:tentative="1">
      <w:start w:val="1"/>
      <w:numFmt w:val="decimal"/>
      <w:lvlText w:val="%4."/>
      <w:lvlJc w:val="left"/>
      <w:pPr>
        <w:ind w:left="3915" w:hanging="360"/>
      </w:pPr>
    </w:lvl>
    <w:lvl w:ilvl="4" w:tplc="18090019" w:tentative="1">
      <w:start w:val="1"/>
      <w:numFmt w:val="lowerLetter"/>
      <w:lvlText w:val="%5."/>
      <w:lvlJc w:val="left"/>
      <w:pPr>
        <w:ind w:left="4635" w:hanging="360"/>
      </w:pPr>
    </w:lvl>
    <w:lvl w:ilvl="5" w:tplc="1809001B" w:tentative="1">
      <w:start w:val="1"/>
      <w:numFmt w:val="lowerRoman"/>
      <w:lvlText w:val="%6."/>
      <w:lvlJc w:val="right"/>
      <w:pPr>
        <w:ind w:left="5355" w:hanging="180"/>
      </w:pPr>
    </w:lvl>
    <w:lvl w:ilvl="6" w:tplc="1809000F" w:tentative="1">
      <w:start w:val="1"/>
      <w:numFmt w:val="decimal"/>
      <w:lvlText w:val="%7."/>
      <w:lvlJc w:val="left"/>
      <w:pPr>
        <w:ind w:left="6075" w:hanging="360"/>
      </w:pPr>
    </w:lvl>
    <w:lvl w:ilvl="7" w:tplc="18090019" w:tentative="1">
      <w:start w:val="1"/>
      <w:numFmt w:val="lowerLetter"/>
      <w:lvlText w:val="%8."/>
      <w:lvlJc w:val="left"/>
      <w:pPr>
        <w:ind w:left="6795" w:hanging="360"/>
      </w:pPr>
    </w:lvl>
    <w:lvl w:ilvl="8" w:tplc="1809001B" w:tentative="1">
      <w:start w:val="1"/>
      <w:numFmt w:val="lowerRoman"/>
      <w:lvlText w:val="%9."/>
      <w:lvlJc w:val="right"/>
      <w:pPr>
        <w:ind w:left="7515" w:hanging="180"/>
      </w:pPr>
    </w:lvl>
  </w:abstractNum>
  <w:abstractNum w:abstractNumId="5" w15:restartNumberingAfterBreak="0">
    <w:nsid w:val="0A2F5C7C"/>
    <w:multiLevelType w:val="hybridMultilevel"/>
    <w:tmpl w:val="AE7A0C4E"/>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6" w15:restartNumberingAfterBreak="0">
    <w:nsid w:val="0F003002"/>
    <w:multiLevelType w:val="multilevel"/>
    <w:tmpl w:val="5BDA2516"/>
    <w:name w:val="Special Conditions3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7" w15:restartNumberingAfterBreak="0">
    <w:nsid w:val="100000CE"/>
    <w:multiLevelType w:val="hybridMultilevel"/>
    <w:tmpl w:val="3E4AF8D8"/>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8" w15:restartNumberingAfterBreak="0">
    <w:nsid w:val="117022ED"/>
    <w:multiLevelType w:val="multilevel"/>
    <w:tmpl w:val="4FFCE1E8"/>
    <w:lvl w:ilvl="0">
      <w:start w:val="2"/>
      <w:numFmt w:val="upperRoman"/>
      <w:lvlText w:val="%1."/>
      <w:lvlJc w:val="left"/>
      <w:pPr>
        <w:ind w:left="360" w:hanging="360"/>
      </w:pPr>
      <w:rPr>
        <w:rFonts w:hint="default"/>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42" w:hanging="675"/>
      </w:pPr>
      <w:rPr>
        <w:rFonts w:ascii="Times New Roman" w:hAnsi="Times New Roman" w:cs="Times New Roman" w:hint="default"/>
        <w:b/>
        <w:bCs/>
        <w:i w:val="0"/>
        <w:i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AB700B"/>
    <w:multiLevelType w:val="multilevel"/>
    <w:tmpl w:val="90B61558"/>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4A70902"/>
    <w:multiLevelType w:val="hybridMultilevel"/>
    <w:tmpl w:val="CEF4054E"/>
    <w:lvl w:ilvl="0" w:tplc="3920FA52">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4BB7249"/>
    <w:multiLevelType w:val="multilevel"/>
    <w:tmpl w:val="5674F690"/>
    <w:lvl w:ilvl="0">
      <w:start w:val="7"/>
      <w:numFmt w:val="decimal"/>
      <w:lvlText w:val="%1."/>
      <w:lvlJc w:val="left"/>
      <w:pPr>
        <w:ind w:left="720" w:hanging="360"/>
      </w:pPr>
      <w:rPr>
        <w:rFonts w:hint="default"/>
      </w:rPr>
    </w:lvl>
    <w:lvl w:ilvl="1">
      <w:start w:val="1"/>
      <w:numFmt w:val="decimal"/>
      <w:isLgl/>
      <w:lvlText w:val="%1.%2."/>
      <w:lvlJc w:val="left"/>
      <w:pPr>
        <w:ind w:left="1247" w:hanging="887"/>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7566936"/>
    <w:multiLevelType w:val="hybridMultilevel"/>
    <w:tmpl w:val="B9FC87F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3" w15:restartNumberingAfterBreak="0">
    <w:nsid w:val="17641272"/>
    <w:multiLevelType w:val="multilevel"/>
    <w:tmpl w:val="5BDA2516"/>
    <w:name w:val="Special Conditions22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14" w15:restartNumberingAfterBreak="0">
    <w:nsid w:val="17C22C31"/>
    <w:multiLevelType w:val="hybridMultilevel"/>
    <w:tmpl w:val="4BB60F12"/>
    <w:lvl w:ilvl="0" w:tplc="CC349AEE">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5" w15:restartNumberingAfterBreak="0">
    <w:nsid w:val="1D80728E"/>
    <w:multiLevelType w:val="multilevel"/>
    <w:tmpl w:val="59B04D56"/>
    <w:lvl w:ilvl="0">
      <w:start w:val="8"/>
      <w:numFmt w:val="decimal"/>
      <w:lvlText w:val="%1."/>
      <w:lvlJc w:val="left"/>
      <w:pPr>
        <w:ind w:left="720" w:hanging="360"/>
      </w:pPr>
      <w:rPr>
        <w:rFonts w:hint="default"/>
        <w:b/>
      </w:rPr>
    </w:lvl>
    <w:lvl w:ilvl="1">
      <w:start w:val="1"/>
      <w:numFmt w:val="decimal"/>
      <w:isLgl/>
      <w:lvlText w:val="%1.%2."/>
      <w:lvlJc w:val="left"/>
      <w:pPr>
        <w:ind w:left="1247" w:hanging="887"/>
      </w:pPr>
      <w:rPr>
        <w:rFonts w:ascii="Times New Roman" w:hAnsi="Times New Roman" w:cs="Times New Roman" w:hint="default"/>
        <w:b w:val="0"/>
        <w:i/>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DED3758"/>
    <w:multiLevelType w:val="multilevel"/>
    <w:tmpl w:val="D34A71A8"/>
    <w:lvl w:ilvl="0">
      <w:start w:val="13"/>
      <w:numFmt w:val="decimal"/>
      <w:lvlText w:val="%1"/>
      <w:lvlJc w:val="left"/>
      <w:pPr>
        <w:ind w:left="375" w:hanging="375"/>
      </w:pPr>
      <w:rPr>
        <w:rFonts w:hint="default"/>
      </w:rPr>
    </w:lvl>
    <w:lvl w:ilvl="1">
      <w:start w:val="1"/>
      <w:numFmt w:val="decimal"/>
      <w:lvlText w:val="%1.%2"/>
      <w:lvlJc w:val="left"/>
      <w:pPr>
        <w:ind w:left="1770" w:hanging="375"/>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4905" w:hanging="72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055" w:hanging="108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205" w:hanging="1440"/>
      </w:pPr>
      <w:rPr>
        <w:rFonts w:hint="default"/>
      </w:rPr>
    </w:lvl>
    <w:lvl w:ilvl="8">
      <w:start w:val="1"/>
      <w:numFmt w:val="decimal"/>
      <w:lvlText w:val="%1.%2.%3.%4.%5.%6.%7.%8.%9"/>
      <w:lvlJc w:val="left"/>
      <w:pPr>
        <w:ind w:left="12600" w:hanging="1440"/>
      </w:pPr>
      <w:rPr>
        <w:rFonts w:hint="default"/>
      </w:rPr>
    </w:lvl>
  </w:abstractNum>
  <w:abstractNum w:abstractNumId="17" w15:restartNumberingAfterBreak="0">
    <w:nsid w:val="21057591"/>
    <w:multiLevelType w:val="multilevel"/>
    <w:tmpl w:val="C4F8D924"/>
    <w:name w:val="Special Conditions3"/>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208"/>
        </w:tabs>
        <w:ind w:left="1209" w:hanging="403"/>
      </w:pPr>
      <w:rPr>
        <w:rFonts w:hint="default"/>
        <w:b w:val="0"/>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18" w15:restartNumberingAfterBreak="0">
    <w:nsid w:val="21BA1214"/>
    <w:multiLevelType w:val="hybridMultilevel"/>
    <w:tmpl w:val="60CE13D6"/>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9" w15:restartNumberingAfterBreak="0">
    <w:nsid w:val="23F1159D"/>
    <w:multiLevelType w:val="multilevel"/>
    <w:tmpl w:val="5BDA2516"/>
    <w:name w:val="Special Conditions2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20" w15:restartNumberingAfterBreak="0">
    <w:nsid w:val="24273504"/>
    <w:multiLevelType w:val="hybridMultilevel"/>
    <w:tmpl w:val="39E0B78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1" w15:restartNumberingAfterBreak="0">
    <w:nsid w:val="29450497"/>
    <w:multiLevelType w:val="multilevel"/>
    <w:tmpl w:val="5BDA2516"/>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22" w15:restartNumberingAfterBreak="0">
    <w:nsid w:val="2C88205D"/>
    <w:multiLevelType w:val="multilevel"/>
    <w:tmpl w:val="5BDA2516"/>
    <w:name w:val="Special Conditions222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23" w15:restartNumberingAfterBreak="0">
    <w:nsid w:val="2CFE48B8"/>
    <w:multiLevelType w:val="hybridMultilevel"/>
    <w:tmpl w:val="B9FC87F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4" w15:restartNumberingAfterBreak="0">
    <w:nsid w:val="30FC7B05"/>
    <w:multiLevelType w:val="hybridMultilevel"/>
    <w:tmpl w:val="C3C4E2E6"/>
    <w:lvl w:ilvl="0" w:tplc="0EE0E91E">
      <w:start w:val="1"/>
      <w:numFmt w:val="lowerLetter"/>
      <w:lvlText w:val="(%1)"/>
      <w:lvlJc w:val="left"/>
      <w:pPr>
        <w:ind w:left="1996" w:hanging="360"/>
      </w:pPr>
      <w:rPr>
        <w:rFonts w:hint="default"/>
        <w:b w:val="0"/>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5" w15:restartNumberingAfterBreak="0">
    <w:nsid w:val="310F39F0"/>
    <w:multiLevelType w:val="multilevel"/>
    <w:tmpl w:val="D85CFCC6"/>
    <w:name w:val="Special Conditions322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26" w15:restartNumberingAfterBreak="0">
    <w:nsid w:val="31FD6F51"/>
    <w:multiLevelType w:val="hybridMultilevel"/>
    <w:tmpl w:val="23109C90"/>
    <w:lvl w:ilvl="0" w:tplc="261C52E8">
      <w:start w:val="1"/>
      <w:numFmt w:val="lowerLetter"/>
      <w:lvlText w:val="(%1)"/>
      <w:lvlJc w:val="left"/>
      <w:pPr>
        <w:ind w:left="2160" w:hanging="765"/>
      </w:pPr>
      <w:rPr>
        <w:rFonts w:hint="default"/>
      </w:rPr>
    </w:lvl>
    <w:lvl w:ilvl="1" w:tplc="18090019" w:tentative="1">
      <w:start w:val="1"/>
      <w:numFmt w:val="lowerLetter"/>
      <w:lvlText w:val="%2."/>
      <w:lvlJc w:val="left"/>
      <w:pPr>
        <w:ind w:left="2475" w:hanging="360"/>
      </w:pPr>
    </w:lvl>
    <w:lvl w:ilvl="2" w:tplc="1809001B" w:tentative="1">
      <w:start w:val="1"/>
      <w:numFmt w:val="lowerRoman"/>
      <w:lvlText w:val="%3."/>
      <w:lvlJc w:val="right"/>
      <w:pPr>
        <w:ind w:left="3195" w:hanging="180"/>
      </w:pPr>
    </w:lvl>
    <w:lvl w:ilvl="3" w:tplc="1809000F" w:tentative="1">
      <w:start w:val="1"/>
      <w:numFmt w:val="decimal"/>
      <w:lvlText w:val="%4."/>
      <w:lvlJc w:val="left"/>
      <w:pPr>
        <w:ind w:left="3915" w:hanging="360"/>
      </w:pPr>
    </w:lvl>
    <w:lvl w:ilvl="4" w:tplc="18090019" w:tentative="1">
      <w:start w:val="1"/>
      <w:numFmt w:val="lowerLetter"/>
      <w:lvlText w:val="%5."/>
      <w:lvlJc w:val="left"/>
      <w:pPr>
        <w:ind w:left="4635" w:hanging="360"/>
      </w:pPr>
    </w:lvl>
    <w:lvl w:ilvl="5" w:tplc="1809001B" w:tentative="1">
      <w:start w:val="1"/>
      <w:numFmt w:val="lowerRoman"/>
      <w:lvlText w:val="%6."/>
      <w:lvlJc w:val="right"/>
      <w:pPr>
        <w:ind w:left="5355" w:hanging="180"/>
      </w:pPr>
    </w:lvl>
    <w:lvl w:ilvl="6" w:tplc="1809000F" w:tentative="1">
      <w:start w:val="1"/>
      <w:numFmt w:val="decimal"/>
      <w:lvlText w:val="%7."/>
      <w:lvlJc w:val="left"/>
      <w:pPr>
        <w:ind w:left="6075" w:hanging="360"/>
      </w:pPr>
    </w:lvl>
    <w:lvl w:ilvl="7" w:tplc="18090019" w:tentative="1">
      <w:start w:val="1"/>
      <w:numFmt w:val="lowerLetter"/>
      <w:lvlText w:val="%8."/>
      <w:lvlJc w:val="left"/>
      <w:pPr>
        <w:ind w:left="6795" w:hanging="360"/>
      </w:pPr>
    </w:lvl>
    <w:lvl w:ilvl="8" w:tplc="1809001B" w:tentative="1">
      <w:start w:val="1"/>
      <w:numFmt w:val="lowerRoman"/>
      <w:lvlText w:val="%9."/>
      <w:lvlJc w:val="right"/>
      <w:pPr>
        <w:ind w:left="7515" w:hanging="180"/>
      </w:pPr>
    </w:lvl>
  </w:abstractNum>
  <w:abstractNum w:abstractNumId="27" w15:restartNumberingAfterBreak="0">
    <w:nsid w:val="33B74105"/>
    <w:multiLevelType w:val="hybridMultilevel"/>
    <w:tmpl w:val="4732B704"/>
    <w:lvl w:ilvl="0" w:tplc="BAAE14F2">
      <w:start w:val="1"/>
      <w:numFmt w:val="lowerRoman"/>
      <w:lvlText w:val="%1."/>
      <w:lvlJc w:val="left"/>
      <w:pPr>
        <w:ind w:left="2115" w:hanging="720"/>
      </w:pPr>
      <w:rPr>
        <w:rFonts w:hint="default"/>
      </w:rPr>
    </w:lvl>
    <w:lvl w:ilvl="1" w:tplc="9552E25A">
      <w:start w:val="1"/>
      <w:numFmt w:val="lowerLetter"/>
      <w:lvlText w:val="(%2)"/>
      <w:lvlJc w:val="left"/>
      <w:pPr>
        <w:ind w:left="2835" w:hanging="720"/>
      </w:pPr>
      <w:rPr>
        <w:rFonts w:hint="default"/>
      </w:rPr>
    </w:lvl>
    <w:lvl w:ilvl="2" w:tplc="1809001B" w:tentative="1">
      <w:start w:val="1"/>
      <w:numFmt w:val="lowerRoman"/>
      <w:lvlText w:val="%3."/>
      <w:lvlJc w:val="right"/>
      <w:pPr>
        <w:ind w:left="3195" w:hanging="180"/>
      </w:pPr>
    </w:lvl>
    <w:lvl w:ilvl="3" w:tplc="1809000F" w:tentative="1">
      <w:start w:val="1"/>
      <w:numFmt w:val="decimal"/>
      <w:lvlText w:val="%4."/>
      <w:lvlJc w:val="left"/>
      <w:pPr>
        <w:ind w:left="3915" w:hanging="360"/>
      </w:pPr>
    </w:lvl>
    <w:lvl w:ilvl="4" w:tplc="18090019" w:tentative="1">
      <w:start w:val="1"/>
      <w:numFmt w:val="lowerLetter"/>
      <w:lvlText w:val="%5."/>
      <w:lvlJc w:val="left"/>
      <w:pPr>
        <w:ind w:left="4635" w:hanging="360"/>
      </w:pPr>
    </w:lvl>
    <w:lvl w:ilvl="5" w:tplc="1809001B" w:tentative="1">
      <w:start w:val="1"/>
      <w:numFmt w:val="lowerRoman"/>
      <w:lvlText w:val="%6."/>
      <w:lvlJc w:val="right"/>
      <w:pPr>
        <w:ind w:left="5355" w:hanging="180"/>
      </w:pPr>
    </w:lvl>
    <w:lvl w:ilvl="6" w:tplc="1809000F" w:tentative="1">
      <w:start w:val="1"/>
      <w:numFmt w:val="decimal"/>
      <w:lvlText w:val="%7."/>
      <w:lvlJc w:val="left"/>
      <w:pPr>
        <w:ind w:left="6075" w:hanging="360"/>
      </w:pPr>
    </w:lvl>
    <w:lvl w:ilvl="7" w:tplc="18090019" w:tentative="1">
      <w:start w:val="1"/>
      <w:numFmt w:val="lowerLetter"/>
      <w:lvlText w:val="%8."/>
      <w:lvlJc w:val="left"/>
      <w:pPr>
        <w:ind w:left="6795" w:hanging="360"/>
      </w:pPr>
    </w:lvl>
    <w:lvl w:ilvl="8" w:tplc="1809001B" w:tentative="1">
      <w:start w:val="1"/>
      <w:numFmt w:val="lowerRoman"/>
      <w:lvlText w:val="%9."/>
      <w:lvlJc w:val="right"/>
      <w:pPr>
        <w:ind w:left="7515" w:hanging="180"/>
      </w:pPr>
    </w:lvl>
  </w:abstractNum>
  <w:abstractNum w:abstractNumId="28" w15:restartNumberingAfterBreak="0">
    <w:nsid w:val="38960A86"/>
    <w:multiLevelType w:val="multilevel"/>
    <w:tmpl w:val="5BDA2516"/>
    <w:name w:val="Special Conditions3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29" w15:restartNumberingAfterBreak="0">
    <w:nsid w:val="3CF24D0E"/>
    <w:multiLevelType w:val="hybridMultilevel"/>
    <w:tmpl w:val="350ED838"/>
    <w:lvl w:ilvl="0" w:tplc="23CA4C4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F235D7F"/>
    <w:multiLevelType w:val="hybridMultilevel"/>
    <w:tmpl w:val="1EDE71B2"/>
    <w:lvl w:ilvl="0" w:tplc="E0D4D190">
      <w:start w:val="1"/>
      <w:numFmt w:val="lowerLetter"/>
      <w:lvlText w:val="(%1)"/>
      <w:lvlJc w:val="left"/>
      <w:pPr>
        <w:ind w:left="1755" w:hanging="360"/>
      </w:pPr>
      <w:rPr>
        <w:rFonts w:hint="default"/>
      </w:rPr>
    </w:lvl>
    <w:lvl w:ilvl="1" w:tplc="18090019" w:tentative="1">
      <w:start w:val="1"/>
      <w:numFmt w:val="lowerLetter"/>
      <w:lvlText w:val="%2."/>
      <w:lvlJc w:val="left"/>
      <w:pPr>
        <w:ind w:left="2475" w:hanging="360"/>
      </w:pPr>
    </w:lvl>
    <w:lvl w:ilvl="2" w:tplc="1809001B" w:tentative="1">
      <w:start w:val="1"/>
      <w:numFmt w:val="lowerRoman"/>
      <w:lvlText w:val="%3."/>
      <w:lvlJc w:val="right"/>
      <w:pPr>
        <w:ind w:left="3195" w:hanging="180"/>
      </w:pPr>
    </w:lvl>
    <w:lvl w:ilvl="3" w:tplc="1809000F" w:tentative="1">
      <w:start w:val="1"/>
      <w:numFmt w:val="decimal"/>
      <w:lvlText w:val="%4."/>
      <w:lvlJc w:val="left"/>
      <w:pPr>
        <w:ind w:left="3915" w:hanging="360"/>
      </w:pPr>
    </w:lvl>
    <w:lvl w:ilvl="4" w:tplc="18090019" w:tentative="1">
      <w:start w:val="1"/>
      <w:numFmt w:val="lowerLetter"/>
      <w:lvlText w:val="%5."/>
      <w:lvlJc w:val="left"/>
      <w:pPr>
        <w:ind w:left="4635" w:hanging="360"/>
      </w:pPr>
    </w:lvl>
    <w:lvl w:ilvl="5" w:tplc="1809001B" w:tentative="1">
      <w:start w:val="1"/>
      <w:numFmt w:val="lowerRoman"/>
      <w:lvlText w:val="%6."/>
      <w:lvlJc w:val="right"/>
      <w:pPr>
        <w:ind w:left="5355" w:hanging="180"/>
      </w:pPr>
    </w:lvl>
    <w:lvl w:ilvl="6" w:tplc="1809000F" w:tentative="1">
      <w:start w:val="1"/>
      <w:numFmt w:val="decimal"/>
      <w:lvlText w:val="%7."/>
      <w:lvlJc w:val="left"/>
      <w:pPr>
        <w:ind w:left="6075" w:hanging="360"/>
      </w:pPr>
    </w:lvl>
    <w:lvl w:ilvl="7" w:tplc="18090019" w:tentative="1">
      <w:start w:val="1"/>
      <w:numFmt w:val="lowerLetter"/>
      <w:lvlText w:val="%8."/>
      <w:lvlJc w:val="left"/>
      <w:pPr>
        <w:ind w:left="6795" w:hanging="360"/>
      </w:pPr>
    </w:lvl>
    <w:lvl w:ilvl="8" w:tplc="1809001B" w:tentative="1">
      <w:start w:val="1"/>
      <w:numFmt w:val="lowerRoman"/>
      <w:lvlText w:val="%9."/>
      <w:lvlJc w:val="right"/>
      <w:pPr>
        <w:ind w:left="7515" w:hanging="180"/>
      </w:pPr>
    </w:lvl>
  </w:abstractNum>
  <w:abstractNum w:abstractNumId="31" w15:restartNumberingAfterBreak="0">
    <w:nsid w:val="3F47415D"/>
    <w:multiLevelType w:val="hybridMultilevel"/>
    <w:tmpl w:val="78749AD0"/>
    <w:lvl w:ilvl="0" w:tplc="D6784FF2">
      <w:start w:val="1"/>
      <w:numFmt w:val="lowerLetter"/>
      <w:lvlText w:val="(%1)"/>
      <w:lvlJc w:val="left"/>
      <w:pPr>
        <w:ind w:left="720" w:hanging="360"/>
      </w:pPr>
      <w:rPr>
        <w:rFonts w:hint="default"/>
      </w:rPr>
    </w:lvl>
    <w:lvl w:ilvl="1" w:tplc="D6784FF2">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081514B"/>
    <w:multiLevelType w:val="hybridMultilevel"/>
    <w:tmpl w:val="DB9A3BAA"/>
    <w:lvl w:ilvl="0" w:tplc="B3B23F02">
      <w:start w:val="1"/>
      <w:numFmt w:val="bullet"/>
      <w:lvlText w:val="-"/>
      <w:lvlJc w:val="left"/>
      <w:pPr>
        <w:ind w:left="1996" w:hanging="360"/>
      </w:pPr>
      <w:rPr>
        <w:rFonts w:ascii="Times New Roman" w:hAnsi="Times New Roman" w:cs="Times New Roman"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33" w15:restartNumberingAfterBreak="0">
    <w:nsid w:val="42805AED"/>
    <w:multiLevelType w:val="hybridMultilevel"/>
    <w:tmpl w:val="E8EA18AE"/>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34" w15:restartNumberingAfterBreak="0">
    <w:nsid w:val="47D159C0"/>
    <w:multiLevelType w:val="hybridMultilevel"/>
    <w:tmpl w:val="C9429F9C"/>
    <w:lvl w:ilvl="0" w:tplc="92821286">
      <w:start w:val="1"/>
      <w:numFmt w:val="lowerLetter"/>
      <w:lvlText w:val="(%1)"/>
      <w:lvlJc w:val="left"/>
      <w:pPr>
        <w:ind w:left="1560" w:hanging="360"/>
      </w:pPr>
      <w:rPr>
        <w:rFonts w:ascii="Times New Roman" w:eastAsia="Times New Roman" w:hAnsi="Times New Roman" w:hint="default"/>
        <w:sz w:val="24"/>
        <w:szCs w:val="24"/>
      </w:rPr>
    </w:lvl>
    <w:lvl w:ilvl="1" w:tplc="F91670DE">
      <w:start w:val="1"/>
      <w:numFmt w:val="bullet"/>
      <w:lvlText w:val="•"/>
      <w:lvlJc w:val="left"/>
      <w:pPr>
        <w:ind w:left="2402" w:hanging="360"/>
      </w:pPr>
      <w:rPr>
        <w:rFonts w:hint="default"/>
      </w:rPr>
    </w:lvl>
    <w:lvl w:ilvl="2" w:tplc="7192884E">
      <w:start w:val="1"/>
      <w:numFmt w:val="bullet"/>
      <w:lvlText w:val="•"/>
      <w:lvlJc w:val="left"/>
      <w:pPr>
        <w:ind w:left="3245" w:hanging="360"/>
      </w:pPr>
      <w:rPr>
        <w:rFonts w:hint="default"/>
      </w:rPr>
    </w:lvl>
    <w:lvl w:ilvl="3" w:tplc="8510150A">
      <w:start w:val="1"/>
      <w:numFmt w:val="bullet"/>
      <w:lvlText w:val="•"/>
      <w:lvlJc w:val="left"/>
      <w:pPr>
        <w:ind w:left="4087" w:hanging="360"/>
      </w:pPr>
      <w:rPr>
        <w:rFonts w:hint="default"/>
      </w:rPr>
    </w:lvl>
    <w:lvl w:ilvl="4" w:tplc="942CFD00">
      <w:start w:val="1"/>
      <w:numFmt w:val="bullet"/>
      <w:lvlText w:val="•"/>
      <w:lvlJc w:val="left"/>
      <w:pPr>
        <w:ind w:left="4930" w:hanging="360"/>
      </w:pPr>
      <w:rPr>
        <w:rFonts w:hint="default"/>
      </w:rPr>
    </w:lvl>
    <w:lvl w:ilvl="5" w:tplc="B7085CC4">
      <w:start w:val="1"/>
      <w:numFmt w:val="bullet"/>
      <w:lvlText w:val="•"/>
      <w:lvlJc w:val="left"/>
      <w:pPr>
        <w:ind w:left="5773" w:hanging="360"/>
      </w:pPr>
      <w:rPr>
        <w:rFonts w:hint="default"/>
      </w:rPr>
    </w:lvl>
    <w:lvl w:ilvl="6" w:tplc="5E904160">
      <w:start w:val="1"/>
      <w:numFmt w:val="bullet"/>
      <w:lvlText w:val="•"/>
      <w:lvlJc w:val="left"/>
      <w:pPr>
        <w:ind w:left="6615" w:hanging="360"/>
      </w:pPr>
      <w:rPr>
        <w:rFonts w:hint="default"/>
      </w:rPr>
    </w:lvl>
    <w:lvl w:ilvl="7" w:tplc="594C54A6">
      <w:start w:val="1"/>
      <w:numFmt w:val="bullet"/>
      <w:lvlText w:val="•"/>
      <w:lvlJc w:val="left"/>
      <w:pPr>
        <w:ind w:left="7458" w:hanging="360"/>
      </w:pPr>
      <w:rPr>
        <w:rFonts w:hint="default"/>
      </w:rPr>
    </w:lvl>
    <w:lvl w:ilvl="8" w:tplc="D1A0838A">
      <w:start w:val="1"/>
      <w:numFmt w:val="bullet"/>
      <w:lvlText w:val="•"/>
      <w:lvlJc w:val="left"/>
      <w:pPr>
        <w:ind w:left="8301" w:hanging="360"/>
      </w:pPr>
      <w:rPr>
        <w:rFonts w:hint="default"/>
      </w:rPr>
    </w:lvl>
  </w:abstractNum>
  <w:abstractNum w:abstractNumId="35" w15:restartNumberingAfterBreak="0">
    <w:nsid w:val="4827315E"/>
    <w:multiLevelType w:val="multilevel"/>
    <w:tmpl w:val="05E463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4AF43E74"/>
    <w:multiLevelType w:val="hybridMultilevel"/>
    <w:tmpl w:val="D21E7D7A"/>
    <w:lvl w:ilvl="0" w:tplc="B608DE4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4E1D729F"/>
    <w:multiLevelType w:val="hybridMultilevel"/>
    <w:tmpl w:val="19DEB146"/>
    <w:lvl w:ilvl="0" w:tplc="B3B23F02">
      <w:start w:val="1"/>
      <w:numFmt w:val="bullet"/>
      <w:lvlText w:val="-"/>
      <w:lvlJc w:val="left"/>
      <w:pPr>
        <w:ind w:left="1996" w:hanging="360"/>
      </w:pPr>
      <w:rPr>
        <w:rFonts w:ascii="Times New Roman" w:hAnsi="Times New Roman" w:cs="Times New Roman"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38" w15:restartNumberingAfterBreak="0">
    <w:nsid w:val="4EA60ED3"/>
    <w:multiLevelType w:val="hybridMultilevel"/>
    <w:tmpl w:val="B9FC87F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39" w15:restartNumberingAfterBreak="0">
    <w:nsid w:val="53896E9A"/>
    <w:multiLevelType w:val="hybridMultilevel"/>
    <w:tmpl w:val="ACD02DAC"/>
    <w:lvl w:ilvl="0" w:tplc="B3B23F02">
      <w:start w:val="1"/>
      <w:numFmt w:val="bullet"/>
      <w:lvlText w:val="-"/>
      <w:lvlJc w:val="left"/>
      <w:pPr>
        <w:ind w:left="2356" w:hanging="360"/>
      </w:pPr>
      <w:rPr>
        <w:rFonts w:ascii="Times New Roman" w:hAnsi="Times New Roman" w:cs="Times New Roman" w:hint="default"/>
      </w:rPr>
    </w:lvl>
    <w:lvl w:ilvl="1" w:tplc="18090003" w:tentative="1">
      <w:start w:val="1"/>
      <w:numFmt w:val="bullet"/>
      <w:lvlText w:val="o"/>
      <w:lvlJc w:val="left"/>
      <w:pPr>
        <w:ind w:left="3076" w:hanging="360"/>
      </w:pPr>
      <w:rPr>
        <w:rFonts w:ascii="Courier New" w:hAnsi="Courier New" w:cs="Courier New" w:hint="default"/>
      </w:rPr>
    </w:lvl>
    <w:lvl w:ilvl="2" w:tplc="18090005" w:tentative="1">
      <w:start w:val="1"/>
      <w:numFmt w:val="bullet"/>
      <w:lvlText w:val=""/>
      <w:lvlJc w:val="left"/>
      <w:pPr>
        <w:ind w:left="3796" w:hanging="360"/>
      </w:pPr>
      <w:rPr>
        <w:rFonts w:ascii="Wingdings" w:hAnsi="Wingdings" w:hint="default"/>
      </w:rPr>
    </w:lvl>
    <w:lvl w:ilvl="3" w:tplc="18090001" w:tentative="1">
      <w:start w:val="1"/>
      <w:numFmt w:val="bullet"/>
      <w:lvlText w:val=""/>
      <w:lvlJc w:val="left"/>
      <w:pPr>
        <w:ind w:left="4516" w:hanging="360"/>
      </w:pPr>
      <w:rPr>
        <w:rFonts w:ascii="Symbol" w:hAnsi="Symbol" w:hint="default"/>
      </w:rPr>
    </w:lvl>
    <w:lvl w:ilvl="4" w:tplc="18090003" w:tentative="1">
      <w:start w:val="1"/>
      <w:numFmt w:val="bullet"/>
      <w:lvlText w:val="o"/>
      <w:lvlJc w:val="left"/>
      <w:pPr>
        <w:ind w:left="5236" w:hanging="360"/>
      </w:pPr>
      <w:rPr>
        <w:rFonts w:ascii="Courier New" w:hAnsi="Courier New" w:cs="Courier New" w:hint="default"/>
      </w:rPr>
    </w:lvl>
    <w:lvl w:ilvl="5" w:tplc="18090005" w:tentative="1">
      <w:start w:val="1"/>
      <w:numFmt w:val="bullet"/>
      <w:lvlText w:val=""/>
      <w:lvlJc w:val="left"/>
      <w:pPr>
        <w:ind w:left="5956" w:hanging="360"/>
      </w:pPr>
      <w:rPr>
        <w:rFonts w:ascii="Wingdings" w:hAnsi="Wingdings" w:hint="default"/>
      </w:rPr>
    </w:lvl>
    <w:lvl w:ilvl="6" w:tplc="18090001" w:tentative="1">
      <w:start w:val="1"/>
      <w:numFmt w:val="bullet"/>
      <w:lvlText w:val=""/>
      <w:lvlJc w:val="left"/>
      <w:pPr>
        <w:ind w:left="6676" w:hanging="360"/>
      </w:pPr>
      <w:rPr>
        <w:rFonts w:ascii="Symbol" w:hAnsi="Symbol" w:hint="default"/>
      </w:rPr>
    </w:lvl>
    <w:lvl w:ilvl="7" w:tplc="18090003" w:tentative="1">
      <w:start w:val="1"/>
      <w:numFmt w:val="bullet"/>
      <w:lvlText w:val="o"/>
      <w:lvlJc w:val="left"/>
      <w:pPr>
        <w:ind w:left="7396" w:hanging="360"/>
      </w:pPr>
      <w:rPr>
        <w:rFonts w:ascii="Courier New" w:hAnsi="Courier New" w:cs="Courier New" w:hint="default"/>
      </w:rPr>
    </w:lvl>
    <w:lvl w:ilvl="8" w:tplc="18090005" w:tentative="1">
      <w:start w:val="1"/>
      <w:numFmt w:val="bullet"/>
      <w:lvlText w:val=""/>
      <w:lvlJc w:val="left"/>
      <w:pPr>
        <w:ind w:left="8116" w:hanging="360"/>
      </w:pPr>
      <w:rPr>
        <w:rFonts w:ascii="Wingdings" w:hAnsi="Wingdings" w:hint="default"/>
      </w:rPr>
    </w:lvl>
  </w:abstractNum>
  <w:abstractNum w:abstractNumId="40" w15:restartNumberingAfterBreak="0">
    <w:nsid w:val="56C927FC"/>
    <w:multiLevelType w:val="multilevel"/>
    <w:tmpl w:val="18909290"/>
    <w:lvl w:ilvl="0">
      <w:start w:val="1"/>
      <w:numFmt w:val="decimal"/>
      <w:lvlText w:val="%1."/>
      <w:lvlJc w:val="left"/>
      <w:pPr>
        <w:ind w:left="567" w:hanging="567"/>
      </w:pPr>
      <w:rPr>
        <w:rFonts w:hint="default"/>
        <w:b/>
      </w:rPr>
    </w:lvl>
    <w:lvl w:ilvl="1">
      <w:start w:val="1"/>
      <w:numFmt w:val="decimal"/>
      <w:isLgl/>
      <w:lvlText w:val="%1.%2."/>
      <w:lvlJc w:val="left"/>
      <w:pPr>
        <w:ind w:left="1247" w:hanging="887"/>
      </w:pPr>
      <w:rPr>
        <w:rFonts w:hint="default"/>
      </w:rPr>
    </w:lvl>
    <w:lvl w:ilvl="2">
      <w:start w:val="1"/>
      <w:numFmt w:val="decimal"/>
      <w:isLgl/>
      <w:lvlText w:val="%1.%2.%3."/>
      <w:lvlJc w:val="left"/>
      <w:pPr>
        <w:ind w:left="1644" w:hanging="128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580A3FF2"/>
    <w:multiLevelType w:val="hybridMultilevel"/>
    <w:tmpl w:val="B9FC87F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42" w15:restartNumberingAfterBreak="0">
    <w:nsid w:val="5C0F7BC9"/>
    <w:multiLevelType w:val="multilevel"/>
    <w:tmpl w:val="5BDA2516"/>
    <w:name w:val="Special Conditions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43" w15:restartNumberingAfterBreak="0">
    <w:nsid w:val="5F6E5B00"/>
    <w:multiLevelType w:val="hybridMultilevel"/>
    <w:tmpl w:val="C5E0B22E"/>
    <w:lvl w:ilvl="0" w:tplc="D6784FF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2621EA5"/>
    <w:multiLevelType w:val="multilevel"/>
    <w:tmpl w:val="D85CFCC6"/>
    <w:name w:val="Special Conditions3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45" w15:restartNumberingAfterBreak="0">
    <w:nsid w:val="65C46696"/>
    <w:multiLevelType w:val="hybridMultilevel"/>
    <w:tmpl w:val="D4C88C2C"/>
    <w:lvl w:ilvl="0" w:tplc="010A4FF4">
      <w:start w:val="3"/>
      <w:numFmt w:val="bullet"/>
      <w:lvlText w:val="-"/>
      <w:lvlJc w:val="left"/>
      <w:pPr>
        <w:ind w:left="2356" w:hanging="360"/>
      </w:pPr>
      <w:rPr>
        <w:rFonts w:ascii="Times New Roman" w:eastAsia="Times New Roman" w:hAnsi="Times New Roman" w:cs="Times New Roman" w:hint="default"/>
      </w:rPr>
    </w:lvl>
    <w:lvl w:ilvl="1" w:tplc="0C0A0003" w:tentative="1">
      <w:start w:val="1"/>
      <w:numFmt w:val="bullet"/>
      <w:lvlText w:val="o"/>
      <w:lvlJc w:val="left"/>
      <w:pPr>
        <w:ind w:left="3076" w:hanging="360"/>
      </w:pPr>
      <w:rPr>
        <w:rFonts w:ascii="Courier New" w:hAnsi="Courier New" w:cs="Courier New" w:hint="default"/>
      </w:rPr>
    </w:lvl>
    <w:lvl w:ilvl="2" w:tplc="0C0A0005" w:tentative="1">
      <w:start w:val="1"/>
      <w:numFmt w:val="bullet"/>
      <w:lvlText w:val=""/>
      <w:lvlJc w:val="left"/>
      <w:pPr>
        <w:ind w:left="3796" w:hanging="360"/>
      </w:pPr>
      <w:rPr>
        <w:rFonts w:ascii="Wingdings" w:hAnsi="Wingdings" w:hint="default"/>
      </w:rPr>
    </w:lvl>
    <w:lvl w:ilvl="3" w:tplc="0C0A0001" w:tentative="1">
      <w:start w:val="1"/>
      <w:numFmt w:val="bullet"/>
      <w:lvlText w:val=""/>
      <w:lvlJc w:val="left"/>
      <w:pPr>
        <w:ind w:left="4516" w:hanging="360"/>
      </w:pPr>
      <w:rPr>
        <w:rFonts w:ascii="Symbol" w:hAnsi="Symbol" w:hint="default"/>
      </w:rPr>
    </w:lvl>
    <w:lvl w:ilvl="4" w:tplc="0C0A0003" w:tentative="1">
      <w:start w:val="1"/>
      <w:numFmt w:val="bullet"/>
      <w:lvlText w:val="o"/>
      <w:lvlJc w:val="left"/>
      <w:pPr>
        <w:ind w:left="5236" w:hanging="360"/>
      </w:pPr>
      <w:rPr>
        <w:rFonts w:ascii="Courier New" w:hAnsi="Courier New" w:cs="Courier New" w:hint="default"/>
      </w:rPr>
    </w:lvl>
    <w:lvl w:ilvl="5" w:tplc="0C0A0005" w:tentative="1">
      <w:start w:val="1"/>
      <w:numFmt w:val="bullet"/>
      <w:lvlText w:val=""/>
      <w:lvlJc w:val="left"/>
      <w:pPr>
        <w:ind w:left="5956" w:hanging="360"/>
      </w:pPr>
      <w:rPr>
        <w:rFonts w:ascii="Wingdings" w:hAnsi="Wingdings" w:hint="default"/>
      </w:rPr>
    </w:lvl>
    <w:lvl w:ilvl="6" w:tplc="0C0A0001" w:tentative="1">
      <w:start w:val="1"/>
      <w:numFmt w:val="bullet"/>
      <w:lvlText w:val=""/>
      <w:lvlJc w:val="left"/>
      <w:pPr>
        <w:ind w:left="6676" w:hanging="360"/>
      </w:pPr>
      <w:rPr>
        <w:rFonts w:ascii="Symbol" w:hAnsi="Symbol" w:hint="default"/>
      </w:rPr>
    </w:lvl>
    <w:lvl w:ilvl="7" w:tplc="0C0A0003" w:tentative="1">
      <w:start w:val="1"/>
      <w:numFmt w:val="bullet"/>
      <w:lvlText w:val="o"/>
      <w:lvlJc w:val="left"/>
      <w:pPr>
        <w:ind w:left="7396" w:hanging="360"/>
      </w:pPr>
      <w:rPr>
        <w:rFonts w:ascii="Courier New" w:hAnsi="Courier New" w:cs="Courier New" w:hint="default"/>
      </w:rPr>
    </w:lvl>
    <w:lvl w:ilvl="8" w:tplc="0C0A0005" w:tentative="1">
      <w:start w:val="1"/>
      <w:numFmt w:val="bullet"/>
      <w:lvlText w:val=""/>
      <w:lvlJc w:val="left"/>
      <w:pPr>
        <w:ind w:left="8116" w:hanging="360"/>
      </w:pPr>
      <w:rPr>
        <w:rFonts w:ascii="Wingdings" w:hAnsi="Wingdings" w:hint="default"/>
      </w:rPr>
    </w:lvl>
  </w:abstractNum>
  <w:abstractNum w:abstractNumId="46" w15:restartNumberingAfterBreak="0">
    <w:nsid w:val="677E1F61"/>
    <w:multiLevelType w:val="multilevel"/>
    <w:tmpl w:val="F55691A4"/>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lowerLetter"/>
      <w:lvlText w:val="(%3)"/>
      <w:lvlJc w:val="left"/>
      <w:pPr>
        <w:tabs>
          <w:tab w:val="num" w:pos="1208"/>
        </w:tabs>
        <w:ind w:left="1209" w:hanging="403"/>
      </w:pPr>
      <w:rPr>
        <w:rFonts w:hint="default"/>
        <w:b w:val="0"/>
        <w:i/>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val="0"/>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47" w15:restartNumberingAfterBreak="0">
    <w:nsid w:val="6CB95510"/>
    <w:multiLevelType w:val="hybridMultilevel"/>
    <w:tmpl w:val="B9FC87F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48" w15:restartNumberingAfterBreak="0">
    <w:nsid w:val="6F794518"/>
    <w:multiLevelType w:val="multilevel"/>
    <w:tmpl w:val="135E7108"/>
    <w:name w:val="Special Condition"/>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49" w15:restartNumberingAfterBreak="0">
    <w:nsid w:val="76393D85"/>
    <w:multiLevelType w:val="multilevel"/>
    <w:tmpl w:val="D85CFCC6"/>
    <w:name w:val="Special Conditions3222"/>
    <w:lvl w:ilvl="0">
      <w:start w:val="1"/>
      <w:numFmt w:val="upperRoman"/>
      <w:lvlText w:val="%1."/>
      <w:lvlJc w:val="left"/>
      <w:pPr>
        <w:ind w:left="403" w:hanging="403"/>
      </w:pPr>
      <w:rPr>
        <w:rFonts w:ascii="Times New Roman Bold" w:hAnsi="Times New Roman Bold" w:hint="default"/>
        <w:b/>
        <w:i w:val="0"/>
        <w:caps w:val="0"/>
        <w:strike w:val="0"/>
        <w:dstrike w:val="0"/>
        <w:vanish w:val="0"/>
        <w:sz w:val="22"/>
        <w:vertAlign w:val="baseline"/>
      </w:rPr>
    </w:lvl>
    <w:lvl w:ilvl="1">
      <w:start w:val="1"/>
      <w:numFmt w:val="decimal"/>
      <w:lvlRestart w:val="0"/>
      <w:lvlText w:val="%1.%2"/>
      <w:lvlJc w:val="left"/>
      <w:pPr>
        <w:tabs>
          <w:tab w:val="num" w:pos="805"/>
        </w:tabs>
        <w:ind w:left="806" w:hanging="403"/>
      </w:pPr>
      <w:rPr>
        <w:rFonts w:ascii="Times New Roman" w:hAnsi="Times New Roman" w:hint="default"/>
        <w:b/>
        <w:i w:val="0"/>
        <w:caps w:val="0"/>
        <w:strike w:val="0"/>
        <w:dstrike w:val="0"/>
        <w:vanish w:val="0"/>
        <w:sz w:val="22"/>
        <w:vertAlign w:val="baseline"/>
      </w:rPr>
    </w:lvl>
    <w:lvl w:ilvl="2">
      <w:start w:val="1"/>
      <w:numFmt w:val="decimal"/>
      <w:lvlText w:val="%1.%2.%3"/>
      <w:lvlJc w:val="left"/>
      <w:pPr>
        <w:tabs>
          <w:tab w:val="num" w:pos="1208"/>
        </w:tabs>
        <w:ind w:left="1209" w:hanging="403"/>
      </w:pPr>
      <w:rPr>
        <w:rFonts w:ascii="Times New Roman" w:hAnsi="Times New Roman" w:hint="default"/>
        <w:b/>
        <w:i w:val="0"/>
        <w:caps w:val="0"/>
        <w:strike w:val="0"/>
        <w:dstrike w:val="0"/>
        <w:vanish w:val="0"/>
        <w:sz w:val="22"/>
        <w:vertAlign w:val="baseline"/>
      </w:rPr>
    </w:lvl>
    <w:lvl w:ilvl="3">
      <w:start w:val="1"/>
      <w:numFmt w:val="decimal"/>
      <w:lvlText w:val="%1.%2.%3.%4"/>
      <w:lvlJc w:val="left"/>
      <w:pPr>
        <w:ind w:left="1612" w:hanging="403"/>
      </w:pPr>
      <w:rPr>
        <w:rFonts w:ascii="Times New Roman" w:hAnsi="Times New Roman" w:hint="default"/>
        <w:b/>
        <w:i w:val="0"/>
        <w:caps w:val="0"/>
        <w:strike w:val="0"/>
        <w:dstrike w:val="0"/>
        <w:vanish w:val="0"/>
        <w:sz w:val="22"/>
        <w:vertAlign w:val="baseline"/>
      </w:rPr>
    </w:lvl>
    <w:lvl w:ilvl="4">
      <w:start w:val="1"/>
      <w:numFmt w:val="decimal"/>
      <w:lvlText w:val="%1.%2.%3.%4.%5"/>
      <w:lvlJc w:val="left"/>
      <w:pPr>
        <w:ind w:left="2015" w:hanging="403"/>
      </w:pPr>
      <w:rPr>
        <w:rFonts w:hint="default"/>
      </w:rPr>
    </w:lvl>
    <w:lvl w:ilvl="5">
      <w:start w:val="1"/>
      <w:numFmt w:val="decimal"/>
      <w:lvlText w:val="%1.%2.%3.%4.%5.%6"/>
      <w:lvlJc w:val="left"/>
      <w:pPr>
        <w:ind w:left="2418" w:hanging="403"/>
      </w:pPr>
      <w:rPr>
        <w:rFonts w:hint="default"/>
      </w:rPr>
    </w:lvl>
    <w:lvl w:ilvl="6">
      <w:start w:val="1"/>
      <w:numFmt w:val="decimal"/>
      <w:lvlText w:val="%1.%2.%3.%4.%5.%6.%7"/>
      <w:lvlJc w:val="left"/>
      <w:pPr>
        <w:ind w:left="2821" w:hanging="403"/>
      </w:pPr>
      <w:rPr>
        <w:rFonts w:hint="default"/>
      </w:rPr>
    </w:lvl>
    <w:lvl w:ilvl="7">
      <w:start w:val="1"/>
      <w:numFmt w:val="decimal"/>
      <w:lvlText w:val="%1.%2.%3.%4.%5.%6.%7.%8"/>
      <w:lvlJc w:val="left"/>
      <w:pPr>
        <w:ind w:left="3224" w:hanging="403"/>
      </w:pPr>
      <w:rPr>
        <w:rFonts w:hint="default"/>
      </w:rPr>
    </w:lvl>
    <w:lvl w:ilvl="8">
      <w:start w:val="1"/>
      <w:numFmt w:val="decimal"/>
      <w:lvlText w:val="%1.%2.%3.%4.%5.%6.%7.%8.%9"/>
      <w:lvlJc w:val="left"/>
      <w:pPr>
        <w:ind w:left="3627" w:hanging="403"/>
      </w:pPr>
      <w:rPr>
        <w:rFonts w:hint="default"/>
      </w:rPr>
    </w:lvl>
  </w:abstractNum>
  <w:abstractNum w:abstractNumId="50" w15:restartNumberingAfterBreak="0">
    <w:nsid w:val="79E51DD5"/>
    <w:multiLevelType w:val="hybridMultilevel"/>
    <w:tmpl w:val="3F947A96"/>
    <w:lvl w:ilvl="0" w:tplc="32BA650E">
      <w:start w:val="1"/>
      <w:numFmt w:val="lowerLetter"/>
      <w:lvlText w:val="(%1)"/>
      <w:lvlJc w:val="left"/>
      <w:pPr>
        <w:ind w:left="1437" w:hanging="360"/>
      </w:pPr>
      <w:rPr>
        <w:rFonts w:hint="default"/>
      </w:rPr>
    </w:lvl>
    <w:lvl w:ilvl="1" w:tplc="18090019" w:tentative="1">
      <w:start w:val="1"/>
      <w:numFmt w:val="lowerLetter"/>
      <w:lvlText w:val="%2."/>
      <w:lvlJc w:val="left"/>
      <w:pPr>
        <w:ind w:left="2157" w:hanging="360"/>
      </w:pPr>
    </w:lvl>
    <w:lvl w:ilvl="2" w:tplc="1809001B" w:tentative="1">
      <w:start w:val="1"/>
      <w:numFmt w:val="lowerRoman"/>
      <w:lvlText w:val="%3."/>
      <w:lvlJc w:val="right"/>
      <w:pPr>
        <w:ind w:left="2877" w:hanging="180"/>
      </w:pPr>
    </w:lvl>
    <w:lvl w:ilvl="3" w:tplc="1809000F" w:tentative="1">
      <w:start w:val="1"/>
      <w:numFmt w:val="decimal"/>
      <w:lvlText w:val="%4."/>
      <w:lvlJc w:val="left"/>
      <w:pPr>
        <w:ind w:left="3597" w:hanging="360"/>
      </w:pPr>
    </w:lvl>
    <w:lvl w:ilvl="4" w:tplc="18090019" w:tentative="1">
      <w:start w:val="1"/>
      <w:numFmt w:val="lowerLetter"/>
      <w:lvlText w:val="%5."/>
      <w:lvlJc w:val="left"/>
      <w:pPr>
        <w:ind w:left="4317" w:hanging="360"/>
      </w:pPr>
    </w:lvl>
    <w:lvl w:ilvl="5" w:tplc="1809001B" w:tentative="1">
      <w:start w:val="1"/>
      <w:numFmt w:val="lowerRoman"/>
      <w:lvlText w:val="%6."/>
      <w:lvlJc w:val="right"/>
      <w:pPr>
        <w:ind w:left="5037" w:hanging="180"/>
      </w:pPr>
    </w:lvl>
    <w:lvl w:ilvl="6" w:tplc="1809000F" w:tentative="1">
      <w:start w:val="1"/>
      <w:numFmt w:val="decimal"/>
      <w:lvlText w:val="%7."/>
      <w:lvlJc w:val="left"/>
      <w:pPr>
        <w:ind w:left="5757" w:hanging="360"/>
      </w:pPr>
    </w:lvl>
    <w:lvl w:ilvl="7" w:tplc="18090019" w:tentative="1">
      <w:start w:val="1"/>
      <w:numFmt w:val="lowerLetter"/>
      <w:lvlText w:val="%8."/>
      <w:lvlJc w:val="left"/>
      <w:pPr>
        <w:ind w:left="6477" w:hanging="360"/>
      </w:pPr>
    </w:lvl>
    <w:lvl w:ilvl="8" w:tplc="1809001B" w:tentative="1">
      <w:start w:val="1"/>
      <w:numFmt w:val="lowerRoman"/>
      <w:lvlText w:val="%9."/>
      <w:lvlJc w:val="right"/>
      <w:pPr>
        <w:ind w:left="7197" w:hanging="180"/>
      </w:pPr>
    </w:lvl>
  </w:abstractNum>
  <w:abstractNum w:abstractNumId="51" w15:restartNumberingAfterBreak="0">
    <w:nsid w:val="7B7C2286"/>
    <w:multiLevelType w:val="hybridMultilevel"/>
    <w:tmpl w:val="6FEE9D4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52" w15:restartNumberingAfterBreak="0">
    <w:nsid w:val="7FC865DE"/>
    <w:multiLevelType w:val="hybridMultilevel"/>
    <w:tmpl w:val="9B64DBC0"/>
    <w:lvl w:ilvl="0" w:tplc="B3B23F02">
      <w:start w:val="1"/>
      <w:numFmt w:val="bullet"/>
      <w:lvlText w:val="-"/>
      <w:lvlJc w:val="left"/>
      <w:pPr>
        <w:ind w:left="2356" w:hanging="360"/>
      </w:pPr>
      <w:rPr>
        <w:rFonts w:ascii="Times New Roman" w:hAnsi="Times New Roman" w:cs="Times New Roman" w:hint="default"/>
      </w:rPr>
    </w:lvl>
    <w:lvl w:ilvl="1" w:tplc="18090003" w:tentative="1">
      <w:start w:val="1"/>
      <w:numFmt w:val="bullet"/>
      <w:lvlText w:val="o"/>
      <w:lvlJc w:val="left"/>
      <w:pPr>
        <w:ind w:left="3076" w:hanging="360"/>
      </w:pPr>
      <w:rPr>
        <w:rFonts w:ascii="Courier New" w:hAnsi="Courier New" w:cs="Courier New" w:hint="default"/>
      </w:rPr>
    </w:lvl>
    <w:lvl w:ilvl="2" w:tplc="18090005" w:tentative="1">
      <w:start w:val="1"/>
      <w:numFmt w:val="bullet"/>
      <w:lvlText w:val=""/>
      <w:lvlJc w:val="left"/>
      <w:pPr>
        <w:ind w:left="3796" w:hanging="360"/>
      </w:pPr>
      <w:rPr>
        <w:rFonts w:ascii="Wingdings" w:hAnsi="Wingdings" w:hint="default"/>
      </w:rPr>
    </w:lvl>
    <w:lvl w:ilvl="3" w:tplc="18090001" w:tentative="1">
      <w:start w:val="1"/>
      <w:numFmt w:val="bullet"/>
      <w:lvlText w:val=""/>
      <w:lvlJc w:val="left"/>
      <w:pPr>
        <w:ind w:left="4516" w:hanging="360"/>
      </w:pPr>
      <w:rPr>
        <w:rFonts w:ascii="Symbol" w:hAnsi="Symbol" w:hint="default"/>
      </w:rPr>
    </w:lvl>
    <w:lvl w:ilvl="4" w:tplc="18090003" w:tentative="1">
      <w:start w:val="1"/>
      <w:numFmt w:val="bullet"/>
      <w:lvlText w:val="o"/>
      <w:lvlJc w:val="left"/>
      <w:pPr>
        <w:ind w:left="5236" w:hanging="360"/>
      </w:pPr>
      <w:rPr>
        <w:rFonts w:ascii="Courier New" w:hAnsi="Courier New" w:cs="Courier New" w:hint="default"/>
      </w:rPr>
    </w:lvl>
    <w:lvl w:ilvl="5" w:tplc="18090005" w:tentative="1">
      <w:start w:val="1"/>
      <w:numFmt w:val="bullet"/>
      <w:lvlText w:val=""/>
      <w:lvlJc w:val="left"/>
      <w:pPr>
        <w:ind w:left="5956" w:hanging="360"/>
      </w:pPr>
      <w:rPr>
        <w:rFonts w:ascii="Wingdings" w:hAnsi="Wingdings" w:hint="default"/>
      </w:rPr>
    </w:lvl>
    <w:lvl w:ilvl="6" w:tplc="18090001" w:tentative="1">
      <w:start w:val="1"/>
      <w:numFmt w:val="bullet"/>
      <w:lvlText w:val=""/>
      <w:lvlJc w:val="left"/>
      <w:pPr>
        <w:ind w:left="6676" w:hanging="360"/>
      </w:pPr>
      <w:rPr>
        <w:rFonts w:ascii="Symbol" w:hAnsi="Symbol" w:hint="default"/>
      </w:rPr>
    </w:lvl>
    <w:lvl w:ilvl="7" w:tplc="18090003" w:tentative="1">
      <w:start w:val="1"/>
      <w:numFmt w:val="bullet"/>
      <w:lvlText w:val="o"/>
      <w:lvlJc w:val="left"/>
      <w:pPr>
        <w:ind w:left="7396" w:hanging="360"/>
      </w:pPr>
      <w:rPr>
        <w:rFonts w:ascii="Courier New" w:hAnsi="Courier New" w:cs="Courier New" w:hint="default"/>
      </w:rPr>
    </w:lvl>
    <w:lvl w:ilvl="8" w:tplc="18090005" w:tentative="1">
      <w:start w:val="1"/>
      <w:numFmt w:val="bullet"/>
      <w:lvlText w:val=""/>
      <w:lvlJc w:val="left"/>
      <w:pPr>
        <w:ind w:left="8116" w:hanging="360"/>
      </w:pPr>
      <w:rPr>
        <w:rFonts w:ascii="Wingdings" w:hAnsi="Wingdings" w:hint="default"/>
      </w:rPr>
    </w:lvl>
  </w:abstractNum>
  <w:num w:numId="1">
    <w:abstractNumId w:val="29"/>
  </w:num>
  <w:num w:numId="2">
    <w:abstractNumId w:val="10"/>
  </w:num>
  <w:num w:numId="3">
    <w:abstractNumId w:val="35"/>
  </w:num>
  <w:num w:numId="4">
    <w:abstractNumId w:val="40"/>
  </w:num>
  <w:num w:numId="5">
    <w:abstractNumId w:val="5"/>
  </w:num>
  <w:num w:numId="6">
    <w:abstractNumId w:val="18"/>
  </w:num>
  <w:num w:numId="7">
    <w:abstractNumId w:val="7"/>
  </w:num>
  <w:num w:numId="8">
    <w:abstractNumId w:val="52"/>
  </w:num>
  <w:num w:numId="9">
    <w:abstractNumId w:val="39"/>
  </w:num>
  <w:num w:numId="10">
    <w:abstractNumId w:val="37"/>
  </w:num>
  <w:num w:numId="11">
    <w:abstractNumId w:val="32"/>
  </w:num>
  <w:num w:numId="12">
    <w:abstractNumId w:val="24"/>
  </w:num>
  <w:num w:numId="13">
    <w:abstractNumId w:val="51"/>
  </w:num>
  <w:num w:numId="14">
    <w:abstractNumId w:val="33"/>
  </w:num>
  <w:num w:numId="15">
    <w:abstractNumId w:val="20"/>
  </w:num>
  <w:num w:numId="16">
    <w:abstractNumId w:val="8"/>
  </w:num>
  <w:num w:numId="17">
    <w:abstractNumId w:val="14"/>
  </w:num>
  <w:num w:numId="18">
    <w:abstractNumId w:val="26"/>
  </w:num>
  <w:num w:numId="19">
    <w:abstractNumId w:val="30"/>
  </w:num>
  <w:num w:numId="20">
    <w:abstractNumId w:val="50"/>
  </w:num>
  <w:num w:numId="21">
    <w:abstractNumId w:val="2"/>
  </w:num>
  <w:num w:numId="22">
    <w:abstractNumId w:val="45"/>
  </w:num>
  <w:num w:numId="23">
    <w:abstractNumId w:val="9"/>
  </w:num>
  <w:num w:numId="24">
    <w:abstractNumId w:val="15"/>
  </w:num>
  <w:num w:numId="25">
    <w:abstractNumId w:val="11"/>
  </w:num>
  <w:num w:numId="26">
    <w:abstractNumId w:val="48"/>
  </w:num>
  <w:num w:numId="27">
    <w:abstractNumId w:val="34"/>
  </w:num>
  <w:num w:numId="28">
    <w:abstractNumId w:val="27"/>
  </w:num>
  <w:num w:numId="29">
    <w:abstractNumId w:val="4"/>
  </w:num>
  <w:num w:numId="30">
    <w:abstractNumId w:val="16"/>
  </w:num>
  <w:num w:numId="31">
    <w:abstractNumId w:val="0"/>
  </w:num>
  <w:num w:numId="32">
    <w:abstractNumId w:val="43"/>
  </w:num>
  <w:num w:numId="33">
    <w:abstractNumId w:val="31"/>
  </w:num>
  <w:num w:numId="34">
    <w:abstractNumId w:val="41"/>
  </w:num>
  <w:num w:numId="35">
    <w:abstractNumId w:val="23"/>
  </w:num>
  <w:num w:numId="36">
    <w:abstractNumId w:val="47"/>
  </w:num>
  <w:num w:numId="37">
    <w:abstractNumId w:val="12"/>
  </w:num>
  <w:num w:numId="38">
    <w:abstractNumId w:val="38"/>
  </w:num>
  <w:num w:numId="39">
    <w:abstractNumId w:val="1"/>
  </w:num>
  <w:num w:numId="40">
    <w:abstractNumId w:val="36"/>
  </w:num>
  <w:num w:numId="41">
    <w:abstractNumId w:val="21"/>
  </w:num>
  <w:num w:numId="42">
    <w:abstractNumId w:val="42"/>
  </w:num>
  <w:num w:numId="43">
    <w:abstractNumId w:val="3"/>
  </w:num>
  <w:num w:numId="44">
    <w:abstractNumId w:val="19"/>
  </w:num>
  <w:num w:numId="45">
    <w:abstractNumId w:val="13"/>
  </w:num>
  <w:num w:numId="46">
    <w:abstractNumId w:val="22"/>
  </w:num>
  <w:num w:numId="47">
    <w:abstractNumId w:val="46"/>
  </w:num>
  <w:num w:numId="48">
    <w:abstractNumId w:val="17"/>
  </w:num>
  <w:num w:numId="49">
    <w:abstractNumId w:val="6"/>
  </w:num>
  <w:num w:numId="50">
    <w:abstractNumId w:val="28"/>
  </w:num>
  <w:num w:numId="51">
    <w:abstractNumId w:val="44"/>
  </w:num>
  <w:num w:numId="52">
    <w:abstractNumId w:val="49"/>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42"/>
    <w:rsid w:val="00002108"/>
    <w:rsid w:val="00004EE1"/>
    <w:rsid w:val="0001401C"/>
    <w:rsid w:val="00014FAC"/>
    <w:rsid w:val="000157C5"/>
    <w:rsid w:val="00031F64"/>
    <w:rsid w:val="000368A3"/>
    <w:rsid w:val="00040A91"/>
    <w:rsid w:val="00042FE5"/>
    <w:rsid w:val="00043142"/>
    <w:rsid w:val="00043D0F"/>
    <w:rsid w:val="00043F99"/>
    <w:rsid w:val="0004520F"/>
    <w:rsid w:val="000540A1"/>
    <w:rsid w:val="00066EB6"/>
    <w:rsid w:val="0007603A"/>
    <w:rsid w:val="00077297"/>
    <w:rsid w:val="00091287"/>
    <w:rsid w:val="000A50B5"/>
    <w:rsid w:val="000C17BC"/>
    <w:rsid w:val="000F6A15"/>
    <w:rsid w:val="001066D6"/>
    <w:rsid w:val="001122A2"/>
    <w:rsid w:val="00124389"/>
    <w:rsid w:val="001351D6"/>
    <w:rsid w:val="0013542F"/>
    <w:rsid w:val="00146173"/>
    <w:rsid w:val="0015329E"/>
    <w:rsid w:val="00154990"/>
    <w:rsid w:val="00165547"/>
    <w:rsid w:val="00167057"/>
    <w:rsid w:val="001763D8"/>
    <w:rsid w:val="0018045A"/>
    <w:rsid w:val="00181193"/>
    <w:rsid w:val="00194F1B"/>
    <w:rsid w:val="001A6DDC"/>
    <w:rsid w:val="001C5245"/>
    <w:rsid w:val="001F4089"/>
    <w:rsid w:val="00213796"/>
    <w:rsid w:val="00214829"/>
    <w:rsid w:val="002150AB"/>
    <w:rsid w:val="002204A8"/>
    <w:rsid w:val="002457DD"/>
    <w:rsid w:val="0025121E"/>
    <w:rsid w:val="0028711D"/>
    <w:rsid w:val="002B67BF"/>
    <w:rsid w:val="002C27BD"/>
    <w:rsid w:val="002D2BF2"/>
    <w:rsid w:val="002E131A"/>
    <w:rsid w:val="002E33F6"/>
    <w:rsid w:val="002E4F71"/>
    <w:rsid w:val="002F6D1B"/>
    <w:rsid w:val="00302F91"/>
    <w:rsid w:val="003050B9"/>
    <w:rsid w:val="0031239F"/>
    <w:rsid w:val="0031698F"/>
    <w:rsid w:val="00347664"/>
    <w:rsid w:val="00350010"/>
    <w:rsid w:val="00373B0B"/>
    <w:rsid w:val="00377A2D"/>
    <w:rsid w:val="00393225"/>
    <w:rsid w:val="00397F8C"/>
    <w:rsid w:val="003C398F"/>
    <w:rsid w:val="003D1705"/>
    <w:rsid w:val="003D21FC"/>
    <w:rsid w:val="003E4544"/>
    <w:rsid w:val="003E68F6"/>
    <w:rsid w:val="0042266E"/>
    <w:rsid w:val="00430223"/>
    <w:rsid w:val="0043748E"/>
    <w:rsid w:val="00445759"/>
    <w:rsid w:val="004545FE"/>
    <w:rsid w:val="00456C83"/>
    <w:rsid w:val="00457636"/>
    <w:rsid w:val="004601E8"/>
    <w:rsid w:val="00462564"/>
    <w:rsid w:val="00463799"/>
    <w:rsid w:val="00464CFA"/>
    <w:rsid w:val="004721B7"/>
    <w:rsid w:val="004779BB"/>
    <w:rsid w:val="00481F75"/>
    <w:rsid w:val="0049767B"/>
    <w:rsid w:val="004A4682"/>
    <w:rsid w:val="004A52E7"/>
    <w:rsid w:val="004B6B21"/>
    <w:rsid w:val="004C763D"/>
    <w:rsid w:val="004D2DA5"/>
    <w:rsid w:val="004E076E"/>
    <w:rsid w:val="004E0DBF"/>
    <w:rsid w:val="004F5769"/>
    <w:rsid w:val="005104E8"/>
    <w:rsid w:val="005209BF"/>
    <w:rsid w:val="00521E8E"/>
    <w:rsid w:val="00525821"/>
    <w:rsid w:val="00527727"/>
    <w:rsid w:val="0053457D"/>
    <w:rsid w:val="00537C14"/>
    <w:rsid w:val="00544C0F"/>
    <w:rsid w:val="00545F69"/>
    <w:rsid w:val="00555A6C"/>
    <w:rsid w:val="00570CCC"/>
    <w:rsid w:val="0057515A"/>
    <w:rsid w:val="00576800"/>
    <w:rsid w:val="00580158"/>
    <w:rsid w:val="00593BFD"/>
    <w:rsid w:val="005A5A68"/>
    <w:rsid w:val="005A6965"/>
    <w:rsid w:val="005B7D9B"/>
    <w:rsid w:val="005C0280"/>
    <w:rsid w:val="005C74C9"/>
    <w:rsid w:val="005D3CE8"/>
    <w:rsid w:val="005D756F"/>
    <w:rsid w:val="006015BC"/>
    <w:rsid w:val="00654566"/>
    <w:rsid w:val="00664EFB"/>
    <w:rsid w:val="00691D5F"/>
    <w:rsid w:val="00692782"/>
    <w:rsid w:val="006959BE"/>
    <w:rsid w:val="006A25E4"/>
    <w:rsid w:val="006A61A6"/>
    <w:rsid w:val="006A65B9"/>
    <w:rsid w:val="006B7ABB"/>
    <w:rsid w:val="006C4C31"/>
    <w:rsid w:val="006D2214"/>
    <w:rsid w:val="006D6E46"/>
    <w:rsid w:val="006E576E"/>
    <w:rsid w:val="006E6802"/>
    <w:rsid w:val="00711071"/>
    <w:rsid w:val="007308F1"/>
    <w:rsid w:val="007351F5"/>
    <w:rsid w:val="00735893"/>
    <w:rsid w:val="007447FF"/>
    <w:rsid w:val="00744B95"/>
    <w:rsid w:val="00787413"/>
    <w:rsid w:val="00797879"/>
    <w:rsid w:val="007A4FC6"/>
    <w:rsid w:val="007B116F"/>
    <w:rsid w:val="007C1F26"/>
    <w:rsid w:val="007C26BB"/>
    <w:rsid w:val="008202AF"/>
    <w:rsid w:val="008339C8"/>
    <w:rsid w:val="008347A1"/>
    <w:rsid w:val="00836D10"/>
    <w:rsid w:val="00840C3D"/>
    <w:rsid w:val="008445B1"/>
    <w:rsid w:val="00850133"/>
    <w:rsid w:val="008540CC"/>
    <w:rsid w:val="00855BC9"/>
    <w:rsid w:val="008575F2"/>
    <w:rsid w:val="00857ACC"/>
    <w:rsid w:val="00863FA1"/>
    <w:rsid w:val="0087034B"/>
    <w:rsid w:val="00871A8E"/>
    <w:rsid w:val="00883691"/>
    <w:rsid w:val="008870EB"/>
    <w:rsid w:val="00890637"/>
    <w:rsid w:val="008B2B92"/>
    <w:rsid w:val="008C4308"/>
    <w:rsid w:val="008C66CC"/>
    <w:rsid w:val="008E189F"/>
    <w:rsid w:val="008E3D45"/>
    <w:rsid w:val="008E7FCC"/>
    <w:rsid w:val="008F721E"/>
    <w:rsid w:val="008F759C"/>
    <w:rsid w:val="00900C3F"/>
    <w:rsid w:val="00912ADB"/>
    <w:rsid w:val="00912CBC"/>
    <w:rsid w:val="00913E65"/>
    <w:rsid w:val="00934F14"/>
    <w:rsid w:val="00937983"/>
    <w:rsid w:val="00943CA9"/>
    <w:rsid w:val="00946EE7"/>
    <w:rsid w:val="00954D37"/>
    <w:rsid w:val="0096213B"/>
    <w:rsid w:val="00991088"/>
    <w:rsid w:val="00993953"/>
    <w:rsid w:val="00995E62"/>
    <w:rsid w:val="009A634E"/>
    <w:rsid w:val="009B6899"/>
    <w:rsid w:val="009C6049"/>
    <w:rsid w:val="009C6B0F"/>
    <w:rsid w:val="00A123F2"/>
    <w:rsid w:val="00A20FA7"/>
    <w:rsid w:val="00A22EAB"/>
    <w:rsid w:val="00A23521"/>
    <w:rsid w:val="00A24F00"/>
    <w:rsid w:val="00A34A8B"/>
    <w:rsid w:val="00A4502B"/>
    <w:rsid w:val="00A47EB8"/>
    <w:rsid w:val="00A65D05"/>
    <w:rsid w:val="00A71347"/>
    <w:rsid w:val="00A849D6"/>
    <w:rsid w:val="00A874B9"/>
    <w:rsid w:val="00A919A7"/>
    <w:rsid w:val="00A977DB"/>
    <w:rsid w:val="00AA1C62"/>
    <w:rsid w:val="00AB2916"/>
    <w:rsid w:val="00AD5010"/>
    <w:rsid w:val="00AD7CAD"/>
    <w:rsid w:val="00AF684D"/>
    <w:rsid w:val="00B000F8"/>
    <w:rsid w:val="00B07411"/>
    <w:rsid w:val="00B230BF"/>
    <w:rsid w:val="00B242B5"/>
    <w:rsid w:val="00B24843"/>
    <w:rsid w:val="00B407B8"/>
    <w:rsid w:val="00B41E89"/>
    <w:rsid w:val="00B43CCF"/>
    <w:rsid w:val="00B45F4E"/>
    <w:rsid w:val="00B63A28"/>
    <w:rsid w:val="00B858DE"/>
    <w:rsid w:val="00B91690"/>
    <w:rsid w:val="00BA1811"/>
    <w:rsid w:val="00BA4351"/>
    <w:rsid w:val="00BA4462"/>
    <w:rsid w:val="00BA74BA"/>
    <w:rsid w:val="00BB19B4"/>
    <w:rsid w:val="00BB34BA"/>
    <w:rsid w:val="00BC1986"/>
    <w:rsid w:val="00BC4D9A"/>
    <w:rsid w:val="00BC75E6"/>
    <w:rsid w:val="00BD6074"/>
    <w:rsid w:val="00BF44F3"/>
    <w:rsid w:val="00C02F73"/>
    <w:rsid w:val="00C14845"/>
    <w:rsid w:val="00C36DD4"/>
    <w:rsid w:val="00C374F5"/>
    <w:rsid w:val="00C4642C"/>
    <w:rsid w:val="00C55968"/>
    <w:rsid w:val="00C57067"/>
    <w:rsid w:val="00C60BEA"/>
    <w:rsid w:val="00C753C7"/>
    <w:rsid w:val="00C81AC8"/>
    <w:rsid w:val="00C8341F"/>
    <w:rsid w:val="00C9312A"/>
    <w:rsid w:val="00C93CE0"/>
    <w:rsid w:val="00C96325"/>
    <w:rsid w:val="00CA1548"/>
    <w:rsid w:val="00CA2A1B"/>
    <w:rsid w:val="00CC5BD5"/>
    <w:rsid w:val="00CD4CA8"/>
    <w:rsid w:val="00CD5C24"/>
    <w:rsid w:val="00CD7810"/>
    <w:rsid w:val="00CE033A"/>
    <w:rsid w:val="00CE675A"/>
    <w:rsid w:val="00CF28E6"/>
    <w:rsid w:val="00D07CA8"/>
    <w:rsid w:val="00D2378E"/>
    <w:rsid w:val="00D31ECF"/>
    <w:rsid w:val="00D324D6"/>
    <w:rsid w:val="00D41321"/>
    <w:rsid w:val="00D45207"/>
    <w:rsid w:val="00D45B42"/>
    <w:rsid w:val="00D4750D"/>
    <w:rsid w:val="00D51508"/>
    <w:rsid w:val="00D52E1F"/>
    <w:rsid w:val="00D57E0F"/>
    <w:rsid w:val="00D61763"/>
    <w:rsid w:val="00D61D79"/>
    <w:rsid w:val="00D67246"/>
    <w:rsid w:val="00D67902"/>
    <w:rsid w:val="00D7704A"/>
    <w:rsid w:val="00D82C8A"/>
    <w:rsid w:val="00D8682D"/>
    <w:rsid w:val="00DA535F"/>
    <w:rsid w:val="00DA74CB"/>
    <w:rsid w:val="00DB2443"/>
    <w:rsid w:val="00DC1125"/>
    <w:rsid w:val="00E02B78"/>
    <w:rsid w:val="00E06911"/>
    <w:rsid w:val="00E23081"/>
    <w:rsid w:val="00E31203"/>
    <w:rsid w:val="00E47892"/>
    <w:rsid w:val="00E671C7"/>
    <w:rsid w:val="00E80390"/>
    <w:rsid w:val="00E86B44"/>
    <w:rsid w:val="00E91C5E"/>
    <w:rsid w:val="00EB5466"/>
    <w:rsid w:val="00ED4DAB"/>
    <w:rsid w:val="00EE3C41"/>
    <w:rsid w:val="00EE688B"/>
    <w:rsid w:val="00EE788D"/>
    <w:rsid w:val="00F023E5"/>
    <w:rsid w:val="00F02455"/>
    <w:rsid w:val="00F21B2A"/>
    <w:rsid w:val="00F24ED5"/>
    <w:rsid w:val="00F254AA"/>
    <w:rsid w:val="00F26190"/>
    <w:rsid w:val="00F341B1"/>
    <w:rsid w:val="00F43072"/>
    <w:rsid w:val="00F5681F"/>
    <w:rsid w:val="00F56E16"/>
    <w:rsid w:val="00F63B79"/>
    <w:rsid w:val="00F71D4A"/>
    <w:rsid w:val="00F769AA"/>
    <w:rsid w:val="00F8434A"/>
    <w:rsid w:val="00F93767"/>
    <w:rsid w:val="00F95D6E"/>
    <w:rsid w:val="00FB21E5"/>
    <w:rsid w:val="00FC12E5"/>
    <w:rsid w:val="00FE3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7C51"/>
  <w15:docId w15:val="{B0D16D5B-8379-47BD-8810-C4848DF1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54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B4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B42"/>
    <w:rPr>
      <w:color w:val="0000FF" w:themeColor="hyperlink"/>
      <w:u w:val="single"/>
    </w:rPr>
  </w:style>
  <w:style w:type="paragraph" w:styleId="FootnoteText">
    <w:name w:val="footnote text"/>
    <w:basedOn w:val="Normal"/>
    <w:link w:val="FootnoteTextChar"/>
    <w:uiPriority w:val="99"/>
    <w:semiHidden/>
    <w:unhideWhenUsed/>
    <w:rsid w:val="00D45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B42"/>
    <w:rPr>
      <w:sz w:val="20"/>
      <w:szCs w:val="20"/>
      <w:lang w:val="en-IE"/>
    </w:rPr>
  </w:style>
  <w:style w:type="character" w:styleId="FootnoteReference">
    <w:name w:val="footnote reference"/>
    <w:basedOn w:val="DefaultParagraphFont"/>
    <w:uiPriority w:val="99"/>
    <w:semiHidden/>
    <w:unhideWhenUsed/>
    <w:rsid w:val="00D45B42"/>
    <w:rPr>
      <w:vertAlign w:val="superscript"/>
    </w:rPr>
  </w:style>
  <w:style w:type="paragraph" w:styleId="Footer">
    <w:name w:val="footer"/>
    <w:basedOn w:val="Normal"/>
    <w:link w:val="FooterChar"/>
    <w:uiPriority w:val="99"/>
    <w:unhideWhenUsed/>
    <w:rsid w:val="00D45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B42"/>
    <w:rPr>
      <w:lang w:val="en-IE"/>
    </w:rPr>
  </w:style>
  <w:style w:type="paragraph" w:styleId="ListParagraph">
    <w:name w:val="List Paragraph"/>
    <w:basedOn w:val="Normal"/>
    <w:link w:val="ListParagraphChar"/>
    <w:uiPriority w:val="34"/>
    <w:qFormat/>
    <w:rsid w:val="00D45B42"/>
    <w:pPr>
      <w:ind w:left="720"/>
      <w:contextualSpacing/>
    </w:pPr>
  </w:style>
  <w:style w:type="character" w:customStyle="1" w:styleId="ListParagraphChar">
    <w:name w:val="List Paragraph Char"/>
    <w:basedOn w:val="DefaultParagraphFont"/>
    <w:link w:val="ListParagraph"/>
    <w:uiPriority w:val="34"/>
    <w:rsid w:val="00D45B42"/>
    <w:rPr>
      <w:lang w:val="en-IE"/>
    </w:rPr>
  </w:style>
  <w:style w:type="paragraph" w:styleId="Header">
    <w:name w:val="header"/>
    <w:basedOn w:val="Normal"/>
    <w:link w:val="HeaderChar"/>
    <w:uiPriority w:val="99"/>
    <w:unhideWhenUsed/>
    <w:rsid w:val="00D45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B42"/>
    <w:rPr>
      <w:lang w:val="en-IE"/>
    </w:rPr>
  </w:style>
  <w:style w:type="paragraph" w:styleId="NormalWeb">
    <w:name w:val="Normal (Web)"/>
    <w:basedOn w:val="Normal"/>
    <w:uiPriority w:val="99"/>
    <w:semiHidden/>
    <w:unhideWhenUsed/>
    <w:rsid w:val="00D45B4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4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42"/>
    <w:rPr>
      <w:rFonts w:ascii="Tahoma" w:hAnsi="Tahoma" w:cs="Tahoma"/>
      <w:sz w:val="16"/>
      <w:szCs w:val="16"/>
      <w:lang w:val="en-IE"/>
    </w:rPr>
  </w:style>
  <w:style w:type="character" w:styleId="CommentReference">
    <w:name w:val="annotation reference"/>
    <w:basedOn w:val="DefaultParagraphFont"/>
    <w:uiPriority w:val="99"/>
    <w:unhideWhenUsed/>
    <w:rsid w:val="00BB19B4"/>
    <w:rPr>
      <w:sz w:val="16"/>
      <w:szCs w:val="16"/>
    </w:rPr>
  </w:style>
  <w:style w:type="paragraph" w:styleId="CommentText">
    <w:name w:val="annotation text"/>
    <w:basedOn w:val="Normal"/>
    <w:link w:val="CommentTextChar"/>
    <w:uiPriority w:val="99"/>
    <w:semiHidden/>
    <w:unhideWhenUsed/>
    <w:rsid w:val="00BB19B4"/>
    <w:pPr>
      <w:spacing w:line="240" w:lineRule="auto"/>
    </w:pPr>
    <w:rPr>
      <w:sz w:val="20"/>
      <w:szCs w:val="20"/>
    </w:rPr>
  </w:style>
  <w:style w:type="character" w:customStyle="1" w:styleId="CommentTextChar">
    <w:name w:val="Comment Text Char"/>
    <w:basedOn w:val="DefaultParagraphFont"/>
    <w:link w:val="CommentText"/>
    <w:uiPriority w:val="99"/>
    <w:semiHidden/>
    <w:rsid w:val="00BB19B4"/>
    <w:rPr>
      <w:sz w:val="20"/>
      <w:szCs w:val="20"/>
      <w:lang w:val="en-IE"/>
    </w:rPr>
  </w:style>
  <w:style w:type="paragraph" w:styleId="CommentSubject">
    <w:name w:val="annotation subject"/>
    <w:basedOn w:val="CommentText"/>
    <w:next w:val="CommentText"/>
    <w:link w:val="CommentSubjectChar"/>
    <w:uiPriority w:val="99"/>
    <w:semiHidden/>
    <w:unhideWhenUsed/>
    <w:rsid w:val="00BB19B4"/>
    <w:rPr>
      <w:b/>
      <w:bCs/>
    </w:rPr>
  </w:style>
  <w:style w:type="character" w:customStyle="1" w:styleId="CommentSubjectChar">
    <w:name w:val="Comment Subject Char"/>
    <w:basedOn w:val="CommentTextChar"/>
    <w:link w:val="CommentSubject"/>
    <w:uiPriority w:val="99"/>
    <w:semiHidden/>
    <w:rsid w:val="00BB19B4"/>
    <w:rPr>
      <w:b/>
      <w:bCs/>
      <w:sz w:val="20"/>
      <w:szCs w:val="20"/>
      <w:lang w:val="en-IE"/>
    </w:rPr>
  </w:style>
  <w:style w:type="paragraph" w:styleId="Revision">
    <w:name w:val="Revision"/>
    <w:hidden/>
    <w:uiPriority w:val="99"/>
    <w:semiHidden/>
    <w:rsid w:val="0013542F"/>
    <w:pPr>
      <w:spacing w:after="0" w:line="240" w:lineRule="auto"/>
    </w:pPr>
    <w:rPr>
      <w:lang w:val="en-IE"/>
    </w:rPr>
  </w:style>
  <w:style w:type="paragraph" w:styleId="BodyText">
    <w:name w:val="Body Text"/>
    <w:basedOn w:val="Normal"/>
    <w:link w:val="BodyTextChar"/>
    <w:rsid w:val="0031698F"/>
    <w:pPr>
      <w:spacing w:after="120" w:line="240" w:lineRule="auto"/>
    </w:pPr>
    <w:rPr>
      <w:rFonts w:ascii="Times New Roman" w:eastAsia="Times New Roman" w:hAnsi="Times New Roman" w:cs="Times New Roman"/>
      <w:sz w:val="20"/>
      <w:szCs w:val="20"/>
      <w:lang w:val="en-GB" w:eastAsia="ko-KR"/>
    </w:rPr>
  </w:style>
  <w:style w:type="character" w:customStyle="1" w:styleId="BodyTextChar">
    <w:name w:val="Body Text Char"/>
    <w:basedOn w:val="DefaultParagraphFont"/>
    <w:link w:val="BodyText"/>
    <w:rsid w:val="0031698F"/>
    <w:rPr>
      <w:rFonts w:ascii="Times New Roman" w:eastAsia="Times New Roman" w:hAnsi="Times New Roman"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fmb.................@f4e.europa.eu" TargetMode="External"/><Relationship Id="rId4" Type="http://schemas.openxmlformats.org/officeDocument/2006/relationships/settings" Target="settings.xml"/><Relationship Id="rId9" Type="http://schemas.openxmlformats.org/officeDocument/2006/relationships/hyperlink" Target="http://www.fusionforenergy.europa.eu/procurementsgrants/keyreference.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HTML/?uri=CELEX:32002D1247&amp;from=EN" TargetMode="External"/><Relationship Id="rId1" Type="http://schemas.openxmlformats.org/officeDocument/2006/relationships/hyperlink" Target="https://eurlex.europa.eu/legal-content/EN/TXT/?uri=uriserv:OJ.L_.2016.119.01.0001.01.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33366D-5E97-48D6-8D09-474116802483}"/>
</file>

<file path=customXml/itemProps2.xml><?xml version="1.0" encoding="utf-8"?>
<ds:datastoreItem xmlns:ds="http://schemas.openxmlformats.org/officeDocument/2006/customXml" ds:itemID="{DC42916B-2EEF-4249-B599-4AAC83731249}"/>
</file>

<file path=customXml/itemProps3.xml><?xml version="1.0" encoding="utf-8"?>
<ds:datastoreItem xmlns:ds="http://schemas.openxmlformats.org/officeDocument/2006/customXml" ds:itemID="{17F47074-F54B-41CC-873A-E6E2D6010863}"/>
</file>

<file path=customXml/itemProps4.xml><?xml version="1.0" encoding="utf-8"?>
<ds:datastoreItem xmlns:ds="http://schemas.openxmlformats.org/officeDocument/2006/customXml" ds:itemID="{E6B0A40A-078E-4650-A824-F71698925F01}"/>
</file>

<file path=docProps/app.xml><?xml version="1.0" encoding="utf-8"?>
<Properties xmlns="http://schemas.openxmlformats.org/officeDocument/2006/extended-properties" xmlns:vt="http://schemas.openxmlformats.org/officeDocument/2006/docPropsVTypes">
  <Template>Normal.dotm</Template>
  <TotalTime>1</TotalTime>
  <Pages>2</Pages>
  <Words>10538</Words>
  <Characters>60067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F4E</Company>
  <LinksUpToDate>false</LinksUpToDate>
  <CharactersWithSpaces>70465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Gathem Gregoire (F4E)</dc:creator>
  <cp:lastModifiedBy>Saotta Gabriele (F4E-Ext)</cp:lastModifiedBy>
  <cp:revision>2</cp:revision>
  <dcterms:created xsi:type="dcterms:W3CDTF">2022-11-22T15:55:00Z</dcterms:created>
  <dcterms:modified xsi:type="dcterms:W3CDTF">2022-11-22T15:55:00Z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0x01010000415ED098BA9E488ABCF8ACC0C9F1B4</vt:lpwstr>
  </property>
</Properties>
</file>