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2A1" w:rsidRPr="008E3D45" w:rsidRDefault="00BC12A1" w:rsidP="00BC12A1">
      <w:pPr>
        <w:rPr>
          <w:rFonts w:ascii="Times New Roman" w:hAnsi="Times New Roman" w:cs="Times New Roman"/>
          <w:lang w:val="en-GB"/>
        </w:rPr>
      </w:pPr>
    </w:p>
    <w:p w:rsidR="00BC12A1" w:rsidRPr="008E3D45" w:rsidRDefault="00BC12A1" w:rsidP="00BC12A1">
      <w:pPr>
        <w:rPr>
          <w:rFonts w:ascii="Times New Roman" w:hAnsi="Times New Roman" w:cs="Times New Roman"/>
          <w:lang w:val="en-GB"/>
        </w:rPr>
      </w:pPr>
    </w:p>
    <w:p w:rsidR="00BC12A1" w:rsidRPr="0013542F" w:rsidRDefault="00BC12A1" w:rsidP="00BC12A1">
      <w:pPr>
        <w:numPr>
          <w:ilvl w:val="0"/>
          <w:numId w:val="10"/>
        </w:numPr>
        <w:spacing w:after="120" w:line="240" w:lineRule="auto"/>
        <w:contextualSpacing/>
        <w:jc w:val="center"/>
        <w:rPr>
          <w:rFonts w:ascii="Times New Roman" w:eastAsia="Times New Roman" w:hAnsi="Times New Roman" w:cs="Times New Roman"/>
          <w:b/>
          <w:smallCaps/>
          <w:u w:val="single"/>
          <w:lang w:val="en-GB" w:eastAsia="ko-KR"/>
        </w:rPr>
      </w:pPr>
      <w:r w:rsidRPr="0013542F">
        <w:rPr>
          <w:rFonts w:ascii="Times New Roman" w:eastAsia="Times New Roman" w:hAnsi="Times New Roman" w:cs="Times New Roman"/>
          <w:b/>
          <w:smallCaps/>
          <w:u w:val="single"/>
          <w:lang w:val="en-GB" w:eastAsia="ko-KR"/>
        </w:rPr>
        <w:t>General Conditions</w:t>
      </w:r>
    </w:p>
    <w:p w:rsidR="00BC12A1" w:rsidRPr="0013542F" w:rsidRDefault="00BC12A1" w:rsidP="00BC12A1">
      <w:pPr>
        <w:spacing w:after="120" w:line="240" w:lineRule="auto"/>
        <w:ind w:left="426"/>
        <w:contextualSpacing/>
        <w:jc w:val="both"/>
        <w:rPr>
          <w:rFonts w:ascii="Times New Roman" w:eastAsia="Times New Roman" w:hAnsi="Times New Roman" w:cs="Times New Roman"/>
          <w:b/>
          <w:u w:val="single"/>
          <w:lang w:val="en-GB" w:eastAsia="ko-KR"/>
        </w:rPr>
      </w:pP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0" w:name="ARTICLE"/>
      <w:bookmarkStart w:id="1" w:name="_Toc299620325"/>
      <w:bookmarkStart w:id="2" w:name="_Toc299620327"/>
      <w:bookmarkStart w:id="3" w:name="_Toc299620328"/>
      <w:bookmarkStart w:id="4" w:name="_Toc299620329"/>
      <w:bookmarkStart w:id="5" w:name="_Toc299620330"/>
      <w:bookmarkStart w:id="6" w:name="_Toc299620331"/>
      <w:bookmarkStart w:id="7" w:name="_Toc299620332"/>
      <w:bookmarkStart w:id="8" w:name="_Toc299620333"/>
      <w:bookmarkStart w:id="9" w:name="_Toc299620334"/>
      <w:bookmarkStart w:id="10" w:name="_Toc299620335"/>
      <w:bookmarkStart w:id="11" w:name="_Toc299620336"/>
      <w:bookmarkStart w:id="12" w:name="_Toc299629693"/>
      <w:bookmarkEnd w:id="0"/>
      <w:bookmarkEnd w:id="1"/>
      <w:bookmarkEnd w:id="2"/>
      <w:bookmarkEnd w:id="3"/>
      <w:bookmarkEnd w:id="4"/>
      <w:bookmarkEnd w:id="5"/>
      <w:bookmarkEnd w:id="6"/>
      <w:bookmarkEnd w:id="7"/>
      <w:bookmarkEnd w:id="8"/>
      <w:bookmarkEnd w:id="9"/>
      <w:bookmarkEnd w:id="10"/>
      <w:r w:rsidRPr="0013542F">
        <w:rPr>
          <w:rFonts w:ascii="Times New Roman" w:eastAsia="Times New Roman" w:hAnsi="Times New Roman" w:cs="Times New Roman"/>
          <w:b/>
          <w:smallCaps/>
          <w:lang w:val="en-GB" w:eastAsia="ko-KR"/>
        </w:rPr>
        <w:t>performance of the Contract</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r w:rsidRPr="008E3D45">
        <w:rPr>
          <w:rFonts w:ascii="Times New Roman" w:eastAsia="Times New Roman" w:hAnsi="Times New Roman" w:cs="Times New Roman"/>
          <w:b/>
          <w:lang w:val="en-GB" w:eastAsia="ko-KR"/>
        </w:rPr>
        <w:t>General provisions on performance of the Contract</w:t>
      </w:r>
    </w:p>
    <w:p w:rsidR="00BC12A1" w:rsidRPr="008E3D45" w:rsidRDefault="00BC12A1" w:rsidP="00BC12A1">
      <w:pPr>
        <w:numPr>
          <w:ilvl w:val="0"/>
          <w:numId w:val="12"/>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perform the Contract with due skill, care</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and diligence, in accordance with the high professional standards expected from an experienced contractor in the field of the Contract.</w:t>
      </w:r>
    </w:p>
    <w:p w:rsidR="00BC12A1" w:rsidRPr="008E3D45" w:rsidRDefault="00BC12A1" w:rsidP="00BC12A1">
      <w:pPr>
        <w:pStyle w:val="ListParagraph"/>
        <w:numPr>
          <w:ilvl w:val="0"/>
          <w:numId w:val="12"/>
        </w:numPr>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must comply with the minimum requirements provided for in the tender specifications. This includes compliance with applicable obligations under environmental, social</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and labour law established by Union law, national law</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and collective agreements or by the international environmental, social</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and labour law provisions listed in Annex X to Directive 2014/24/EU</w:t>
      </w:r>
      <w:r w:rsidRPr="008E3D45">
        <w:rPr>
          <w:rStyle w:val="FootnoteReference"/>
          <w:rFonts w:ascii="Times New Roman" w:eastAsia="Times New Roman" w:hAnsi="Times New Roman" w:cs="Times New Roman"/>
          <w:lang w:val="en-GB" w:eastAsia="ko-KR"/>
        </w:rPr>
        <w:footnoteReference w:id="1"/>
      </w:r>
      <w:r w:rsidRPr="008E3D45">
        <w:rPr>
          <w:rFonts w:ascii="Times New Roman" w:eastAsia="Times New Roman" w:hAnsi="Times New Roman" w:cs="Times New Roman"/>
          <w:lang w:val="en-GB" w:eastAsia="ko-KR"/>
        </w:rPr>
        <w:t>.</w:t>
      </w:r>
    </w:p>
    <w:p w:rsidR="00BC12A1" w:rsidRPr="008E3D45" w:rsidRDefault="00BC12A1" w:rsidP="00BC12A1">
      <w:pPr>
        <w:numPr>
          <w:ilvl w:val="0"/>
          <w:numId w:val="12"/>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have sole responsibility for taking the necessary steps to obtain any permit or licence required to perform this Contract under the laws and regulations in force at the place where this Contract is to be executed.</w:t>
      </w:r>
    </w:p>
    <w:p w:rsidR="00BC12A1" w:rsidRPr="008E3D45" w:rsidRDefault="00BC12A1" w:rsidP="00BC12A1">
      <w:pPr>
        <w:spacing w:after="0" w:line="240" w:lineRule="auto"/>
        <w:ind w:left="720"/>
        <w:contextualSpacing/>
        <w:rPr>
          <w:rFonts w:ascii="Times New Roman" w:eastAsia="Times New Roman" w:hAnsi="Times New Roman" w:cs="Times New Roman"/>
          <w:lang w:val="en-GB" w:eastAsia="ko-KR"/>
        </w:rPr>
      </w:pPr>
    </w:p>
    <w:p w:rsidR="00BC12A1" w:rsidRPr="008E3D45" w:rsidRDefault="00BC12A1" w:rsidP="00BC12A1">
      <w:pPr>
        <w:numPr>
          <w:ilvl w:val="0"/>
          <w:numId w:val="12"/>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neither represent Fusion for Energy</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nor behave in any way that would give such an impression. The Contractor shall inform third parties that it and its employees do not belong to the European public service.</w:t>
      </w:r>
    </w:p>
    <w:p w:rsidR="00BC12A1" w:rsidRPr="008E3D45" w:rsidRDefault="00BC12A1" w:rsidP="00BC12A1">
      <w:pPr>
        <w:spacing w:after="0" w:line="240" w:lineRule="auto"/>
        <w:ind w:left="720"/>
        <w:contextualSpacing/>
        <w:rPr>
          <w:rFonts w:ascii="Times New Roman" w:eastAsia="Times New Roman" w:hAnsi="Times New Roman" w:cs="Times New Roman"/>
          <w:lang w:val="en-GB" w:eastAsia="ko-KR"/>
        </w:rPr>
      </w:pPr>
    </w:p>
    <w:p w:rsidR="00BC12A1" w:rsidRPr="008E3D45" w:rsidRDefault="00BC12A1" w:rsidP="00BC12A1">
      <w:pPr>
        <w:numPr>
          <w:ilvl w:val="0"/>
          <w:numId w:val="12"/>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must ensure that any Staff performing the Contract (including that of Subcontractors) has the professional qualifications and experience required for execution of the Contract.</w:t>
      </w:r>
    </w:p>
    <w:p w:rsidR="00BC12A1" w:rsidRPr="008E3D45" w:rsidRDefault="00BC12A1" w:rsidP="00BC12A1">
      <w:pPr>
        <w:spacing w:after="0" w:line="240" w:lineRule="auto"/>
        <w:ind w:left="720"/>
        <w:contextualSpacing/>
        <w:rPr>
          <w:rFonts w:ascii="Times New Roman" w:eastAsia="Times New Roman" w:hAnsi="Times New Roman" w:cs="Times New Roman"/>
          <w:lang w:val="en-GB" w:eastAsia="ko-KR"/>
        </w:rPr>
      </w:pPr>
    </w:p>
    <w:p w:rsidR="00BC12A1" w:rsidRPr="008E3D45" w:rsidRDefault="00BC12A1" w:rsidP="00BC12A1">
      <w:pPr>
        <w:numPr>
          <w:ilvl w:val="0"/>
          <w:numId w:val="12"/>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make provision for the following employment or service relationships with its Staff: (1) Staff executing the tasks assigned to the Contractor may not be given orders directly by Fusion for Energy and (2) Fusion for Energy may not under any circumstances be considered to be the Staff's employer and the said Staff shall undertake not to invoke in respect of Fusion for Energy any right arising from the contractual relationship between Fusion for Energy and the Contractor.</w:t>
      </w:r>
    </w:p>
    <w:p w:rsidR="00BC12A1" w:rsidRPr="008E3D45" w:rsidRDefault="00BC12A1" w:rsidP="00BC12A1">
      <w:pPr>
        <w:spacing w:after="0" w:line="240" w:lineRule="auto"/>
        <w:ind w:left="720"/>
        <w:contextualSpacing/>
        <w:rPr>
          <w:rFonts w:ascii="Times New Roman" w:eastAsia="Times New Roman" w:hAnsi="Times New Roman" w:cs="Times New Roman"/>
          <w:lang w:val="en-GB" w:eastAsia="ko-KR"/>
        </w:rPr>
      </w:pPr>
    </w:p>
    <w:p w:rsidR="00BC12A1" w:rsidRPr="008E3D45" w:rsidRDefault="00BC12A1" w:rsidP="00BC12A1">
      <w:pPr>
        <w:numPr>
          <w:ilvl w:val="0"/>
          <w:numId w:val="12"/>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have the responsibility for ensuring compliance with the safety regulations and standards applicable in the places where the Contract is executed and the Items are delivered.</w:t>
      </w:r>
    </w:p>
    <w:p w:rsidR="00BC12A1" w:rsidRPr="008E3D45" w:rsidRDefault="00BC12A1" w:rsidP="00BC12A1">
      <w:pPr>
        <w:spacing w:after="0" w:line="240" w:lineRule="auto"/>
        <w:ind w:left="720"/>
        <w:contextualSpacing/>
        <w:rPr>
          <w:rFonts w:ascii="Times New Roman" w:eastAsia="Times New Roman" w:hAnsi="Times New Roman" w:cs="Times New Roman"/>
          <w:b/>
          <w:lang w:val="en-GB" w:eastAsia="ko-KR"/>
        </w:rPr>
      </w:pPr>
    </w:p>
    <w:p w:rsidR="00BC12A1" w:rsidRPr="008E3D45" w:rsidRDefault="00BC12A1" w:rsidP="00BC12A1">
      <w:pPr>
        <w:spacing w:before="240" w:after="240" w:line="240" w:lineRule="auto"/>
        <w:ind w:left="2160"/>
        <w:contextualSpacing/>
        <w:jc w:val="both"/>
        <w:rPr>
          <w:rFonts w:ascii="Times New Roman" w:eastAsia="Times New Roman" w:hAnsi="Times New Roman" w:cs="Times New Roman"/>
          <w:b/>
          <w:lang w:val="en-GB" w:eastAsia="ko-KR"/>
        </w:rPr>
      </w:pP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bookmarkStart w:id="13" w:name="_Ref392252612"/>
      <w:r w:rsidRPr="008E3D45">
        <w:rPr>
          <w:rFonts w:ascii="Times New Roman" w:eastAsia="Times New Roman" w:hAnsi="Times New Roman" w:cs="Times New Roman"/>
          <w:b/>
          <w:lang w:val="en-GB" w:eastAsia="ko-KR"/>
        </w:rPr>
        <w:t>Packaging and transport</w:t>
      </w:r>
      <w:bookmarkEnd w:id="13"/>
    </w:p>
    <w:p w:rsidR="00BC12A1" w:rsidRPr="008E3D45" w:rsidRDefault="00BC12A1" w:rsidP="00BC12A1">
      <w:pPr>
        <w:numPr>
          <w:ilvl w:val="0"/>
          <w:numId w:val="13"/>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All packing materials are non-returnable and their cost is included in the Total Price.</w:t>
      </w:r>
    </w:p>
    <w:p w:rsidR="00BC12A1" w:rsidRPr="008E3D45" w:rsidRDefault="00BC12A1" w:rsidP="00BC12A1">
      <w:pPr>
        <w:spacing w:before="240" w:after="240" w:line="240" w:lineRule="auto"/>
        <w:ind w:left="1755"/>
        <w:contextualSpacing/>
        <w:jc w:val="both"/>
        <w:rPr>
          <w:rFonts w:ascii="Times New Roman" w:eastAsia="Times New Roman" w:hAnsi="Times New Roman" w:cs="Times New Roman"/>
          <w:lang w:val="en-GB" w:eastAsia="ko-KR"/>
        </w:rPr>
      </w:pPr>
    </w:p>
    <w:p w:rsidR="00BC12A1" w:rsidRPr="008E3D45" w:rsidRDefault="00BC12A1" w:rsidP="00BC12A1">
      <w:pPr>
        <w:numPr>
          <w:ilvl w:val="0"/>
          <w:numId w:val="13"/>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lastRenderedPageBreak/>
        <w:t>Packaging shall be appropriate and ensure that the content remains intact and prevents damage or deterioration and shall be in accordance with specifications set out in Annex B (</w:t>
      </w:r>
      <w:r w:rsidRPr="008E3D45">
        <w:rPr>
          <w:rFonts w:ascii="Times New Roman" w:eastAsia="Times New Roman" w:hAnsi="Times New Roman" w:cs="Times New Roman"/>
          <w:i/>
          <w:lang w:val="en-GB" w:eastAsia="ko-KR"/>
        </w:rPr>
        <w:t>Technical Specifications</w:t>
      </w:r>
      <w:r w:rsidRPr="008E3D45">
        <w:rPr>
          <w:rFonts w:ascii="Times New Roman" w:eastAsia="Times New Roman" w:hAnsi="Times New Roman" w:cs="Times New Roman"/>
          <w:lang w:val="en-GB" w:eastAsia="ko-KR"/>
        </w:rPr>
        <w:t>). Procedure for packaging and transportation shall be subject to prior written approval by Fusion for Energy. This approval shall not release the responsibility of the Contractor.</w:t>
      </w:r>
    </w:p>
    <w:p w:rsidR="00BC12A1" w:rsidRPr="008E3D45" w:rsidRDefault="00BC12A1" w:rsidP="00BC12A1">
      <w:pPr>
        <w:spacing w:before="240" w:after="240" w:line="240" w:lineRule="auto"/>
        <w:ind w:left="1755"/>
        <w:contextualSpacing/>
        <w:jc w:val="both"/>
        <w:rPr>
          <w:rFonts w:ascii="Times New Roman" w:eastAsia="Times New Roman" w:hAnsi="Times New Roman" w:cs="Times New Roman"/>
          <w:lang w:val="en-GB" w:eastAsia="ko-KR"/>
        </w:rPr>
      </w:pPr>
    </w:p>
    <w:p w:rsidR="00BC12A1" w:rsidRPr="008E3D45" w:rsidRDefault="00BC12A1" w:rsidP="00BC12A1">
      <w:pPr>
        <w:numPr>
          <w:ilvl w:val="0"/>
          <w:numId w:val="13"/>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notify Fusion for Energy of the exact date of delivery together with the Release Note to be approved by Fusion for Energy before shipment of the Items. The Contractor shall bear the financial consequences of any delivery executed without Fusion for Energy’s prior approval.</w:t>
      </w:r>
    </w:p>
    <w:p w:rsidR="00BC12A1" w:rsidRPr="008E3D45" w:rsidRDefault="00BC12A1" w:rsidP="00BC12A1">
      <w:pPr>
        <w:spacing w:after="0" w:line="240" w:lineRule="auto"/>
        <w:ind w:left="720"/>
        <w:contextualSpacing/>
        <w:rPr>
          <w:rFonts w:ascii="Times New Roman" w:eastAsia="Times New Roman" w:hAnsi="Times New Roman" w:cs="Times New Roman"/>
          <w:lang w:val="en-GB" w:eastAsia="ko-KR"/>
        </w:rPr>
      </w:pPr>
    </w:p>
    <w:p w:rsidR="00BC12A1" w:rsidRPr="008E3D45" w:rsidRDefault="00BC12A1" w:rsidP="00BC12A1">
      <w:pPr>
        <w:numPr>
          <w:ilvl w:val="0"/>
          <w:numId w:val="13"/>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Each delivery of Items shall be accompanied by a consignment note in duplicate, duly signed and dated by the Contractor or its carrier. One copy of the consignment note shall be countersigned by Fusion for Energy and returned to the Contractor or to its carrier.</w:t>
      </w:r>
    </w:p>
    <w:p w:rsidR="00BC12A1" w:rsidRPr="008E3D45" w:rsidRDefault="00BC12A1" w:rsidP="00BC12A1">
      <w:pPr>
        <w:spacing w:before="240" w:after="240" w:line="240" w:lineRule="auto"/>
        <w:ind w:left="1755"/>
        <w:contextualSpacing/>
        <w:jc w:val="both"/>
        <w:rPr>
          <w:rFonts w:ascii="Times New Roman" w:eastAsia="Times New Roman" w:hAnsi="Times New Roman" w:cs="Times New Roman"/>
          <w:lang w:val="en-GB" w:eastAsia="ko-KR"/>
        </w:rPr>
      </w:pPr>
    </w:p>
    <w:p w:rsidR="00BC12A1" w:rsidRPr="008E3D45" w:rsidRDefault="00BC12A1" w:rsidP="00BC12A1">
      <w:pPr>
        <w:numPr>
          <w:ilvl w:val="0"/>
          <w:numId w:val="13"/>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consignment note and each box delivered shall be clearly labelled with the following information: Fusion for Energy and address for delivery; name of Contractor; Contract reference; description of contents; date of dispatch and delivery; EC code number of article, if applicable; indications about hazardous products and materials.</w:t>
      </w:r>
      <w:bookmarkStart w:id="14" w:name="_Toc299620337"/>
      <w:bookmarkStart w:id="15" w:name="_Toc299620338"/>
      <w:bookmarkStart w:id="16" w:name="_Toc299620352"/>
      <w:bookmarkStart w:id="17" w:name="_Toc299620353"/>
      <w:bookmarkStart w:id="18" w:name="_Toc299629738"/>
      <w:bookmarkEnd w:id="11"/>
      <w:bookmarkEnd w:id="12"/>
      <w:bookmarkEnd w:id="14"/>
      <w:bookmarkEnd w:id="15"/>
      <w:bookmarkEnd w:id="16"/>
    </w:p>
    <w:p w:rsidR="00BC12A1" w:rsidRPr="008E3D45" w:rsidRDefault="00BC12A1" w:rsidP="00BC12A1">
      <w:pPr>
        <w:spacing w:after="0" w:line="240" w:lineRule="auto"/>
        <w:ind w:left="720"/>
        <w:contextualSpacing/>
        <w:rPr>
          <w:rFonts w:ascii="Times New Roman" w:eastAsia="Times New Roman" w:hAnsi="Times New Roman" w:cs="Times New Roman"/>
          <w:lang w:val="en-GB" w:eastAsia="ko-KR"/>
        </w:rPr>
      </w:pPr>
    </w:p>
    <w:p w:rsidR="00BC12A1" w:rsidRPr="008E3D45" w:rsidRDefault="00BC12A1" w:rsidP="00BC12A1">
      <w:pPr>
        <w:spacing w:before="240" w:after="240" w:line="240" w:lineRule="auto"/>
        <w:ind w:left="1755"/>
        <w:contextualSpacing/>
        <w:jc w:val="both"/>
        <w:rPr>
          <w:rFonts w:ascii="Times New Roman" w:eastAsia="Times New Roman" w:hAnsi="Times New Roman" w:cs="Times New Roman"/>
          <w:lang w:val="en-GB" w:eastAsia="ko-KR"/>
        </w:rPr>
      </w:pP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r w:rsidRPr="008E3D45">
        <w:rPr>
          <w:rFonts w:ascii="Times New Roman" w:eastAsia="Times New Roman" w:hAnsi="Times New Roman" w:cs="Times New Roman"/>
          <w:b/>
          <w:smallCaps/>
          <w:lang w:val="en-GB" w:eastAsia="ko-KR"/>
        </w:rPr>
        <w:t>Approval of the Acceptance Data Packages Linked to Payments</w:t>
      </w:r>
      <w:bookmarkStart w:id="19" w:name="_Toc299620354"/>
      <w:bookmarkEnd w:id="17"/>
      <w:bookmarkEnd w:id="18"/>
      <w:bookmarkEnd w:id="19"/>
    </w:p>
    <w:p w:rsidR="00BC12A1" w:rsidRPr="0013542F" w:rsidRDefault="00BC12A1" w:rsidP="00BC12A1">
      <w:pPr>
        <w:numPr>
          <w:ilvl w:val="2"/>
          <w:numId w:val="10"/>
        </w:numPr>
        <w:spacing w:before="240" w:after="240" w:line="240" w:lineRule="auto"/>
        <w:contextualSpacing/>
        <w:jc w:val="both"/>
        <w:rPr>
          <w:rFonts w:ascii="Times New Roman" w:eastAsia="Times New Roman" w:hAnsi="Times New Roman" w:cs="Times New Roman"/>
          <w:highlight w:val="yellow"/>
          <w:lang w:val="en-GB" w:eastAsia="ko-KR"/>
        </w:rPr>
      </w:pPr>
      <w:bookmarkStart w:id="20" w:name="_Toc299629739"/>
      <w:bookmarkStart w:id="21" w:name="_Toc302133463"/>
      <w:r w:rsidRPr="0013542F">
        <w:rPr>
          <w:rFonts w:ascii="Times New Roman" w:eastAsia="Times New Roman" w:hAnsi="Times New Roman" w:cs="Times New Roman"/>
          <w:lang w:val="en-GB" w:eastAsia="ko-KR"/>
        </w:rPr>
        <w:t>The Acceptance Date Package (ADP) shall mean a package of documents linked to each deliverable set out in the Technical Specification (Deliverables) which is submitted by the Supplier to provide evidence that the activities are correctly completed. In case of deliverables related to payment (Contract Deliverable), the ADP must contain the Release Note.</w:t>
      </w:r>
    </w:p>
    <w:p w:rsidR="00BC12A1" w:rsidRPr="0013542F" w:rsidRDefault="00BC12A1" w:rsidP="00BC12A1">
      <w:pPr>
        <w:spacing w:before="240" w:after="240" w:line="240" w:lineRule="auto"/>
        <w:ind w:left="1395"/>
        <w:contextualSpacing/>
        <w:jc w:val="both"/>
        <w:rPr>
          <w:rFonts w:ascii="Times New Roman" w:eastAsia="Times New Roman" w:hAnsi="Times New Roman" w:cs="Times New Roman"/>
          <w:lang w:val="en-GB" w:eastAsia="ko-KR"/>
        </w:rPr>
      </w:pPr>
    </w:p>
    <w:p w:rsidR="00BC12A1" w:rsidRPr="0013542F"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Where the Contractor must submit an Acceptance Data Package linked to a payment, Fusion for Energy has</w:t>
      </w:r>
      <w:r>
        <w:rPr>
          <w:rFonts w:ascii="Times New Roman" w:eastAsia="Times New Roman" w:hAnsi="Times New Roman" w:cs="Times New Roman"/>
          <w:lang w:val="en-GB" w:eastAsia="ko-KR"/>
        </w:rPr>
        <w:t xml:space="preserve"> 60</w:t>
      </w:r>
      <w:r w:rsidRPr="0013542F">
        <w:rPr>
          <w:rFonts w:ascii="Times New Roman" w:eastAsia="Times New Roman" w:hAnsi="Times New Roman" w:cs="Times New Roman"/>
          <w:lang w:val="en-GB" w:eastAsia="ko-KR"/>
        </w:rPr>
        <w:t xml:space="preserve"> </w:t>
      </w:r>
      <w:r>
        <w:rPr>
          <w:rFonts w:ascii="Times New Roman" w:eastAsia="Times New Roman" w:hAnsi="Times New Roman" w:cs="Times New Roman"/>
          <w:lang w:val="en-GB" w:eastAsia="ko-KR"/>
        </w:rPr>
        <w:t>(</w:t>
      </w:r>
      <w:r w:rsidRPr="0013542F">
        <w:rPr>
          <w:rFonts w:ascii="Times New Roman" w:eastAsia="Times New Roman" w:hAnsi="Times New Roman" w:cs="Times New Roman"/>
          <w:lang w:val="en-GB" w:eastAsia="ko-KR"/>
        </w:rPr>
        <w:t>sixty) Days from receipt of the relevant request for payment:</w:t>
      </w:r>
      <w:bookmarkEnd w:id="20"/>
      <w:bookmarkEnd w:id="21"/>
      <w:r w:rsidRPr="0013542F">
        <w:rPr>
          <w:rFonts w:ascii="Times New Roman" w:eastAsia="Times New Roman" w:hAnsi="Times New Roman" w:cs="Times New Roman"/>
          <w:lang w:val="en-GB" w:eastAsia="ko-KR"/>
        </w:rPr>
        <w:t xml:space="preserve"> </w:t>
      </w:r>
    </w:p>
    <w:p w:rsidR="00BC12A1" w:rsidRPr="0013542F" w:rsidRDefault="00BC12A1" w:rsidP="00BC12A1">
      <w:pPr>
        <w:numPr>
          <w:ilvl w:val="0"/>
          <w:numId w:val="1"/>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bCs/>
          <w:iCs/>
          <w:spacing w:val="-2"/>
          <w:lang w:val="en-GB" w:eastAsia="ko-KR"/>
        </w:rPr>
        <w:t xml:space="preserve">to </w:t>
      </w:r>
      <w:r w:rsidRPr="0013542F">
        <w:rPr>
          <w:rFonts w:ascii="Times New Roman" w:eastAsia="Times New Roman" w:hAnsi="Times New Roman" w:cs="Times New Roman"/>
          <w:lang w:val="en-GB" w:eastAsia="ko-KR"/>
        </w:rPr>
        <w:t>approve it and make the payment; or</w:t>
      </w:r>
    </w:p>
    <w:p w:rsidR="00BC12A1" w:rsidRPr="0013542F" w:rsidRDefault="00BC12A1" w:rsidP="00BC12A1">
      <w:pPr>
        <w:numPr>
          <w:ilvl w:val="0"/>
          <w:numId w:val="1"/>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to reject it and to require the Contractor to submit another ADP; or</w:t>
      </w:r>
    </w:p>
    <w:p w:rsidR="00BC12A1" w:rsidRPr="00AD7CAD" w:rsidRDefault="00BC12A1" w:rsidP="00BC12A1">
      <w:pPr>
        <w:numPr>
          <w:ilvl w:val="0"/>
          <w:numId w:val="1"/>
        </w:numPr>
        <w:spacing w:after="120" w:line="240" w:lineRule="auto"/>
        <w:contextualSpacing/>
        <w:jc w:val="both"/>
        <w:rPr>
          <w:rFonts w:ascii="Times New Roman" w:eastAsia="Times New Roman" w:hAnsi="Times New Roman" w:cs="Times New Roman"/>
          <w:lang w:val="en-GB" w:eastAsia="ko-KR"/>
        </w:rPr>
      </w:pPr>
      <w:proofErr w:type="gramStart"/>
      <w:r w:rsidRPr="0013542F">
        <w:rPr>
          <w:rFonts w:ascii="Times New Roman" w:eastAsia="Times New Roman" w:hAnsi="Times New Roman" w:cs="Times New Roman"/>
          <w:lang w:val="en-GB" w:eastAsia="ko-KR"/>
        </w:rPr>
        <w:t>to</w:t>
      </w:r>
      <w:proofErr w:type="gramEnd"/>
      <w:r w:rsidRPr="0013542F">
        <w:rPr>
          <w:rFonts w:ascii="Times New Roman" w:eastAsia="Times New Roman" w:hAnsi="Times New Roman" w:cs="Times New Roman"/>
          <w:lang w:val="en-GB" w:eastAsia="ko-KR"/>
        </w:rPr>
        <w:t xml:space="preserve"> make observations, suspend the time limit for payment</w:t>
      </w:r>
      <w:r>
        <w:rPr>
          <w:rFonts w:ascii="Times New Roman" w:eastAsia="Times New Roman" w:hAnsi="Times New Roman" w:cs="Times New Roman"/>
          <w:lang w:val="en-GB" w:eastAsia="ko-KR"/>
        </w:rPr>
        <w:t>,</w:t>
      </w:r>
      <w:r w:rsidRPr="0013542F">
        <w:rPr>
          <w:rFonts w:ascii="Times New Roman" w:eastAsia="Times New Roman" w:hAnsi="Times New Roman" w:cs="Times New Roman"/>
          <w:lang w:val="en-GB" w:eastAsia="ko-KR"/>
        </w:rPr>
        <w:t xml:space="preserve"> and require the Contractor to take corrective actions. </w:t>
      </w:r>
    </w:p>
    <w:p w:rsidR="00BC12A1" w:rsidRPr="0013542F" w:rsidRDefault="00BC12A1" w:rsidP="00BC12A1">
      <w:pPr>
        <w:pStyle w:val="ListParagraph"/>
        <w:spacing w:after="120" w:line="240" w:lineRule="auto"/>
        <w:ind w:left="1395"/>
        <w:jc w:val="both"/>
        <w:rPr>
          <w:rFonts w:ascii="Times New Roman" w:eastAsia="Times New Roman" w:hAnsi="Times New Roman" w:cs="Times New Roman"/>
          <w:color w:val="000000"/>
          <w:spacing w:val="-2"/>
          <w:lang w:val="en-GB" w:eastAsia="ko-KR"/>
        </w:rPr>
      </w:pPr>
      <w:r w:rsidRPr="0013542F">
        <w:rPr>
          <w:rFonts w:ascii="Times New Roman" w:eastAsia="Times New Roman" w:hAnsi="Times New Roman" w:cs="Times New Roman"/>
          <w:color w:val="000000"/>
          <w:spacing w:val="-2"/>
          <w:lang w:val="en-GB" w:eastAsia="ko-KR"/>
        </w:rPr>
        <w:t>Any rejection by Fusion for Energy must be based on objective reasons in accordance with the provisions of the Contract and be transmitted in writing to the Contractor.</w:t>
      </w:r>
    </w:p>
    <w:p w:rsidR="00BC12A1" w:rsidRPr="008E3D45" w:rsidRDefault="00BC12A1" w:rsidP="00BC12A1">
      <w:pPr>
        <w:keepNext/>
        <w:spacing w:after="240" w:line="240" w:lineRule="auto"/>
        <w:ind w:left="1418"/>
        <w:jc w:val="both"/>
        <w:outlineLvl w:val="1"/>
        <w:rPr>
          <w:rFonts w:ascii="Times New Roman" w:eastAsia="Times New Roman" w:hAnsi="Times New Roman" w:cs="Times New Roman"/>
          <w:lang w:val="en-GB" w:eastAsia="ko-KR"/>
        </w:rPr>
      </w:pPr>
      <w:bookmarkStart w:id="22" w:name="_Toc299629740"/>
      <w:bookmarkStart w:id="23" w:name="_Toc302133464"/>
      <w:r w:rsidRPr="0013542F">
        <w:rPr>
          <w:rFonts w:ascii="Times New Roman" w:eastAsia="Times New Roman" w:hAnsi="Times New Roman" w:cs="Times New Roman"/>
          <w:lang w:val="en-GB" w:eastAsia="ko-KR"/>
        </w:rPr>
        <w:t xml:space="preserve">If </w:t>
      </w:r>
      <w:r w:rsidRPr="008E3D45">
        <w:rPr>
          <w:rFonts w:ascii="Times New Roman" w:eastAsia="Times New Roman" w:hAnsi="Times New Roman" w:cs="Times New Roman"/>
          <w:lang w:val="en-GB" w:eastAsia="ko-KR"/>
        </w:rPr>
        <w:t>Fusion for Energy rejects the Acceptance Data Package, the Contractor shall submit a new Acceptance Data Package which shall likewise be subject to the above provisions.</w:t>
      </w:r>
      <w:bookmarkEnd w:id="22"/>
      <w:bookmarkEnd w:id="23"/>
    </w:p>
    <w:p w:rsidR="00BC12A1" w:rsidRPr="008E3D45" w:rsidRDefault="00BC12A1" w:rsidP="00BC12A1">
      <w:pPr>
        <w:keepNext/>
        <w:spacing w:after="240" w:line="240" w:lineRule="auto"/>
        <w:ind w:left="1418"/>
        <w:jc w:val="both"/>
        <w:outlineLvl w:val="1"/>
        <w:rPr>
          <w:rFonts w:ascii="Times New Roman" w:eastAsia="Times New Roman" w:hAnsi="Times New Roman" w:cs="Times New Roman"/>
          <w:lang w:val="en-GB" w:eastAsia="ko-KR"/>
        </w:rPr>
      </w:pPr>
      <w:bookmarkStart w:id="24" w:name="_Toc299629741"/>
      <w:bookmarkStart w:id="25" w:name="_Toc302133465"/>
      <w:r w:rsidRPr="008E3D45">
        <w:rPr>
          <w:rFonts w:ascii="Times New Roman" w:eastAsia="Times New Roman" w:hAnsi="Times New Roman" w:cs="Times New Roman"/>
          <w:lang w:val="en-GB" w:eastAsia="ko-KR"/>
        </w:rPr>
        <w:t>The deadline for submission of any other Acceptance Data Package and other deadlines set out in the Contract shall not be affected or deferred due to Fusion for Energy’s rejection of a given Acceptance Data Package.</w:t>
      </w:r>
      <w:bookmarkEnd w:id="24"/>
      <w:bookmarkEnd w:id="25"/>
      <w:r w:rsidRPr="008E3D45">
        <w:rPr>
          <w:rFonts w:ascii="Times New Roman" w:eastAsia="Times New Roman" w:hAnsi="Times New Roman" w:cs="Times New Roman"/>
          <w:lang w:val="en-GB" w:eastAsia="ko-KR"/>
        </w:rPr>
        <w:t xml:space="preserve"> </w:t>
      </w: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26" w:name="_Toc299620355"/>
      <w:bookmarkStart w:id="27" w:name="_Toc299620356"/>
      <w:bookmarkStart w:id="28" w:name="_DV_M286"/>
      <w:bookmarkStart w:id="29" w:name="_DV_M287"/>
      <w:bookmarkStart w:id="30" w:name="_DV_M288"/>
      <w:bookmarkStart w:id="31" w:name="_Toc299629749"/>
      <w:bookmarkStart w:id="32" w:name="_Toc302133476"/>
      <w:bookmarkEnd w:id="26"/>
      <w:bookmarkEnd w:id="27"/>
      <w:bookmarkEnd w:id="28"/>
      <w:bookmarkEnd w:id="29"/>
      <w:bookmarkEnd w:id="30"/>
      <w:r w:rsidRPr="008E3D45">
        <w:rPr>
          <w:rFonts w:ascii="Times New Roman" w:eastAsia="Times New Roman" w:hAnsi="Times New Roman" w:cs="Times New Roman"/>
          <w:b/>
          <w:smallCaps/>
          <w:lang w:val="en-GB" w:eastAsia="ko-KR"/>
        </w:rPr>
        <w:t>General</w:t>
      </w:r>
      <w:r w:rsidRPr="0013542F">
        <w:rPr>
          <w:rFonts w:ascii="Times New Roman" w:eastAsia="Times New Roman" w:hAnsi="Times New Roman" w:cs="Times New Roman"/>
          <w:b/>
          <w:smallCaps/>
          <w:lang w:val="en-GB" w:eastAsia="ko-KR"/>
        </w:rPr>
        <w:t xml:space="preserve"> Provisions Concerning Payments</w:t>
      </w:r>
      <w:bookmarkEnd w:id="31"/>
      <w:bookmarkEnd w:id="32"/>
      <w:r w:rsidRPr="0013542F">
        <w:rPr>
          <w:rFonts w:ascii="Times New Roman" w:eastAsia="Times New Roman" w:hAnsi="Times New Roman" w:cs="Times New Roman"/>
          <w:b/>
          <w:smallCaps/>
          <w:lang w:val="en-GB" w:eastAsia="ko-KR"/>
        </w:rPr>
        <w:t xml:space="preserve"> </w:t>
      </w:r>
    </w:p>
    <w:p w:rsidR="00BC12A1" w:rsidRPr="008E3D45" w:rsidRDefault="00BC12A1" w:rsidP="00BC12A1">
      <w:pPr>
        <w:numPr>
          <w:ilvl w:val="2"/>
          <w:numId w:val="10"/>
        </w:numPr>
        <w:spacing w:after="0" w:line="240" w:lineRule="auto"/>
        <w:contextualSpacing/>
        <w:jc w:val="both"/>
        <w:rPr>
          <w:rFonts w:ascii="Times New Roman" w:eastAsia="Times New Roman" w:hAnsi="Times New Roman" w:cs="Times New Roman"/>
          <w:lang w:val="en-GB" w:eastAsia="ko-KR"/>
        </w:rPr>
      </w:pPr>
      <w:bookmarkStart w:id="33" w:name="_Toc299629750"/>
      <w:bookmarkStart w:id="34" w:name="_Toc302133477"/>
      <w:r w:rsidRPr="008E3D45">
        <w:rPr>
          <w:rFonts w:ascii="Times New Roman" w:eastAsia="Times New Roman" w:hAnsi="Times New Roman" w:cs="Times New Roman"/>
          <w:lang w:val="en-GB" w:eastAsia="ko-KR"/>
        </w:rPr>
        <w:t xml:space="preserve">Payments shall be made only if the Contractor has fulfilled all its contractual obligations by the date on which the invoice is submitted. Should the Contractor fail to perform his obligations under the Contract, Fusion for Energy may – without </w:t>
      </w:r>
      <w:r w:rsidRPr="008E3D45">
        <w:rPr>
          <w:rFonts w:ascii="Times New Roman" w:eastAsia="Times New Roman" w:hAnsi="Times New Roman" w:cs="Times New Roman"/>
          <w:lang w:val="en-GB" w:eastAsia="ko-KR"/>
        </w:rPr>
        <w:lastRenderedPageBreak/>
        <w:t>prejudice to its right to terminate the Contract and any other remedies it may have at law – suspend, reduce</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or recover payments in proportion to the scale of the non-performance.</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Payments shall be deemed to have been made on the date on which Fusion for Energy’s account is debited.</w:t>
      </w:r>
      <w:bookmarkEnd w:id="33"/>
      <w:bookmarkEnd w:id="34"/>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35" w:name="_Toc299629751"/>
      <w:bookmarkStart w:id="36" w:name="_Toc302133478"/>
      <w:r w:rsidRPr="008E3D45">
        <w:rPr>
          <w:rFonts w:ascii="Times New Roman" w:eastAsia="Times New Roman" w:hAnsi="Times New Roman" w:cs="Times New Roman"/>
          <w:lang w:val="en-GB" w:eastAsia="ko-KR"/>
        </w:rPr>
        <w:t>Fusion for Energy may suspend the payment period at any time</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if it informs the Contractor that its payment request is not admissible. </w:t>
      </w:r>
      <w:r>
        <w:rPr>
          <w:rFonts w:ascii="Times New Roman" w:eastAsia="Times New Roman" w:hAnsi="Times New Roman" w:cs="Times New Roman"/>
          <w:lang w:val="en-GB" w:eastAsia="ko-KR"/>
        </w:rPr>
        <w:t>A</w:t>
      </w:r>
      <w:r w:rsidRPr="008E3D45">
        <w:rPr>
          <w:rFonts w:ascii="Times New Roman" w:eastAsia="Times New Roman" w:hAnsi="Times New Roman" w:cs="Times New Roman"/>
          <w:lang w:val="en-GB" w:eastAsia="ko-KR"/>
        </w:rPr>
        <w:t xml:space="preserve"> payment request is not admissible for one of the following reasons: (a) the payment is not due in accordance with the Contract; (b) the Contractor has not produced the appropriate supporting documents or deliverables; or (c) Fusion for Energy has observations on the documents or deliverables submitted with the invoice. </w:t>
      </w:r>
      <w:bookmarkEnd w:id="35"/>
      <w:bookmarkEnd w:id="36"/>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In the event of doubt on the admissibility of the payment request, Fusion for Energy may suspend the time limit for payment for the purpose of further verification, including an on-the-spot check, in order to ascertain, prior to payment, that the request is admissible.</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Fusion for Energy shall notify the Contractor as soon as possible of the suspension and set out the reasons for it. Suspension takes effect on the date Fusion for Energy sends the notification. The remaining payment period resumes from the date on which the requested information or revised documents are received or the necessary further verification, including on-the-spot checks, is carried out.</w:t>
      </w:r>
      <w:r w:rsidRPr="008E3D45">
        <w:rPr>
          <w:lang w:val="en-GB"/>
        </w:rPr>
        <w:t xml:space="preserve"> </w:t>
      </w:r>
      <w:r w:rsidRPr="008E3D45">
        <w:rPr>
          <w:rFonts w:ascii="Times New Roman" w:eastAsia="Times New Roman" w:hAnsi="Times New Roman" w:cs="Times New Roman"/>
          <w:lang w:val="en-GB" w:eastAsia="ko-KR"/>
        </w:rPr>
        <w:t>Where the suspension of payment exceeds</w:t>
      </w:r>
      <w:r>
        <w:rPr>
          <w:rFonts w:ascii="Times New Roman" w:eastAsia="Times New Roman" w:hAnsi="Times New Roman" w:cs="Times New Roman"/>
          <w:lang w:val="en-GB" w:eastAsia="ko-KR"/>
        </w:rPr>
        <w:t xml:space="preserve"> 2</w:t>
      </w:r>
      <w:r w:rsidRPr="008E3D45">
        <w:rPr>
          <w:rFonts w:ascii="Times New Roman" w:eastAsia="Times New Roman" w:hAnsi="Times New Roman" w:cs="Times New Roman"/>
          <w:lang w:val="en-GB" w:eastAsia="ko-KR"/>
        </w:rPr>
        <w:t xml:space="preserve"> </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two</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months, the Contractor may request F4E’s decision on whether the suspension must be continued.</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37" w:name="_Toc299629752"/>
      <w:bookmarkStart w:id="38" w:name="_Toc302133479"/>
      <w:bookmarkStart w:id="39" w:name="_Ref370912561"/>
      <w:bookmarkStart w:id="40" w:name="_Ref370912562"/>
      <w:bookmarkStart w:id="41" w:name="_Ref358968196"/>
      <w:bookmarkStart w:id="42" w:name="_Ref373399858"/>
      <w:r w:rsidRPr="008E3D45">
        <w:rPr>
          <w:rFonts w:ascii="Times New Roman" w:eastAsia="Times New Roman" w:hAnsi="Times New Roman" w:cs="Times New Roman"/>
          <w:lang w:val="en-GB" w:eastAsia="ko-KR"/>
        </w:rPr>
        <w:t>In the event of late payment, Contractor shall be entitled to interest calculated at the rate applied by the European Central Bank to its most recent main refinancing operations (the "</w:t>
      </w:r>
      <w:r w:rsidRPr="0013542F">
        <w:rPr>
          <w:rFonts w:ascii="Times New Roman" w:eastAsia="Times New Roman" w:hAnsi="Times New Roman" w:cs="Times New Roman"/>
          <w:b/>
          <w:color w:val="000000"/>
          <w:lang w:val="en-GB" w:eastAsia="ko-KR"/>
        </w:rPr>
        <w:t>Reference Rate</w:t>
      </w:r>
      <w:r w:rsidRPr="0013542F">
        <w:rPr>
          <w:rFonts w:ascii="Times New Roman" w:eastAsia="Times New Roman" w:hAnsi="Times New Roman" w:cs="Times New Roman"/>
          <w:color w:val="000000"/>
          <w:lang w:val="en-GB" w:eastAsia="ko-KR"/>
        </w:rPr>
        <w:t xml:space="preserve">") plus </w:t>
      </w:r>
      <w:r>
        <w:rPr>
          <w:rFonts w:ascii="Times New Roman" w:eastAsia="Times New Roman" w:hAnsi="Times New Roman" w:cs="Times New Roman"/>
          <w:color w:val="000000"/>
          <w:lang w:val="en-GB" w:eastAsia="ko-KR"/>
        </w:rPr>
        <w:t>8 (</w:t>
      </w:r>
      <w:r w:rsidRPr="0013542F">
        <w:rPr>
          <w:rFonts w:ascii="Times New Roman" w:eastAsia="Times New Roman" w:hAnsi="Times New Roman" w:cs="Times New Roman"/>
          <w:color w:val="000000"/>
          <w:lang w:val="en-GB" w:eastAsia="ko-KR"/>
        </w:rPr>
        <w:t>eight) percentage points. The Reference Rate in force on the first Day of the month in which the payment is due shall apply. Interest shall be payable for the period elapsing from the Day following expiry of the time limit for payment up to the Day of payment. Suspension of payment by Fusion for Energy does not constitute late payment.</w:t>
      </w:r>
      <w:bookmarkStart w:id="43" w:name="_Ref299617825"/>
      <w:bookmarkStart w:id="44" w:name="_Ref372031051"/>
      <w:bookmarkEnd w:id="37"/>
      <w:bookmarkEnd w:id="38"/>
      <w:bookmarkEnd w:id="39"/>
      <w:bookmarkEnd w:id="40"/>
      <w:bookmarkEnd w:id="41"/>
      <w:bookmarkEnd w:id="42"/>
      <w:r w:rsidRPr="008E3D45">
        <w:rPr>
          <w:lang w:val="en-GB"/>
        </w:rPr>
        <w:t xml:space="preserve"> </w:t>
      </w:r>
      <w:r w:rsidRPr="0013542F">
        <w:rPr>
          <w:rFonts w:ascii="Times New Roman" w:eastAsia="Times New Roman" w:hAnsi="Times New Roman" w:cs="Times New Roman"/>
          <w:color w:val="000000"/>
          <w:lang w:val="en-GB" w:eastAsia="ko-KR"/>
        </w:rPr>
        <w:t>When the calculated interest is lower or equal to EUR 200</w:t>
      </w:r>
      <w:r>
        <w:rPr>
          <w:rFonts w:ascii="Times New Roman" w:eastAsia="Times New Roman" w:hAnsi="Times New Roman" w:cs="Times New Roman"/>
          <w:color w:val="000000"/>
          <w:lang w:val="en-GB" w:eastAsia="ko-KR"/>
        </w:rPr>
        <w:t xml:space="preserve"> (two-hundred euros)</w:t>
      </w:r>
      <w:r w:rsidRPr="0013542F">
        <w:rPr>
          <w:rFonts w:ascii="Times New Roman" w:eastAsia="Times New Roman" w:hAnsi="Times New Roman" w:cs="Times New Roman"/>
          <w:color w:val="000000"/>
          <w:lang w:val="en-GB" w:eastAsia="ko-KR"/>
        </w:rPr>
        <w:t xml:space="preserve"> it must be paid only if the Contractor requests it within</w:t>
      </w:r>
      <w:r>
        <w:rPr>
          <w:rFonts w:ascii="Times New Roman" w:eastAsia="Times New Roman" w:hAnsi="Times New Roman" w:cs="Times New Roman"/>
          <w:color w:val="000000"/>
          <w:lang w:val="en-GB" w:eastAsia="ko-KR"/>
        </w:rPr>
        <w:t xml:space="preserve"> 2</w:t>
      </w:r>
      <w:r w:rsidRPr="0013542F">
        <w:rPr>
          <w:rFonts w:ascii="Times New Roman" w:eastAsia="Times New Roman" w:hAnsi="Times New Roman" w:cs="Times New Roman"/>
          <w:color w:val="000000"/>
          <w:lang w:val="en-GB" w:eastAsia="ko-KR"/>
        </w:rPr>
        <w:t xml:space="preserve"> </w:t>
      </w:r>
      <w:r>
        <w:rPr>
          <w:rFonts w:ascii="Times New Roman" w:eastAsia="Times New Roman" w:hAnsi="Times New Roman" w:cs="Times New Roman"/>
          <w:color w:val="000000"/>
          <w:lang w:val="en-GB" w:eastAsia="ko-KR"/>
        </w:rPr>
        <w:t>(</w:t>
      </w:r>
      <w:r w:rsidRPr="0013542F">
        <w:rPr>
          <w:rFonts w:ascii="Times New Roman" w:eastAsia="Times New Roman" w:hAnsi="Times New Roman" w:cs="Times New Roman"/>
          <w:color w:val="000000"/>
          <w:lang w:val="en-GB" w:eastAsia="ko-KR"/>
        </w:rPr>
        <w:t>two</w:t>
      </w:r>
      <w:r>
        <w:rPr>
          <w:rFonts w:ascii="Times New Roman" w:eastAsia="Times New Roman" w:hAnsi="Times New Roman" w:cs="Times New Roman"/>
          <w:color w:val="000000"/>
          <w:lang w:val="en-GB" w:eastAsia="ko-KR"/>
        </w:rPr>
        <w:t>)</w:t>
      </w:r>
      <w:r w:rsidRPr="0013542F">
        <w:rPr>
          <w:rFonts w:ascii="Times New Roman" w:eastAsia="Times New Roman" w:hAnsi="Times New Roman" w:cs="Times New Roman"/>
          <w:color w:val="000000"/>
          <w:lang w:val="en-GB" w:eastAsia="ko-KR"/>
        </w:rPr>
        <w:t xml:space="preserve"> months of receiving late payment.</w:t>
      </w: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45" w:name="_Toc309138828"/>
      <w:bookmarkStart w:id="46" w:name="_Toc299620365"/>
      <w:bookmarkStart w:id="47" w:name="_Toc299620366"/>
      <w:bookmarkStart w:id="48" w:name="_Toc299620368"/>
      <w:bookmarkEnd w:id="43"/>
      <w:bookmarkEnd w:id="44"/>
      <w:bookmarkEnd w:id="45"/>
      <w:bookmarkEnd w:id="46"/>
      <w:bookmarkEnd w:id="47"/>
      <w:bookmarkEnd w:id="48"/>
      <w:r w:rsidRPr="008E3D45">
        <w:rPr>
          <w:rFonts w:ascii="Times New Roman" w:eastAsia="Times New Roman" w:hAnsi="Times New Roman" w:cs="Times New Roman"/>
          <w:b/>
          <w:smallCaps/>
          <w:lang w:val="en-GB" w:eastAsia="ko-KR"/>
        </w:rPr>
        <w:t>Recovery</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If total payments made exceed the amount actually due under the Contract or if recovery is justified in accordance with the terms of the Contract, the Contractor shall reimburse the appropriate amount in EUR on receipt of the debit note, in the manner and within the time limits set by Fusion for Energy.</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 xml:space="preserve">In the event of failure to pay by the deadline specified in the request for reimbursement, the sum due shall bear interest at the rate indicated in Article </w:t>
      </w:r>
      <w:r w:rsidRPr="008E3D45">
        <w:rPr>
          <w:rFonts w:ascii="Times New Roman" w:eastAsia="Times New Roman" w:hAnsi="Times New Roman" w:cs="Times New Roman"/>
          <w:lang w:val="en-GB" w:eastAsia="ko-KR"/>
        </w:rPr>
        <w:fldChar w:fldCharType="begin"/>
      </w:r>
      <w:r w:rsidRPr="008E3D45">
        <w:rPr>
          <w:rFonts w:ascii="Times New Roman" w:eastAsia="Times New Roman" w:hAnsi="Times New Roman" w:cs="Times New Roman"/>
          <w:lang w:val="en-GB" w:eastAsia="ko-KR"/>
        </w:rPr>
        <w:instrText xml:space="preserve"> REF _Ref372031051 \r \h  \* MERGEFORMAT </w:instrText>
      </w:r>
      <w:r w:rsidRPr="008E3D45">
        <w:rPr>
          <w:rFonts w:ascii="Times New Roman" w:eastAsia="Times New Roman" w:hAnsi="Times New Roman" w:cs="Times New Roman"/>
          <w:lang w:val="en-GB" w:eastAsia="ko-KR"/>
        </w:rPr>
      </w:r>
      <w:r w:rsidRPr="008E3D45">
        <w:rPr>
          <w:rFonts w:ascii="Times New Roman" w:eastAsia="Times New Roman" w:hAnsi="Times New Roman" w:cs="Times New Roman"/>
          <w:lang w:val="en-GB" w:eastAsia="ko-KR"/>
        </w:rPr>
        <w:fldChar w:fldCharType="separate"/>
      </w:r>
      <w:r w:rsidRPr="008E3D45">
        <w:rPr>
          <w:rFonts w:ascii="Times New Roman" w:eastAsia="Times New Roman" w:hAnsi="Times New Roman" w:cs="Times New Roman"/>
          <w:lang w:val="en-GB" w:eastAsia="ko-KR"/>
        </w:rPr>
        <w:t>II.3.6</w:t>
      </w:r>
      <w:r w:rsidRPr="008E3D45">
        <w:rPr>
          <w:rFonts w:ascii="Times New Roman" w:eastAsia="Times New Roman" w:hAnsi="Times New Roman" w:cs="Times New Roman"/>
          <w:lang w:val="en-GB" w:eastAsia="ko-KR"/>
        </w:rPr>
        <w:fldChar w:fldCharType="end"/>
      </w:r>
      <w:r w:rsidRPr="008E3D45">
        <w:rPr>
          <w:rFonts w:ascii="Times New Roman" w:eastAsia="Times New Roman" w:hAnsi="Times New Roman" w:cs="Times New Roman"/>
          <w:lang w:val="en-GB" w:eastAsia="ko-KR"/>
        </w:rPr>
        <w:t xml:space="preserve"> </w:t>
      </w:r>
      <w:r>
        <w:rPr>
          <w:rFonts w:ascii="Times New Roman" w:eastAsia="Times New Roman" w:hAnsi="Times New Roman" w:cs="Times New Roman"/>
          <w:lang w:val="en-GB" w:eastAsia="ko-KR"/>
        </w:rPr>
        <w:t>(</w:t>
      </w:r>
      <w:r w:rsidRPr="008E3D45">
        <w:rPr>
          <w:rFonts w:ascii="Times New Roman" w:eastAsia="Times New Roman" w:hAnsi="Times New Roman" w:cs="Times New Roman"/>
          <w:i/>
          <w:lang w:val="en-GB" w:eastAsia="ko-KR"/>
        </w:rPr>
        <w:t>Interest</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shall be payable from the Day following the expiry of the due date up to the Day on which the debt is repaid in full.</w:t>
      </w:r>
      <w:r w:rsidRPr="0013542F">
        <w:rPr>
          <w:rFonts w:ascii="Times New Roman" w:eastAsia="Times New Roman" w:hAnsi="Times New Roman" w:cs="Times New Roman"/>
          <w:sz w:val="20"/>
          <w:szCs w:val="20"/>
          <w:lang w:val="en-GB" w:eastAsia="ko-KR"/>
        </w:rPr>
        <w:t xml:space="preserve"> In that case, </w:t>
      </w:r>
      <w:r w:rsidRPr="008E3D45">
        <w:rPr>
          <w:rFonts w:ascii="Times New Roman" w:eastAsia="Times New Roman" w:hAnsi="Times New Roman" w:cs="Times New Roman"/>
          <w:lang w:val="en-GB" w:eastAsia="ko-KR"/>
        </w:rPr>
        <w:t>Fusion for Energy may, after informing the Contractor in writing, recover amounts established as certain, of a fixed amount and due by offsetting them against any amount owed to the Contractor by Fusion for Energy that is certain, of a fixed amount and due.</w:t>
      </w: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r w:rsidRPr="008E3D45">
        <w:rPr>
          <w:rFonts w:ascii="Times New Roman" w:eastAsia="Times New Roman" w:hAnsi="Times New Roman" w:cs="Times New Roman"/>
          <w:b/>
          <w:smallCaps/>
          <w:lang w:val="en-GB" w:eastAsia="ko-KR"/>
        </w:rPr>
        <w:t>Taxation</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lastRenderedPageBreak/>
        <w:t>The Contractor recognises that Fusion for Energy is, as a rule, exempt from all taxes and duties, including VAT, pursuant to the provisions of Articles 3 and 4 of the Protocol on the Privileges and Immunities of the European Union</w:t>
      </w:r>
      <w:r w:rsidRPr="0013542F">
        <w:rPr>
          <w:rFonts w:ascii="Times New Roman" w:eastAsia="Times New Roman" w:hAnsi="Times New Roman" w:cs="Times New Roman"/>
          <w:spacing w:val="-2"/>
          <w:position w:val="6"/>
          <w:vertAlign w:val="superscript"/>
          <w:lang w:val="en-GB" w:eastAsia="ko-KR"/>
        </w:rPr>
        <w:footnoteReference w:id="2"/>
      </w:r>
      <w:r w:rsidRPr="008E3D45">
        <w:rPr>
          <w:rFonts w:ascii="Times New Roman" w:eastAsia="Times New Roman" w:hAnsi="Times New Roman" w:cs="Times New Roman"/>
          <w:lang w:val="en-GB" w:eastAsia="ko-KR"/>
        </w:rPr>
        <w:t>.</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accordingly complete the necessary formalities with the relevant authorities to ensure that the Items and services required for performance of the Contract are exempt from taxes and duties, including VAT. The Contractor shall remain responsible for the proper application of the rules on VAT at the place where is taxable. Fusion for Energy reserves the right to communicate information on the Contract to the Member State in which the contractor is liable to VAT.</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Invoices presented by the Contractor shall indicate its place of taxation for VAT purposes and shall specify separately the amounts not including VAT and the amounts including VAT.</w:t>
      </w:r>
    </w:p>
    <w:p w:rsidR="00BC12A1" w:rsidRPr="008E3D45" w:rsidRDefault="00BC12A1" w:rsidP="00BC12A1">
      <w:pPr>
        <w:numPr>
          <w:ilvl w:val="1"/>
          <w:numId w:val="10"/>
        </w:numPr>
        <w:spacing w:before="240" w:after="240" w:line="240" w:lineRule="auto"/>
        <w:contextualSpacing/>
        <w:rPr>
          <w:rFonts w:ascii="Times New Roman" w:eastAsia="Times New Roman" w:hAnsi="Times New Roman" w:cs="Times New Roman"/>
          <w:b/>
          <w:smallCaps/>
          <w:lang w:val="en-GB" w:eastAsia="ko-KR"/>
        </w:rPr>
      </w:pPr>
      <w:r w:rsidRPr="0013542F">
        <w:rPr>
          <w:rFonts w:ascii="Times New Roman" w:eastAsia="Times New Roman" w:hAnsi="Times New Roman" w:cs="Times New Roman"/>
          <w:sz w:val="20"/>
          <w:szCs w:val="20"/>
          <w:lang w:val="en-GB" w:eastAsia="ko-KR"/>
        </w:rPr>
        <w:t xml:space="preserve"> </w:t>
      </w:r>
      <w:r w:rsidRPr="008E3D45">
        <w:rPr>
          <w:rFonts w:ascii="Times New Roman" w:eastAsia="Times New Roman" w:hAnsi="Times New Roman" w:cs="Times New Roman"/>
          <w:b/>
          <w:smallCaps/>
          <w:lang w:val="en-GB" w:eastAsia="ko-KR"/>
        </w:rPr>
        <w:t>Communication</w:t>
      </w:r>
    </w:p>
    <w:p w:rsidR="00BC12A1" w:rsidRPr="008E3D45" w:rsidRDefault="00BC12A1" w:rsidP="00BC12A1">
      <w:pPr>
        <w:spacing w:before="240" w:after="240" w:line="240" w:lineRule="auto"/>
        <w:ind w:left="792"/>
        <w:contextualSpacing/>
        <w:rPr>
          <w:rFonts w:ascii="Times New Roman" w:eastAsia="Times New Roman" w:hAnsi="Times New Roman" w:cs="Times New Roman"/>
          <w:b/>
          <w:smallCaps/>
          <w:lang w:val="en-GB" w:eastAsia="ko-KR"/>
        </w:rPr>
      </w:pPr>
    </w:p>
    <w:p w:rsidR="00BC12A1" w:rsidRPr="008E3D45" w:rsidRDefault="00BC12A1" w:rsidP="00BC12A1">
      <w:pPr>
        <w:numPr>
          <w:ilvl w:val="2"/>
          <w:numId w:val="10"/>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Any communication relat</w:t>
      </w:r>
      <w:r>
        <w:rPr>
          <w:rFonts w:ascii="Times New Roman" w:eastAsia="Times New Roman" w:hAnsi="Times New Roman" w:cs="Times New Roman"/>
          <w:lang w:val="en-GB" w:eastAsia="ko-KR"/>
        </w:rPr>
        <w:t>ed</w:t>
      </w:r>
      <w:r w:rsidRPr="008E3D45">
        <w:rPr>
          <w:rFonts w:ascii="Times New Roman" w:eastAsia="Times New Roman" w:hAnsi="Times New Roman" w:cs="Times New Roman"/>
          <w:lang w:val="en-GB" w:eastAsia="ko-KR"/>
        </w:rPr>
        <w:t xml:space="preserve"> to the Contract shall be in writing, in English</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and shall bear the Contract reference. All communications shall be made by mail or electronic mail, as well as by any other means, provided always that in these cases there is evidence of due receipt by the addressee(s), save as otherwise provided in the Contract.</w:t>
      </w:r>
    </w:p>
    <w:p w:rsidR="00BC12A1" w:rsidRPr="008E3D45" w:rsidRDefault="00BC12A1" w:rsidP="00BC12A1">
      <w:pPr>
        <w:spacing w:before="240" w:after="240" w:line="240" w:lineRule="auto"/>
        <w:ind w:left="1395"/>
        <w:contextualSpacing/>
        <w:jc w:val="both"/>
        <w:rPr>
          <w:rFonts w:ascii="Times New Roman" w:eastAsia="Times New Roman" w:hAnsi="Times New Roman" w:cs="Times New Roman"/>
          <w:lang w:val="en-GB" w:eastAsia="ko-KR"/>
        </w:rPr>
      </w:pP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49" w:name="_DV_M493"/>
      <w:bookmarkStart w:id="50" w:name="_DV_M499"/>
      <w:bookmarkStart w:id="51" w:name="_DV_M500"/>
      <w:bookmarkStart w:id="52" w:name="_Ref373143526"/>
      <w:bookmarkStart w:id="53" w:name="_Toc299620375"/>
      <w:bookmarkStart w:id="54" w:name="_Toc299629795"/>
      <w:bookmarkEnd w:id="49"/>
      <w:bookmarkEnd w:id="50"/>
      <w:bookmarkEnd w:id="51"/>
      <w:r w:rsidRPr="008E3D45">
        <w:rPr>
          <w:rFonts w:ascii="Times New Roman" w:eastAsia="Times New Roman" w:hAnsi="Times New Roman" w:cs="Times New Roman"/>
          <w:b/>
          <w:smallCaps/>
          <w:lang w:val="en-GB" w:eastAsia="ko-KR"/>
        </w:rPr>
        <w:t>Conflict of Interests</w:t>
      </w:r>
      <w:bookmarkEnd w:id="52"/>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take all necessary measures in order to prevent any situation of Conflict of Interest or Professional Conflicting Interest. A Conflict of Interest means a situation where the impartial and objective performance of the Contract by the Contractor is compromised for reasons involving family, emotional life, political or national affinity, economic interest, or any other shared interest with Fusion for Energy or any third party related to the subject matter of the Contract. Professional Conflicting Interest means a situation in which the Contractor’s previous or on</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going professional activities affect its capacity to perform the contract to an appropriate quality standard. Any Conflict of Interest or Professional Conflicting Interest which could arise during performance of the Contract must be notified to Fusion for Energy in writing without delay. The Contractor shall immediately take all necessary steps to rectify it.</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color w:val="000000"/>
          <w:lang w:val="en-GB" w:eastAsia="ko-KR"/>
        </w:rPr>
      </w:pPr>
      <w:r w:rsidRPr="008E3D45">
        <w:rPr>
          <w:rFonts w:ascii="Times New Roman" w:eastAsia="Times New Roman" w:hAnsi="Times New Roman" w:cs="Times New Roman"/>
          <w:lang w:val="en-GB" w:eastAsia="ko-KR"/>
        </w:rPr>
        <w:t xml:space="preserve">Fusion for Energy reserves the right to verify that such measures are adequate and may require that additional measures be taken, if necessary, within a time limit which it shall set. The Contractor shall ensure that its staff, board and directors are not placed in a situation which could give rise to conflict of interest. </w:t>
      </w:r>
      <w:r w:rsidRPr="008E3D45">
        <w:rPr>
          <w:rFonts w:ascii="Times New Roman" w:eastAsia="Times New Roman" w:hAnsi="Times New Roman" w:cs="Times New Roman"/>
          <w:color w:val="000000"/>
          <w:lang w:val="en-GB" w:eastAsia="ko-KR"/>
        </w:rPr>
        <w:t xml:space="preserve">Without prejudice to Article </w:t>
      </w:r>
      <w:r w:rsidRPr="008E3D45">
        <w:rPr>
          <w:rFonts w:ascii="Times New Roman" w:eastAsia="Times New Roman" w:hAnsi="Times New Roman" w:cs="Times New Roman"/>
          <w:lang w:val="en-GB" w:eastAsia="ko-KR"/>
        </w:rPr>
        <w:t>II.1</w:t>
      </w:r>
      <w:r>
        <w:rPr>
          <w:rFonts w:ascii="Times New Roman" w:eastAsia="Times New Roman" w:hAnsi="Times New Roman" w:cs="Times New Roman"/>
          <w:lang w:val="en-GB" w:eastAsia="ko-KR"/>
        </w:rPr>
        <w:t xml:space="preserve">.1 </w:t>
      </w:r>
      <w:r w:rsidRPr="008E3D45">
        <w:rPr>
          <w:rFonts w:ascii="Times New Roman" w:eastAsia="Times New Roman" w:hAnsi="Times New Roman" w:cs="Times New Roman"/>
          <w:color w:val="000000"/>
          <w:lang w:val="en-GB" w:eastAsia="ko-KR"/>
        </w:rPr>
        <w:t>(</w:t>
      </w:r>
      <w:r w:rsidRPr="008E3D45">
        <w:rPr>
          <w:rFonts w:ascii="Times New Roman" w:eastAsia="Times New Roman" w:hAnsi="Times New Roman" w:cs="Times New Roman"/>
          <w:i/>
          <w:color w:val="000000"/>
          <w:lang w:val="en-GB" w:eastAsia="ko-KR"/>
        </w:rPr>
        <w:t xml:space="preserve">General </w:t>
      </w:r>
      <w:r>
        <w:rPr>
          <w:rFonts w:ascii="Times New Roman" w:eastAsia="Times New Roman" w:hAnsi="Times New Roman" w:cs="Times New Roman"/>
          <w:i/>
          <w:color w:val="000000"/>
          <w:lang w:val="en-GB" w:eastAsia="ko-KR"/>
        </w:rPr>
        <w:t>P</w:t>
      </w:r>
      <w:r w:rsidRPr="008E3D45">
        <w:rPr>
          <w:rFonts w:ascii="Times New Roman" w:eastAsia="Times New Roman" w:hAnsi="Times New Roman" w:cs="Times New Roman"/>
          <w:i/>
          <w:color w:val="000000"/>
          <w:lang w:val="en-GB" w:eastAsia="ko-KR"/>
        </w:rPr>
        <w:t xml:space="preserve">rovisions on </w:t>
      </w:r>
      <w:r>
        <w:rPr>
          <w:rFonts w:ascii="Times New Roman" w:eastAsia="Times New Roman" w:hAnsi="Times New Roman" w:cs="Times New Roman"/>
          <w:i/>
          <w:color w:val="000000"/>
          <w:lang w:val="en-GB" w:eastAsia="ko-KR"/>
        </w:rPr>
        <w:t>P</w:t>
      </w:r>
      <w:r w:rsidRPr="008E3D45">
        <w:rPr>
          <w:rFonts w:ascii="Times New Roman" w:eastAsia="Times New Roman" w:hAnsi="Times New Roman" w:cs="Times New Roman"/>
          <w:i/>
          <w:color w:val="000000"/>
          <w:lang w:val="en-GB" w:eastAsia="ko-KR"/>
        </w:rPr>
        <w:t>erformance of the Contract</w:t>
      </w:r>
      <w:r w:rsidRPr="008E3D45">
        <w:rPr>
          <w:rFonts w:ascii="Times New Roman" w:eastAsia="Times New Roman" w:hAnsi="Times New Roman" w:cs="Times New Roman"/>
          <w:color w:val="000000"/>
          <w:lang w:val="en-GB" w:eastAsia="ko-KR"/>
        </w:rPr>
        <w:t>) the Contractor shall replace, immediately and without compensation from Fusion for Energy, any member of its staff exposed to such a situation.</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abstain from any contact likely to compromise its independence.</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declares:</w:t>
      </w:r>
    </w:p>
    <w:p w:rsidR="00BC12A1" w:rsidRPr="0013542F" w:rsidRDefault="00BC12A1" w:rsidP="00BC12A1">
      <w:pPr>
        <w:numPr>
          <w:ilvl w:val="0"/>
          <w:numId w:val="8"/>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lastRenderedPageBreak/>
        <w:t>that it has not made, and will not make, any offer of any type whatsoever, from which an advantage can be derived under the Contract;</w:t>
      </w:r>
    </w:p>
    <w:p w:rsidR="00BC12A1" w:rsidRPr="0013542F" w:rsidRDefault="00BC12A1" w:rsidP="00BC12A1">
      <w:pPr>
        <w:numPr>
          <w:ilvl w:val="0"/>
          <w:numId w:val="8"/>
        </w:numPr>
        <w:spacing w:after="120" w:line="240" w:lineRule="auto"/>
        <w:contextualSpacing/>
        <w:jc w:val="both"/>
        <w:rPr>
          <w:rFonts w:ascii="Times New Roman" w:eastAsia="Times New Roman" w:hAnsi="Times New Roman" w:cs="Times New Roman"/>
          <w:color w:val="000000"/>
          <w:lang w:val="en-GB" w:eastAsia="ko-KR"/>
        </w:rPr>
      </w:pPr>
      <w:r w:rsidRPr="0013542F">
        <w:rPr>
          <w:rFonts w:ascii="Times New Roman" w:eastAsia="Times New Roman" w:hAnsi="Times New Roman" w:cs="Times New Roman"/>
          <w:lang w:val="en-GB" w:eastAsia="ko-KR"/>
        </w:rPr>
        <w:t>that it has not granted and will not grant, has not sought and will not seek, has not attempted and will not attempt to obtain, and has not accepted and will not accept, any advantage, financial or in kind, to or from any party whatsoever, where such advantage constitutes an illegal practice or involves corruption, either directly or indirectly, in as much as it is an incentive or reward relating to the performance of the Contract.</w:t>
      </w:r>
    </w:p>
    <w:p w:rsidR="00BC12A1" w:rsidRPr="008E3D45"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55" w:name="_Ref358968820"/>
      <w:r w:rsidRPr="008E3D45">
        <w:rPr>
          <w:rFonts w:ascii="Times New Roman" w:eastAsia="Times New Roman" w:hAnsi="Times New Roman" w:cs="Times New Roman"/>
          <w:b/>
          <w:smallCaps/>
          <w:lang w:val="en-GB" w:eastAsia="ko-KR"/>
        </w:rPr>
        <w:t xml:space="preserve"> Personal Data Protection</w:t>
      </w:r>
      <w:bookmarkStart w:id="56" w:name="_Toc299620376"/>
      <w:bookmarkStart w:id="57" w:name="_Ref299617828"/>
      <w:bookmarkEnd w:id="53"/>
      <w:bookmarkEnd w:id="54"/>
      <w:bookmarkEnd w:id="55"/>
      <w:bookmarkEnd w:id="56"/>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58" w:name="_Toc299629796"/>
      <w:bookmarkStart w:id="59" w:name="_Toc302133522"/>
      <w:bookmarkEnd w:id="57"/>
      <w:r w:rsidRPr="008E3D45">
        <w:rPr>
          <w:rFonts w:ascii="Times New Roman" w:eastAsia="Times New Roman" w:hAnsi="Times New Roman" w:cs="Times New Roman"/>
          <w:lang w:val="en-GB" w:eastAsia="ko-KR"/>
        </w:rPr>
        <w:t xml:space="preserve">Any personal data of natural persons (the </w:t>
      </w:r>
      <w:r w:rsidRPr="008E3D45">
        <w:rPr>
          <w:rFonts w:ascii="Times New Roman" w:eastAsia="Times New Roman" w:hAnsi="Times New Roman" w:cs="Times New Roman"/>
          <w:b/>
          <w:lang w:val="en-GB" w:eastAsia="ko-KR"/>
        </w:rPr>
        <w:t>“Data Subject”</w:t>
      </w:r>
      <w:r w:rsidRPr="008E3D45">
        <w:rPr>
          <w:rFonts w:ascii="Times New Roman" w:eastAsia="Times New Roman" w:hAnsi="Times New Roman" w:cs="Times New Roman"/>
          <w:lang w:val="en-GB" w:eastAsia="ko-KR"/>
        </w:rPr>
        <w:t>) included in or relating to the Contract, including its execution shall be processed by Fusion for Energy pursuant to Regulation (EC) No 45/2001 on the protection of individuals with regard to the processing of personal data by the Community institutions and bodies and on the free movements of such data. It shall be processed solely for the purposes of the performance, management</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and follow-up of the Contract by Fusion for Energy, without prejudice to possible transmission to its internal audit services, to the European Court of Auditors, to the Financial Irregularities Panel and/or to the European Anti-Fraud Office (OLAF) for the purposes of safeguarding the financial interests of the European Union.</w:t>
      </w:r>
      <w:bookmarkEnd w:id="58"/>
      <w:bookmarkEnd w:id="59"/>
      <w:r w:rsidRPr="008E3D45">
        <w:rPr>
          <w:rFonts w:ascii="Times New Roman" w:eastAsia="Times New Roman" w:hAnsi="Times New Roman" w:cs="Times New Roman"/>
          <w:lang w:val="en-GB" w:eastAsia="ko-KR"/>
        </w:rPr>
        <w:t xml:space="preserve"> </w:t>
      </w: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60" w:name="_DV_M558"/>
      <w:bookmarkStart w:id="61" w:name="_DV_M560"/>
      <w:bookmarkStart w:id="62" w:name="_DV_M561"/>
      <w:bookmarkStart w:id="63" w:name="_DV_M562"/>
      <w:bookmarkStart w:id="64" w:name="_Toc299620397"/>
      <w:bookmarkStart w:id="65" w:name="_DV_M669"/>
      <w:bookmarkStart w:id="66" w:name="_Toc299620401"/>
      <w:bookmarkStart w:id="67" w:name="_Toc299620402"/>
      <w:bookmarkStart w:id="68" w:name="_Toc299620403"/>
      <w:bookmarkStart w:id="69" w:name="_DV_M674"/>
      <w:bookmarkStart w:id="70" w:name="_Toc299620405"/>
      <w:bookmarkStart w:id="71" w:name="_Toc299620406"/>
      <w:bookmarkStart w:id="72" w:name="_Toc299620407"/>
      <w:bookmarkStart w:id="73" w:name="_Toc299620408"/>
      <w:bookmarkStart w:id="74" w:name="_Toc299629847"/>
      <w:bookmarkStart w:id="75" w:name="_Toc302133580"/>
      <w:bookmarkStart w:id="76" w:name="_Ref365641218"/>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E3D45">
        <w:rPr>
          <w:rFonts w:ascii="Times New Roman" w:eastAsia="Times New Roman" w:hAnsi="Times New Roman" w:cs="Times New Roman"/>
          <w:b/>
          <w:smallCaps/>
          <w:lang w:val="en-GB" w:eastAsia="ko-KR"/>
        </w:rPr>
        <w:t xml:space="preserve"> A</w:t>
      </w:r>
      <w:bookmarkEnd w:id="74"/>
      <w:bookmarkEnd w:id="75"/>
      <w:r w:rsidRPr="008E3D45">
        <w:rPr>
          <w:rFonts w:ascii="Times New Roman" w:eastAsia="Times New Roman" w:hAnsi="Times New Roman" w:cs="Times New Roman"/>
          <w:b/>
          <w:smallCaps/>
          <w:lang w:val="en-GB" w:eastAsia="ko-KR"/>
        </w:rPr>
        <w:t>cceptance</w:t>
      </w:r>
      <w:bookmarkEnd w:id="76"/>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r w:rsidRPr="008E3D45">
        <w:rPr>
          <w:rFonts w:ascii="Times New Roman" w:eastAsia="Times New Roman" w:hAnsi="Times New Roman" w:cs="Times New Roman"/>
          <w:b/>
          <w:lang w:val="en-GB" w:eastAsia="ko-KR"/>
        </w:rPr>
        <w:t>General</w:t>
      </w:r>
    </w:p>
    <w:p w:rsidR="00BC12A1" w:rsidRPr="0013542F" w:rsidRDefault="00BC12A1" w:rsidP="00BC12A1">
      <w:pPr>
        <w:spacing w:after="120" w:line="240" w:lineRule="auto"/>
        <w:ind w:left="1418"/>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Acceptance shall mean acknowledgment that the Items delivered are in conformity with the contractual requirements.</w:t>
      </w:r>
    </w:p>
    <w:p w:rsidR="00BC12A1" w:rsidRPr="0013542F" w:rsidRDefault="00BC12A1" w:rsidP="00BC12A1">
      <w:pPr>
        <w:spacing w:after="120" w:line="240" w:lineRule="auto"/>
        <w:ind w:left="1418"/>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Signing of the consignment note by Fusion for Energy is simply an acknowledgment of the fact that the delivery took place and in no way implies conformity of the Items with the Contract.</w:t>
      </w:r>
    </w:p>
    <w:p w:rsidR="00BC12A1" w:rsidRPr="0013542F" w:rsidRDefault="00BC12A1" w:rsidP="00BC12A1">
      <w:pPr>
        <w:spacing w:after="120" w:line="240" w:lineRule="auto"/>
        <w:ind w:left="1418"/>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Conformity of the Items delivered shall be evidenced by</w:t>
      </w:r>
      <w:r w:rsidRPr="008E3D45">
        <w:rPr>
          <w:lang w:val="en-GB"/>
        </w:rPr>
        <w:t xml:space="preserve"> </w:t>
      </w:r>
      <w:r w:rsidRPr="0013542F">
        <w:rPr>
          <w:rFonts w:ascii="Times New Roman" w:eastAsia="Times New Roman" w:hAnsi="Times New Roman" w:cs="Times New Roman"/>
          <w:lang w:val="en-GB" w:eastAsia="ko-KR"/>
        </w:rPr>
        <w:t>a written communication to this effect or, in the case of a deliverable linked to a payment, by the payment.</w:t>
      </w:r>
    </w:p>
    <w:p w:rsidR="00BC12A1" w:rsidRPr="0013542F" w:rsidRDefault="00BC12A1" w:rsidP="00BC12A1">
      <w:pPr>
        <w:spacing w:after="120" w:line="240" w:lineRule="auto"/>
        <w:ind w:left="1418"/>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 xml:space="preserve">Conformity shall be declared only where the conditions for Acceptance laid down in Article </w:t>
      </w:r>
      <w:r w:rsidRPr="0013542F">
        <w:rPr>
          <w:rFonts w:ascii="Times New Roman" w:eastAsia="Times New Roman" w:hAnsi="Times New Roman" w:cs="Times New Roman"/>
          <w:lang w:val="en-GB" w:eastAsia="ko-KR"/>
        </w:rPr>
        <w:fldChar w:fldCharType="begin"/>
      </w:r>
      <w:r w:rsidRPr="0013542F">
        <w:rPr>
          <w:rFonts w:ascii="Times New Roman" w:eastAsia="Times New Roman" w:hAnsi="Times New Roman" w:cs="Times New Roman"/>
          <w:lang w:val="en-GB" w:eastAsia="ko-KR"/>
        </w:rPr>
        <w:instrText xml:space="preserve"> REF _Ref358967900 \r \h  \* MERGEFORMAT </w:instrText>
      </w:r>
      <w:r w:rsidRPr="0013542F">
        <w:rPr>
          <w:rFonts w:ascii="Times New Roman" w:eastAsia="Times New Roman" w:hAnsi="Times New Roman" w:cs="Times New Roman"/>
          <w:lang w:val="en-GB" w:eastAsia="ko-KR"/>
        </w:rPr>
      </w:r>
      <w:r w:rsidRPr="0013542F">
        <w:rPr>
          <w:rFonts w:ascii="Times New Roman" w:eastAsia="Times New Roman" w:hAnsi="Times New Roman" w:cs="Times New Roman"/>
          <w:lang w:val="en-GB" w:eastAsia="ko-KR"/>
        </w:rPr>
        <w:fldChar w:fldCharType="separate"/>
      </w:r>
      <w:r w:rsidRPr="0013542F">
        <w:rPr>
          <w:rFonts w:ascii="Times New Roman" w:eastAsia="Times New Roman" w:hAnsi="Times New Roman" w:cs="Times New Roman"/>
          <w:lang w:val="en-GB" w:eastAsia="ko-KR"/>
        </w:rPr>
        <w:t>II.9.2</w:t>
      </w:r>
      <w:r w:rsidRPr="0013542F">
        <w:rPr>
          <w:rFonts w:ascii="Times New Roman" w:eastAsia="Times New Roman" w:hAnsi="Times New Roman" w:cs="Times New Roman"/>
          <w:lang w:val="en-GB" w:eastAsia="ko-KR"/>
        </w:rPr>
        <w:fldChar w:fldCharType="end"/>
      </w:r>
      <w:r w:rsidRPr="0013542F">
        <w:rPr>
          <w:rFonts w:ascii="Times New Roman" w:eastAsia="Times New Roman" w:hAnsi="Times New Roman" w:cs="Times New Roman"/>
          <w:lang w:val="en-GB" w:eastAsia="ko-KR"/>
        </w:rPr>
        <w:t xml:space="preserve"> of the Contract are satisfied. </w:t>
      </w:r>
    </w:p>
    <w:p w:rsidR="00BC12A1" w:rsidRPr="0013542F" w:rsidRDefault="00BC12A1" w:rsidP="00BC12A1">
      <w:pPr>
        <w:spacing w:after="120" w:line="240" w:lineRule="auto"/>
        <w:ind w:left="1418"/>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Where, for reasons attributable to the Contractor, Fusion for Energy is unable to accept the Items, the Contractor shall be notified in writing.</w:t>
      </w:r>
    </w:p>
    <w:p w:rsidR="00BC12A1" w:rsidRPr="0013542F" w:rsidRDefault="00BC12A1" w:rsidP="00BC12A1">
      <w:pPr>
        <w:spacing w:after="120" w:line="240" w:lineRule="auto"/>
        <w:ind w:left="1395"/>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 xml:space="preserve">Approval of any deliverable or document by any means other than those set out in this Article </w:t>
      </w:r>
      <w:r w:rsidRPr="0013542F">
        <w:rPr>
          <w:rFonts w:ascii="Times New Roman" w:eastAsia="Times New Roman" w:hAnsi="Times New Roman" w:cs="Times New Roman"/>
          <w:lang w:val="en-GB" w:eastAsia="ko-KR"/>
        </w:rPr>
        <w:fldChar w:fldCharType="begin"/>
      </w:r>
      <w:r w:rsidRPr="0013542F">
        <w:rPr>
          <w:rFonts w:ascii="Times New Roman" w:eastAsia="Times New Roman" w:hAnsi="Times New Roman" w:cs="Times New Roman"/>
          <w:lang w:val="en-GB" w:eastAsia="ko-KR"/>
        </w:rPr>
        <w:instrText xml:space="preserve"> REF _Ref365641218 \r \h  \* MERGEFORMAT </w:instrText>
      </w:r>
      <w:r w:rsidRPr="0013542F">
        <w:rPr>
          <w:rFonts w:ascii="Times New Roman" w:eastAsia="Times New Roman" w:hAnsi="Times New Roman" w:cs="Times New Roman"/>
          <w:lang w:val="en-GB" w:eastAsia="ko-KR"/>
        </w:rPr>
      </w:r>
      <w:r w:rsidRPr="0013542F">
        <w:rPr>
          <w:rFonts w:ascii="Times New Roman" w:eastAsia="Times New Roman" w:hAnsi="Times New Roman" w:cs="Times New Roman"/>
          <w:lang w:val="en-GB" w:eastAsia="ko-KR"/>
        </w:rPr>
        <w:fldChar w:fldCharType="separate"/>
      </w:r>
      <w:r w:rsidRPr="0013542F">
        <w:rPr>
          <w:rFonts w:ascii="Times New Roman" w:eastAsia="Times New Roman" w:hAnsi="Times New Roman" w:cs="Times New Roman"/>
          <w:lang w:val="en-GB" w:eastAsia="ko-KR"/>
        </w:rPr>
        <w:t>II.9</w:t>
      </w:r>
      <w:r w:rsidRPr="0013542F">
        <w:rPr>
          <w:rFonts w:ascii="Times New Roman" w:eastAsia="Times New Roman" w:hAnsi="Times New Roman" w:cs="Times New Roman"/>
          <w:lang w:val="en-GB" w:eastAsia="ko-KR"/>
        </w:rPr>
        <w:fldChar w:fldCharType="end"/>
      </w:r>
      <w:r w:rsidRPr="0013542F">
        <w:rPr>
          <w:rFonts w:ascii="Times New Roman" w:eastAsia="Times New Roman" w:hAnsi="Times New Roman" w:cs="Times New Roman"/>
          <w:lang w:val="en-GB" w:eastAsia="ko-KR"/>
        </w:rPr>
        <w:t xml:space="preserve"> shall not constitute an Acceptance within the meaning of this Contract. </w:t>
      </w:r>
      <w:r w:rsidRPr="0013542F">
        <w:rPr>
          <w:rFonts w:ascii="Times New Roman" w:eastAsia="Times New Roman" w:hAnsi="Times New Roman" w:cs="Times New Roman"/>
          <w:spacing w:val="-2"/>
          <w:lang w:val="en-GB" w:eastAsia="ko-KR"/>
        </w:rPr>
        <w:t>Likewise, no obligation and/or responsibility of the Contractor under this Contract shall be released until Final Acceptance.</w:t>
      </w:r>
    </w:p>
    <w:p w:rsidR="00BC12A1" w:rsidRPr="0013542F"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bookmarkStart w:id="77" w:name="_Toc299629848"/>
      <w:bookmarkStart w:id="78" w:name="_Toc302133581"/>
      <w:bookmarkStart w:id="79" w:name="_Ref358967900"/>
      <w:r w:rsidRPr="008E3D45">
        <w:rPr>
          <w:rFonts w:ascii="Times New Roman" w:eastAsia="Times New Roman" w:hAnsi="Times New Roman" w:cs="Times New Roman"/>
          <w:b/>
          <w:lang w:val="en-GB" w:eastAsia="ko-KR"/>
        </w:rPr>
        <w:t>Conditions</w:t>
      </w:r>
      <w:r w:rsidRPr="0013542F">
        <w:rPr>
          <w:rFonts w:ascii="Times New Roman" w:eastAsia="Times New Roman" w:hAnsi="Times New Roman" w:cs="Times New Roman"/>
          <w:b/>
          <w:lang w:val="en-GB" w:eastAsia="ko-KR"/>
        </w:rPr>
        <w:t xml:space="preserve"> for acceptance: conformity of the Items delivered</w:t>
      </w:r>
      <w:bookmarkEnd w:id="77"/>
      <w:bookmarkEnd w:id="78"/>
      <w:bookmarkEnd w:id="79"/>
      <w:r w:rsidRPr="0013542F">
        <w:rPr>
          <w:rFonts w:ascii="Times New Roman" w:eastAsia="Times New Roman" w:hAnsi="Times New Roman" w:cs="Times New Roman"/>
          <w:b/>
          <w:lang w:val="en-GB" w:eastAsia="ko-KR"/>
        </w:rPr>
        <w:t xml:space="preserve"> </w:t>
      </w:r>
    </w:p>
    <w:p w:rsidR="00BC12A1" w:rsidRPr="0013542F" w:rsidRDefault="00BC12A1" w:rsidP="00BC12A1">
      <w:pPr>
        <w:numPr>
          <w:ilvl w:val="0"/>
          <w:numId w:val="2"/>
        </w:numPr>
        <w:spacing w:after="120" w:line="240" w:lineRule="auto"/>
        <w:contextualSpacing/>
        <w:jc w:val="both"/>
        <w:rPr>
          <w:rFonts w:ascii="Times New Roman" w:eastAsia="Times New Roman" w:hAnsi="Times New Roman" w:cs="Times New Roman"/>
          <w:lang w:val="en-GB" w:eastAsia="ko-KR"/>
        </w:rPr>
      </w:pPr>
      <w:bookmarkStart w:id="80" w:name="_DV_M579"/>
      <w:bookmarkEnd w:id="80"/>
      <w:r w:rsidRPr="0013542F">
        <w:rPr>
          <w:rFonts w:ascii="Times New Roman" w:eastAsia="Times New Roman" w:hAnsi="Times New Roman" w:cs="Times New Roman"/>
          <w:lang w:val="en-GB" w:eastAsia="ko-KR"/>
        </w:rPr>
        <w:t>The Items delivered by the Contractor to Fusion for Energy must be in conformity in quantity, quality, price</w:t>
      </w:r>
      <w:r>
        <w:rPr>
          <w:rFonts w:ascii="Times New Roman" w:eastAsia="Times New Roman" w:hAnsi="Times New Roman" w:cs="Times New Roman"/>
          <w:lang w:val="en-GB" w:eastAsia="ko-KR"/>
        </w:rPr>
        <w:t>,</w:t>
      </w:r>
      <w:r w:rsidRPr="0013542F">
        <w:rPr>
          <w:rFonts w:ascii="Times New Roman" w:eastAsia="Times New Roman" w:hAnsi="Times New Roman" w:cs="Times New Roman"/>
          <w:lang w:val="en-GB" w:eastAsia="ko-KR"/>
        </w:rPr>
        <w:t xml:space="preserve"> and packaging with the Contract. </w:t>
      </w:r>
    </w:p>
    <w:p w:rsidR="00BC12A1" w:rsidRPr="0013542F" w:rsidRDefault="00BC12A1" w:rsidP="00BC12A1">
      <w:pPr>
        <w:numPr>
          <w:ilvl w:val="0"/>
          <w:numId w:val="2"/>
        </w:numPr>
        <w:spacing w:after="120" w:line="240" w:lineRule="auto"/>
        <w:contextualSpacing/>
        <w:jc w:val="both"/>
        <w:rPr>
          <w:rFonts w:ascii="Times New Roman" w:eastAsia="Times New Roman" w:hAnsi="Times New Roman" w:cs="Times New Roman"/>
          <w:lang w:val="en-GB" w:eastAsia="ko-KR"/>
        </w:rPr>
      </w:pPr>
      <w:bookmarkStart w:id="81" w:name="_DV_M580"/>
      <w:bookmarkEnd w:id="81"/>
      <w:r w:rsidRPr="0013542F">
        <w:rPr>
          <w:rFonts w:ascii="Times New Roman" w:eastAsia="Times New Roman" w:hAnsi="Times New Roman" w:cs="Times New Roman"/>
          <w:lang w:val="en-GB" w:eastAsia="ko-KR"/>
        </w:rPr>
        <w:t>The Items delivered shall:</w:t>
      </w:r>
    </w:p>
    <w:p w:rsidR="00BC12A1" w:rsidRPr="0013542F" w:rsidRDefault="00BC12A1" w:rsidP="00BC12A1">
      <w:pPr>
        <w:pStyle w:val="ListParagraph"/>
        <w:numPr>
          <w:ilvl w:val="0"/>
          <w:numId w:val="16"/>
        </w:numPr>
        <w:spacing w:after="12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correspond to the specifications given in Annex A (</w:t>
      </w:r>
      <w:r w:rsidRPr="008E3D45">
        <w:rPr>
          <w:rFonts w:ascii="Times New Roman" w:eastAsia="Times New Roman" w:hAnsi="Times New Roman" w:cs="Times New Roman"/>
          <w:i/>
          <w:lang w:val="en-GB" w:eastAsia="ko-KR"/>
        </w:rPr>
        <w:t xml:space="preserve">Management </w:t>
      </w:r>
      <w:r>
        <w:rPr>
          <w:rFonts w:ascii="Times New Roman" w:eastAsia="Times New Roman" w:hAnsi="Times New Roman" w:cs="Times New Roman"/>
          <w:i/>
          <w:lang w:val="en-GB" w:eastAsia="ko-KR"/>
        </w:rPr>
        <w:t>S</w:t>
      </w:r>
      <w:r w:rsidRPr="008E3D45">
        <w:rPr>
          <w:rFonts w:ascii="Times New Roman" w:eastAsia="Times New Roman" w:hAnsi="Times New Roman" w:cs="Times New Roman"/>
          <w:i/>
          <w:lang w:val="en-GB" w:eastAsia="ko-KR"/>
        </w:rPr>
        <w:t>pecification</w:t>
      </w:r>
      <w:r w:rsidRPr="008E3D45">
        <w:rPr>
          <w:rFonts w:ascii="Times New Roman" w:eastAsia="Times New Roman" w:hAnsi="Times New Roman" w:cs="Times New Roman"/>
          <w:lang w:val="en-GB" w:eastAsia="ko-KR"/>
        </w:rPr>
        <w:t>) and Annex B (</w:t>
      </w:r>
      <w:r w:rsidRPr="008E3D45">
        <w:rPr>
          <w:rFonts w:ascii="Times New Roman" w:eastAsia="Times New Roman" w:hAnsi="Times New Roman" w:cs="Times New Roman"/>
          <w:i/>
          <w:lang w:val="en-GB" w:eastAsia="ko-KR"/>
        </w:rPr>
        <w:t>Technical Specifications</w:t>
      </w:r>
      <w:r w:rsidRPr="008E3D45">
        <w:rPr>
          <w:rFonts w:ascii="Times New Roman" w:eastAsia="Times New Roman" w:hAnsi="Times New Roman" w:cs="Times New Roman"/>
          <w:lang w:val="en-GB" w:eastAsia="ko-KR"/>
        </w:rPr>
        <w:t>) and appendixes;</w:t>
      </w:r>
    </w:p>
    <w:p w:rsidR="00BC12A1" w:rsidRPr="008E3D45" w:rsidRDefault="00BC12A1" w:rsidP="00BC12A1">
      <w:pPr>
        <w:pStyle w:val="ListParagraph"/>
        <w:numPr>
          <w:ilvl w:val="0"/>
          <w:numId w:val="16"/>
        </w:numPr>
        <w:spacing w:after="120" w:line="240" w:lineRule="auto"/>
        <w:jc w:val="both"/>
        <w:rPr>
          <w:rFonts w:ascii="Times New Roman" w:eastAsia="Times New Roman" w:hAnsi="Times New Roman" w:cs="Times New Roman"/>
          <w:b/>
          <w:lang w:val="en-GB" w:eastAsia="ko-KR"/>
        </w:rPr>
      </w:pPr>
      <w:r w:rsidRPr="008E3D45">
        <w:rPr>
          <w:rFonts w:ascii="Times New Roman" w:eastAsia="Times New Roman" w:hAnsi="Times New Roman" w:cs="Times New Roman"/>
          <w:lang w:val="en-GB" w:eastAsia="ko-KR"/>
        </w:rPr>
        <w:t xml:space="preserve">be packaged in accordance with the provision of Article </w:t>
      </w:r>
      <w:r w:rsidRPr="008E3D45">
        <w:rPr>
          <w:rFonts w:ascii="Times New Roman" w:eastAsia="Times New Roman" w:hAnsi="Times New Roman" w:cs="Times New Roman"/>
          <w:lang w:val="en-GB" w:eastAsia="ko-KR"/>
        </w:rPr>
        <w:fldChar w:fldCharType="begin"/>
      </w:r>
      <w:r w:rsidRPr="008E3D45">
        <w:rPr>
          <w:rFonts w:ascii="Times New Roman" w:eastAsia="Times New Roman" w:hAnsi="Times New Roman" w:cs="Times New Roman"/>
          <w:lang w:val="en-GB" w:eastAsia="ko-KR"/>
        </w:rPr>
        <w:instrText xml:space="preserve"> REF _Ref392252612 \r \h  \* MERGEFORMAT </w:instrText>
      </w:r>
      <w:r w:rsidRPr="008E3D45">
        <w:rPr>
          <w:rFonts w:ascii="Times New Roman" w:eastAsia="Times New Roman" w:hAnsi="Times New Roman" w:cs="Times New Roman"/>
          <w:lang w:val="en-GB" w:eastAsia="ko-KR"/>
        </w:rPr>
      </w:r>
      <w:r w:rsidRPr="008E3D45">
        <w:rPr>
          <w:rFonts w:ascii="Times New Roman" w:eastAsia="Times New Roman" w:hAnsi="Times New Roman" w:cs="Times New Roman"/>
          <w:lang w:val="en-GB" w:eastAsia="ko-KR"/>
        </w:rPr>
        <w:fldChar w:fldCharType="separate"/>
      </w:r>
      <w:r w:rsidRPr="008E3D45">
        <w:rPr>
          <w:rFonts w:ascii="Times New Roman" w:eastAsia="Times New Roman" w:hAnsi="Times New Roman" w:cs="Times New Roman"/>
          <w:lang w:val="en-GB" w:eastAsia="ko-KR"/>
        </w:rPr>
        <w:t>II.1.2</w:t>
      </w:r>
      <w:r w:rsidRPr="008E3D45">
        <w:rPr>
          <w:rFonts w:ascii="Times New Roman" w:eastAsia="Times New Roman" w:hAnsi="Times New Roman" w:cs="Times New Roman"/>
          <w:lang w:val="en-GB" w:eastAsia="ko-KR"/>
        </w:rPr>
        <w:fldChar w:fldCharType="end"/>
      </w:r>
      <w:r w:rsidRPr="008E3D45">
        <w:rPr>
          <w:rFonts w:ascii="Times New Roman" w:eastAsia="Times New Roman" w:hAnsi="Times New Roman" w:cs="Times New Roman"/>
          <w:lang w:val="en-GB" w:eastAsia="ko-KR"/>
        </w:rPr>
        <w:t xml:space="preserve"> (</w:t>
      </w:r>
      <w:r w:rsidRPr="008E3D45">
        <w:rPr>
          <w:rFonts w:ascii="Times New Roman" w:eastAsia="Times New Roman" w:hAnsi="Times New Roman" w:cs="Times New Roman"/>
          <w:i/>
          <w:lang w:val="en-GB" w:eastAsia="ko-KR"/>
        </w:rPr>
        <w:t xml:space="preserve">Packing and </w:t>
      </w:r>
      <w:r>
        <w:rPr>
          <w:rFonts w:ascii="Times New Roman" w:eastAsia="Times New Roman" w:hAnsi="Times New Roman" w:cs="Times New Roman"/>
          <w:i/>
          <w:lang w:val="en-GB" w:eastAsia="ko-KR"/>
        </w:rPr>
        <w:t>T</w:t>
      </w:r>
      <w:r w:rsidRPr="008E3D45">
        <w:rPr>
          <w:rFonts w:ascii="Times New Roman" w:eastAsia="Times New Roman" w:hAnsi="Times New Roman" w:cs="Times New Roman"/>
          <w:i/>
          <w:lang w:val="en-GB" w:eastAsia="ko-KR"/>
        </w:rPr>
        <w:t>ransport</w:t>
      </w:r>
      <w:r w:rsidRPr="008E3D45">
        <w:rPr>
          <w:rFonts w:ascii="Times New Roman" w:eastAsia="Times New Roman" w:hAnsi="Times New Roman" w:cs="Times New Roman"/>
          <w:lang w:val="en-GB" w:eastAsia="ko-KR"/>
        </w:rPr>
        <w:t>)</w:t>
      </w:r>
      <w:r>
        <w:rPr>
          <w:rFonts w:ascii="Times New Roman" w:eastAsia="Times New Roman" w:hAnsi="Times New Roman" w:cs="Times New Roman"/>
          <w:lang w:val="en-GB" w:eastAsia="ko-KR"/>
        </w:rPr>
        <w:t>;</w:t>
      </w:r>
    </w:p>
    <w:p w:rsidR="00BC12A1" w:rsidRPr="0013542F" w:rsidRDefault="00BC12A1" w:rsidP="00BC12A1">
      <w:pPr>
        <w:spacing w:after="120" w:line="240" w:lineRule="auto"/>
        <w:ind w:left="1996"/>
        <w:contextualSpacing/>
        <w:jc w:val="both"/>
        <w:rPr>
          <w:rFonts w:ascii="Times New Roman" w:eastAsia="Times New Roman" w:hAnsi="Times New Roman" w:cs="Times New Roman"/>
          <w:lang w:val="en-GB" w:eastAsia="ko-KR"/>
        </w:rPr>
      </w:pPr>
    </w:p>
    <w:p w:rsidR="00BC12A1" w:rsidRPr="008E3D45" w:rsidRDefault="00BC12A1" w:rsidP="00BC12A1">
      <w:pPr>
        <w:numPr>
          <w:ilvl w:val="0"/>
          <w:numId w:val="2"/>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lastRenderedPageBreak/>
        <w:t>The Items must be delivered in accordance with the schedule and milestones defined in the Contract</w:t>
      </w:r>
      <w:r>
        <w:rPr>
          <w:rFonts w:ascii="Times New Roman" w:eastAsia="Times New Roman" w:hAnsi="Times New Roman" w:cs="Times New Roman"/>
          <w:lang w:val="en-GB" w:eastAsia="ko-KR"/>
        </w:rPr>
        <w:t>.</w:t>
      </w:r>
      <w:bookmarkStart w:id="82" w:name="_DV_M581"/>
      <w:bookmarkEnd w:id="82"/>
    </w:p>
    <w:p w:rsidR="00BC12A1" w:rsidRPr="0013542F" w:rsidRDefault="00BC12A1" w:rsidP="00BC12A1">
      <w:pPr>
        <w:spacing w:after="120" w:line="240" w:lineRule="auto"/>
        <w:ind w:left="2356"/>
        <w:contextualSpacing/>
        <w:jc w:val="both"/>
        <w:rPr>
          <w:rFonts w:ascii="Times New Roman" w:eastAsia="Times New Roman" w:hAnsi="Times New Roman" w:cs="Times New Roman"/>
          <w:b/>
          <w:lang w:val="en-GB" w:eastAsia="ko-KR"/>
        </w:rPr>
      </w:pPr>
    </w:p>
    <w:p w:rsidR="00BC12A1" w:rsidRPr="0013542F"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bookmarkStart w:id="83" w:name="_Toc299629849"/>
      <w:bookmarkStart w:id="84" w:name="_Toc302133582"/>
      <w:bookmarkStart w:id="85" w:name="_Ref308093044"/>
      <w:r w:rsidRPr="008E3D45">
        <w:rPr>
          <w:rFonts w:ascii="Times New Roman" w:eastAsia="Times New Roman" w:hAnsi="Times New Roman" w:cs="Times New Roman"/>
          <w:b/>
          <w:lang w:val="en-GB" w:eastAsia="ko-KR"/>
        </w:rPr>
        <w:t>Remedy</w:t>
      </w:r>
      <w:bookmarkEnd w:id="83"/>
      <w:bookmarkEnd w:id="84"/>
      <w:bookmarkEnd w:id="85"/>
    </w:p>
    <w:p w:rsidR="00BC12A1" w:rsidRPr="0013542F" w:rsidRDefault="00BC12A1" w:rsidP="00BC12A1">
      <w:pPr>
        <w:numPr>
          <w:ilvl w:val="0"/>
          <w:numId w:val="3"/>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The Contractor shall be liable to Fusion for Energy for any lack of conformity which exists at the time the Items are verified.</w:t>
      </w:r>
    </w:p>
    <w:p w:rsidR="00BC12A1" w:rsidRPr="0013542F" w:rsidRDefault="00BC12A1" w:rsidP="00BC12A1">
      <w:pPr>
        <w:numPr>
          <w:ilvl w:val="0"/>
          <w:numId w:val="3"/>
        </w:numPr>
        <w:spacing w:after="120" w:line="240" w:lineRule="auto"/>
        <w:contextualSpacing/>
        <w:jc w:val="both"/>
        <w:rPr>
          <w:rFonts w:ascii="Times New Roman" w:eastAsia="Times New Roman" w:hAnsi="Times New Roman" w:cs="Times New Roman"/>
          <w:lang w:val="en-GB" w:eastAsia="ko-KR"/>
        </w:rPr>
      </w:pPr>
      <w:bookmarkStart w:id="86" w:name="_Ref358966287"/>
      <w:r w:rsidRPr="0013542F">
        <w:rPr>
          <w:rFonts w:ascii="Times New Roman" w:eastAsia="Times New Roman" w:hAnsi="Times New Roman" w:cs="Times New Roman"/>
          <w:lang w:val="en-GB" w:eastAsia="ko-KR"/>
        </w:rPr>
        <w:t xml:space="preserve">In case of non-conformity, without prejudice to Article </w:t>
      </w:r>
      <w:r w:rsidRPr="0013542F">
        <w:rPr>
          <w:rFonts w:ascii="Times New Roman" w:eastAsia="Times New Roman" w:hAnsi="Times New Roman" w:cs="Times New Roman"/>
          <w:lang w:val="en-GB" w:eastAsia="ko-KR"/>
        </w:rPr>
        <w:fldChar w:fldCharType="begin"/>
      </w:r>
      <w:r w:rsidRPr="0013542F">
        <w:rPr>
          <w:rFonts w:ascii="Times New Roman" w:eastAsia="Times New Roman" w:hAnsi="Times New Roman" w:cs="Times New Roman"/>
          <w:lang w:val="en-GB" w:eastAsia="ko-KR"/>
        </w:rPr>
        <w:instrText xml:space="preserve"> REF _Ref392249945 \r \h  \* MERGEFORMAT </w:instrText>
      </w:r>
      <w:r w:rsidRPr="0013542F">
        <w:rPr>
          <w:rFonts w:ascii="Times New Roman" w:eastAsia="Times New Roman" w:hAnsi="Times New Roman" w:cs="Times New Roman"/>
          <w:lang w:val="en-GB" w:eastAsia="ko-KR"/>
        </w:rPr>
      </w:r>
      <w:r w:rsidRPr="0013542F">
        <w:rPr>
          <w:rFonts w:ascii="Times New Roman" w:eastAsia="Times New Roman" w:hAnsi="Times New Roman" w:cs="Times New Roman"/>
          <w:lang w:val="en-GB" w:eastAsia="ko-KR"/>
        </w:rPr>
        <w:fldChar w:fldCharType="separate"/>
      </w:r>
      <w:r w:rsidRPr="0013542F">
        <w:rPr>
          <w:rFonts w:ascii="Times New Roman" w:eastAsia="Times New Roman" w:hAnsi="Times New Roman" w:cs="Times New Roman"/>
          <w:lang w:val="en-GB" w:eastAsia="ko-KR"/>
        </w:rPr>
        <w:t>II.13</w:t>
      </w:r>
      <w:r w:rsidRPr="0013542F">
        <w:rPr>
          <w:rFonts w:ascii="Times New Roman" w:eastAsia="Times New Roman" w:hAnsi="Times New Roman" w:cs="Times New Roman"/>
          <w:lang w:val="en-GB" w:eastAsia="ko-KR"/>
        </w:rPr>
        <w:fldChar w:fldCharType="end"/>
      </w:r>
      <w:r w:rsidRPr="0013542F">
        <w:rPr>
          <w:rFonts w:ascii="Times New Roman" w:eastAsia="Times New Roman" w:hAnsi="Times New Roman" w:cs="Times New Roman"/>
          <w:lang w:val="en-GB" w:eastAsia="ko-KR"/>
        </w:rPr>
        <w:t xml:space="preserve"> (</w:t>
      </w:r>
      <w:r w:rsidRPr="0013542F">
        <w:rPr>
          <w:rFonts w:ascii="Times New Roman" w:eastAsia="Times New Roman" w:hAnsi="Times New Roman" w:cs="Times New Roman"/>
          <w:i/>
          <w:lang w:val="en-GB" w:eastAsia="ko-KR"/>
        </w:rPr>
        <w:t>Liquidated Damages</w:t>
      </w:r>
      <w:r w:rsidRPr="0013542F">
        <w:rPr>
          <w:rFonts w:ascii="Times New Roman" w:eastAsia="Times New Roman" w:hAnsi="Times New Roman" w:cs="Times New Roman"/>
          <w:lang w:val="en-GB" w:eastAsia="ko-KR"/>
        </w:rPr>
        <w:t>), Fusion for Energy shall be entitled, at its own discretion:</w:t>
      </w:r>
      <w:bookmarkEnd w:id="86"/>
    </w:p>
    <w:p w:rsidR="00BC12A1" w:rsidRPr="0013542F" w:rsidRDefault="00BC12A1" w:rsidP="00BC12A1">
      <w:pPr>
        <w:numPr>
          <w:ilvl w:val="0"/>
          <w:numId w:val="4"/>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 xml:space="preserve">to have the Items brought into conformity, free of charge, by </w:t>
      </w:r>
      <w:r>
        <w:rPr>
          <w:rFonts w:ascii="Times New Roman" w:eastAsia="Times New Roman" w:hAnsi="Times New Roman" w:cs="Times New Roman"/>
          <w:lang w:val="en-GB" w:eastAsia="ko-KR"/>
        </w:rPr>
        <w:t>r</w:t>
      </w:r>
      <w:r w:rsidRPr="0013542F">
        <w:rPr>
          <w:rFonts w:ascii="Times New Roman" w:eastAsia="Times New Roman" w:hAnsi="Times New Roman" w:cs="Times New Roman"/>
          <w:lang w:val="en-GB" w:eastAsia="ko-KR"/>
        </w:rPr>
        <w:t xml:space="preserve">epair or </w:t>
      </w:r>
      <w:r>
        <w:rPr>
          <w:rFonts w:ascii="Times New Roman" w:eastAsia="Times New Roman" w:hAnsi="Times New Roman" w:cs="Times New Roman"/>
          <w:lang w:val="en-GB" w:eastAsia="ko-KR"/>
        </w:rPr>
        <w:t>r</w:t>
      </w:r>
      <w:r w:rsidRPr="0013542F">
        <w:rPr>
          <w:rFonts w:ascii="Times New Roman" w:eastAsia="Times New Roman" w:hAnsi="Times New Roman" w:cs="Times New Roman"/>
          <w:lang w:val="en-GB" w:eastAsia="ko-KR"/>
        </w:rPr>
        <w:t>eplacement; or</w:t>
      </w:r>
    </w:p>
    <w:p w:rsidR="00BC12A1" w:rsidRPr="0013542F" w:rsidRDefault="00BC12A1" w:rsidP="00BC12A1">
      <w:pPr>
        <w:numPr>
          <w:ilvl w:val="0"/>
          <w:numId w:val="4"/>
        </w:numPr>
        <w:spacing w:after="120" w:line="240" w:lineRule="auto"/>
        <w:contextualSpacing/>
        <w:jc w:val="both"/>
        <w:rPr>
          <w:rFonts w:ascii="Times New Roman" w:eastAsia="Times New Roman" w:hAnsi="Times New Roman" w:cs="Times New Roman"/>
          <w:lang w:val="en-GB" w:eastAsia="ko-KR"/>
        </w:rPr>
      </w:pPr>
      <w:proofErr w:type="gramStart"/>
      <w:r w:rsidRPr="0013542F">
        <w:rPr>
          <w:rFonts w:ascii="Times New Roman" w:eastAsia="Times New Roman" w:hAnsi="Times New Roman" w:cs="Times New Roman"/>
          <w:lang w:val="en-GB" w:eastAsia="ko-KR"/>
        </w:rPr>
        <w:t>to</w:t>
      </w:r>
      <w:proofErr w:type="gramEnd"/>
      <w:r w:rsidRPr="0013542F">
        <w:rPr>
          <w:rFonts w:ascii="Times New Roman" w:eastAsia="Times New Roman" w:hAnsi="Times New Roman" w:cs="Times New Roman"/>
          <w:lang w:val="en-GB" w:eastAsia="ko-KR"/>
        </w:rPr>
        <w:t xml:space="preserve"> have an appropriate reduction made in the price.</w:t>
      </w:r>
    </w:p>
    <w:p w:rsidR="00BC12A1" w:rsidRPr="0013542F" w:rsidRDefault="00BC12A1" w:rsidP="00BC12A1">
      <w:pPr>
        <w:numPr>
          <w:ilvl w:val="0"/>
          <w:numId w:val="3"/>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 xml:space="preserve">Any </w:t>
      </w:r>
      <w:r>
        <w:rPr>
          <w:rFonts w:ascii="Times New Roman" w:eastAsia="Times New Roman" w:hAnsi="Times New Roman" w:cs="Times New Roman"/>
          <w:lang w:val="en-GB" w:eastAsia="ko-KR"/>
        </w:rPr>
        <w:t>r</w:t>
      </w:r>
      <w:r w:rsidRPr="0013542F">
        <w:rPr>
          <w:rFonts w:ascii="Times New Roman" w:eastAsia="Times New Roman" w:hAnsi="Times New Roman" w:cs="Times New Roman"/>
          <w:lang w:val="en-GB" w:eastAsia="ko-KR"/>
        </w:rPr>
        <w:t xml:space="preserve">epair or </w:t>
      </w:r>
      <w:r>
        <w:rPr>
          <w:rFonts w:ascii="Times New Roman" w:eastAsia="Times New Roman" w:hAnsi="Times New Roman" w:cs="Times New Roman"/>
          <w:lang w:val="en-GB" w:eastAsia="ko-KR"/>
        </w:rPr>
        <w:t>r</w:t>
      </w:r>
      <w:r w:rsidRPr="0013542F">
        <w:rPr>
          <w:rFonts w:ascii="Times New Roman" w:eastAsia="Times New Roman" w:hAnsi="Times New Roman" w:cs="Times New Roman"/>
          <w:lang w:val="en-GB" w:eastAsia="ko-KR"/>
        </w:rPr>
        <w:t>eplacement shall be completed within a reasonable time and without any significant inconvenience to Fusion for Energy, taking account of the nature of the goods and the purpose for which they are required by Fusion for Energy.</w:t>
      </w:r>
    </w:p>
    <w:p w:rsidR="00BC12A1" w:rsidRPr="0013542F" w:rsidRDefault="00BC12A1" w:rsidP="00BC12A1">
      <w:pPr>
        <w:numPr>
          <w:ilvl w:val="0"/>
          <w:numId w:val="3"/>
        </w:numPr>
        <w:spacing w:after="120" w:line="240" w:lineRule="auto"/>
        <w:contextualSpacing/>
        <w:jc w:val="both"/>
        <w:rPr>
          <w:rFonts w:ascii="Times New Roman" w:eastAsia="Times New Roman" w:hAnsi="Times New Roman" w:cs="Times New Roman"/>
          <w:color w:val="000000"/>
          <w:spacing w:val="-2"/>
          <w:lang w:val="en-GB" w:eastAsia="ko-KR"/>
        </w:rPr>
      </w:pPr>
      <w:r w:rsidRPr="0013542F">
        <w:rPr>
          <w:rFonts w:ascii="Times New Roman" w:eastAsia="Times New Roman" w:hAnsi="Times New Roman" w:cs="Times New Roman"/>
          <w:lang w:val="en-GB" w:eastAsia="ko-KR"/>
        </w:rPr>
        <w:t xml:space="preserve">The term ‘free of charge’ in paragraph </w:t>
      </w:r>
      <w:r w:rsidRPr="0013542F">
        <w:rPr>
          <w:rFonts w:ascii="Times New Roman" w:eastAsia="Times New Roman" w:hAnsi="Times New Roman" w:cs="Times New Roman"/>
          <w:highlight w:val="yellow"/>
          <w:lang w:val="en-GB" w:eastAsia="ko-KR"/>
        </w:rPr>
        <w:fldChar w:fldCharType="begin"/>
      </w:r>
      <w:r w:rsidRPr="0013542F">
        <w:rPr>
          <w:rFonts w:ascii="Times New Roman" w:eastAsia="Times New Roman" w:hAnsi="Times New Roman" w:cs="Times New Roman"/>
          <w:lang w:val="en-GB" w:eastAsia="ko-KR"/>
        </w:rPr>
        <w:instrText xml:space="preserve"> REF _Ref358966287 \r \h </w:instrText>
      </w:r>
      <w:r w:rsidRPr="0013542F">
        <w:rPr>
          <w:rFonts w:ascii="Times New Roman" w:eastAsia="Times New Roman" w:hAnsi="Times New Roman" w:cs="Times New Roman"/>
          <w:highlight w:val="yellow"/>
          <w:lang w:val="en-GB" w:eastAsia="ko-KR"/>
        </w:rPr>
        <w:instrText xml:space="preserve"> \* MERGEFORMAT </w:instrText>
      </w:r>
      <w:r w:rsidRPr="0013542F">
        <w:rPr>
          <w:rFonts w:ascii="Times New Roman" w:eastAsia="Times New Roman" w:hAnsi="Times New Roman" w:cs="Times New Roman"/>
          <w:highlight w:val="yellow"/>
          <w:lang w:val="en-GB" w:eastAsia="ko-KR"/>
        </w:rPr>
      </w:r>
      <w:r w:rsidRPr="0013542F">
        <w:rPr>
          <w:rFonts w:ascii="Times New Roman" w:eastAsia="Times New Roman" w:hAnsi="Times New Roman" w:cs="Times New Roman"/>
          <w:highlight w:val="yellow"/>
          <w:lang w:val="en-GB" w:eastAsia="ko-KR"/>
        </w:rPr>
        <w:fldChar w:fldCharType="separate"/>
      </w:r>
      <w:r w:rsidRPr="0013542F">
        <w:rPr>
          <w:rFonts w:ascii="Times New Roman" w:eastAsia="Times New Roman" w:hAnsi="Times New Roman" w:cs="Times New Roman"/>
          <w:lang w:val="en-GB" w:eastAsia="ko-KR"/>
        </w:rPr>
        <w:t>(b)</w:t>
      </w:r>
      <w:r w:rsidRPr="0013542F">
        <w:rPr>
          <w:rFonts w:ascii="Times New Roman" w:eastAsia="Times New Roman" w:hAnsi="Times New Roman" w:cs="Times New Roman"/>
          <w:highlight w:val="yellow"/>
          <w:lang w:val="en-GB" w:eastAsia="ko-KR"/>
        </w:rPr>
        <w:fldChar w:fldCharType="end"/>
      </w:r>
      <w:r w:rsidRPr="0013542F">
        <w:rPr>
          <w:rFonts w:ascii="Times New Roman" w:eastAsia="Times New Roman" w:hAnsi="Times New Roman" w:cs="Times New Roman"/>
          <w:lang w:val="en-GB" w:eastAsia="ko-KR"/>
        </w:rPr>
        <w:t xml:space="preserve"> refers to the costs incurred to bring the goods into conformity, particularly</w:t>
      </w:r>
      <w:r w:rsidRPr="0013542F">
        <w:rPr>
          <w:rFonts w:ascii="Times New Roman" w:eastAsia="Times New Roman" w:hAnsi="Times New Roman" w:cs="Times New Roman"/>
          <w:color w:val="000000"/>
          <w:spacing w:val="-2"/>
          <w:lang w:val="en-GB" w:eastAsia="ko-KR"/>
        </w:rPr>
        <w:t xml:space="preserve"> the cost of postage, labour</w:t>
      </w:r>
      <w:r>
        <w:rPr>
          <w:rFonts w:ascii="Times New Roman" w:eastAsia="Times New Roman" w:hAnsi="Times New Roman" w:cs="Times New Roman"/>
          <w:color w:val="000000"/>
          <w:spacing w:val="-2"/>
          <w:lang w:val="en-GB" w:eastAsia="ko-KR"/>
        </w:rPr>
        <w:t>,</w:t>
      </w:r>
      <w:r w:rsidRPr="0013542F">
        <w:rPr>
          <w:rFonts w:ascii="Times New Roman" w:eastAsia="Times New Roman" w:hAnsi="Times New Roman" w:cs="Times New Roman"/>
          <w:color w:val="000000"/>
          <w:spacing w:val="-2"/>
          <w:lang w:val="en-GB" w:eastAsia="ko-KR"/>
        </w:rPr>
        <w:t xml:space="preserve"> and materials.</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r w:rsidRPr="008E3D45">
        <w:rPr>
          <w:rFonts w:ascii="Times New Roman" w:eastAsia="Times New Roman" w:hAnsi="Times New Roman" w:cs="Times New Roman"/>
          <w:b/>
          <w:lang w:val="en-GB" w:eastAsia="ko-KR"/>
        </w:rPr>
        <w:t>Transfer of ownership</w:t>
      </w:r>
    </w:p>
    <w:p w:rsidR="00BC12A1" w:rsidRPr="008E3D45" w:rsidRDefault="00BC12A1" w:rsidP="00BC12A1">
      <w:pPr>
        <w:spacing w:before="240" w:after="240" w:line="240" w:lineRule="auto"/>
        <w:ind w:left="1395"/>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All Items, goods</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or material to be delivered by the Contractor shall become the property of Fusion for Energy upon Acceptance in accordance with the Contract.</w:t>
      </w:r>
    </w:p>
    <w:p w:rsidR="00BC12A1" w:rsidRPr="008E3D45" w:rsidRDefault="00BC12A1" w:rsidP="00BC12A1">
      <w:pPr>
        <w:spacing w:before="240" w:after="240" w:line="240" w:lineRule="auto"/>
        <w:ind w:left="1395"/>
        <w:contextualSpacing/>
        <w:jc w:val="both"/>
        <w:rPr>
          <w:rFonts w:ascii="Times New Roman" w:eastAsia="Times New Roman" w:hAnsi="Times New Roman" w:cs="Times New Roman"/>
          <w:lang w:val="en-GB" w:eastAsia="ko-KR"/>
        </w:rPr>
      </w:pP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87" w:name="_Toc309138869"/>
      <w:bookmarkStart w:id="88" w:name="_Ref299618907"/>
      <w:bookmarkEnd w:id="87"/>
      <w:r w:rsidRPr="008E3D45">
        <w:rPr>
          <w:rFonts w:ascii="Times New Roman" w:eastAsia="Times New Roman" w:hAnsi="Times New Roman" w:cs="Times New Roman"/>
          <w:b/>
          <w:smallCaps/>
          <w:lang w:val="en-GB" w:eastAsia="ko-KR"/>
        </w:rPr>
        <w:t>Warranty</w:t>
      </w:r>
      <w:bookmarkEnd w:id="88"/>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bookmarkStart w:id="89" w:name="_Ref308092937"/>
      <w:r w:rsidRPr="008E3D45">
        <w:rPr>
          <w:rFonts w:ascii="Times New Roman" w:eastAsia="Times New Roman" w:hAnsi="Times New Roman" w:cs="Times New Roman"/>
          <w:b/>
          <w:lang w:val="en-GB" w:eastAsia="ko-KR"/>
        </w:rPr>
        <w:t>Scope and Duration</w:t>
      </w:r>
      <w:bookmarkEnd w:id="89"/>
    </w:p>
    <w:p w:rsidR="00BC12A1" w:rsidRPr="0013542F" w:rsidRDefault="00BC12A1" w:rsidP="00BC12A1">
      <w:pPr>
        <w:spacing w:after="120" w:line="240" w:lineRule="auto"/>
        <w:ind w:left="1418"/>
        <w:jc w:val="both"/>
        <w:rPr>
          <w:rFonts w:ascii="Times New Roman" w:eastAsia="Times New Roman" w:hAnsi="Times New Roman" w:cs="Times New Roman"/>
          <w:lang w:val="en-GB" w:eastAsia="ko-KR"/>
        </w:rPr>
      </w:pPr>
      <w:r w:rsidRPr="0013542F">
        <w:rPr>
          <w:rFonts w:ascii="Times New Roman" w:eastAsia="Times New Roman" w:hAnsi="Times New Roman" w:cs="Times New Roman"/>
          <w:snapToGrid w:val="0"/>
          <w:lang w:val="en-GB"/>
        </w:rPr>
        <w:t>The Contractor warrants the Items against all defects falling under the responsibility of the Contractor as a result of the performance of the Contract for 2 (two) years from the date of the Final Acceptance (the “</w:t>
      </w:r>
      <w:r w:rsidRPr="0013542F">
        <w:rPr>
          <w:rFonts w:ascii="Times New Roman" w:eastAsia="Times New Roman" w:hAnsi="Times New Roman" w:cs="Times New Roman"/>
          <w:b/>
          <w:snapToGrid w:val="0"/>
          <w:lang w:val="en-GB"/>
        </w:rPr>
        <w:t>Warranty Period</w:t>
      </w:r>
      <w:r w:rsidRPr="0013542F">
        <w:rPr>
          <w:rFonts w:ascii="Times New Roman" w:eastAsia="Times New Roman" w:hAnsi="Times New Roman" w:cs="Times New Roman"/>
          <w:snapToGrid w:val="0"/>
          <w:lang w:val="en-GB"/>
        </w:rPr>
        <w:t xml:space="preserve">”). </w:t>
      </w:r>
      <w:r w:rsidRPr="0013542F">
        <w:rPr>
          <w:rFonts w:ascii="Times New Roman" w:eastAsia="Times New Roman" w:hAnsi="Times New Roman" w:cs="Times New Roman"/>
          <w:lang w:val="en-GB" w:eastAsia="ko-KR"/>
        </w:rPr>
        <w:t>The Contractor does not warrant the Items against normal wear and tear and does not cover defects resulting from lack of maintenance by Fusion for Energy or third parties.</w:t>
      </w: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r w:rsidRPr="0013542F">
        <w:rPr>
          <w:rFonts w:ascii="Times New Roman" w:eastAsia="Times New Roman" w:hAnsi="Times New Roman" w:cs="Times New Roman"/>
          <w:snapToGrid w:val="0"/>
          <w:lang w:val="en-GB"/>
        </w:rPr>
        <w:t>The Contractor shall only be exempted from the above obligations during the Warranty Period</w:t>
      </w:r>
      <w:r>
        <w:rPr>
          <w:rFonts w:ascii="Times New Roman" w:eastAsia="Times New Roman" w:hAnsi="Times New Roman" w:cs="Times New Roman"/>
          <w:snapToGrid w:val="0"/>
          <w:lang w:val="en-GB"/>
        </w:rPr>
        <w:t>,</w:t>
      </w:r>
      <w:r w:rsidRPr="0013542F">
        <w:rPr>
          <w:rFonts w:ascii="Times New Roman" w:eastAsia="Times New Roman" w:hAnsi="Times New Roman" w:cs="Times New Roman"/>
          <w:snapToGrid w:val="0"/>
          <w:lang w:val="en-GB"/>
        </w:rPr>
        <w:t xml:space="preserve"> if it is able to prove that the defect was exclusively caused after Final Acceptance by Fusion for Energy, a third party</w:t>
      </w:r>
      <w:r>
        <w:rPr>
          <w:rFonts w:ascii="Times New Roman" w:eastAsia="Times New Roman" w:hAnsi="Times New Roman" w:cs="Times New Roman"/>
          <w:snapToGrid w:val="0"/>
          <w:lang w:val="en-GB"/>
        </w:rPr>
        <w:t>,</w:t>
      </w:r>
      <w:r w:rsidRPr="0013542F">
        <w:rPr>
          <w:rFonts w:ascii="Times New Roman" w:eastAsia="Times New Roman" w:hAnsi="Times New Roman" w:cs="Times New Roman"/>
          <w:snapToGrid w:val="0"/>
          <w:lang w:val="en-GB"/>
        </w:rPr>
        <w:t xml:space="preserve"> or a Force Majeure. Notwithstanding, the Contractor shall start to execute the necessary actions to remedy the defect rather than determine liability.</w:t>
      </w: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r w:rsidRPr="0013542F">
        <w:rPr>
          <w:rFonts w:ascii="Times New Roman" w:eastAsia="Times New Roman" w:hAnsi="Times New Roman" w:cs="Times New Roman"/>
          <w:snapToGrid w:val="0"/>
          <w:lang w:val="en-GB"/>
        </w:rPr>
        <w:t>The Contractor is responsible for any defect which exists at the time of delivery, even if this defect does not appear until a later date within the Warranty Period.</w:t>
      </w:r>
    </w:p>
    <w:p w:rsidR="00BC12A1" w:rsidRPr="0013542F" w:rsidRDefault="00BC12A1" w:rsidP="00BC12A1">
      <w:pPr>
        <w:spacing w:after="120" w:line="240" w:lineRule="auto"/>
        <w:ind w:left="1418"/>
        <w:jc w:val="both"/>
        <w:rPr>
          <w:rFonts w:ascii="Times New Roman" w:eastAsia="Times New Roman" w:hAnsi="Times New Roman" w:cs="Times New Roman"/>
          <w:i/>
          <w:snapToGrid w:val="0"/>
          <w:lang w:val="en-GB"/>
        </w:rPr>
      </w:pPr>
      <w:r w:rsidRPr="0013542F">
        <w:rPr>
          <w:rFonts w:ascii="Times New Roman" w:eastAsia="Times New Roman" w:hAnsi="Times New Roman" w:cs="Times New Roman"/>
          <w:snapToGrid w:val="0"/>
          <w:lang w:val="en-GB"/>
        </w:rPr>
        <w:t>If a defect is found to originate in a systematic flaw in design for which the Contractor shall be deemed responsible, the Contractor shall replace or modify all identical parts incorporated in other Items that are part of the Contract, even though they may not have been the cause of any incident. In this case, the parts replaced or modified shall be guaranteed under the same terms and conditions for a further period of the same duration as that specified above</w:t>
      </w:r>
      <w:r w:rsidRPr="0013542F">
        <w:rPr>
          <w:rFonts w:ascii="Times New Roman" w:eastAsia="Times New Roman" w:hAnsi="Times New Roman" w:cs="Times New Roman"/>
          <w:i/>
          <w:snapToGrid w:val="0"/>
          <w:lang w:val="en-GB"/>
        </w:rPr>
        <w:t>.</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bookmarkStart w:id="90" w:name="_Toc299620409"/>
      <w:bookmarkStart w:id="91" w:name="_Toc299620410"/>
      <w:bookmarkStart w:id="92" w:name="_Toc299629852"/>
      <w:bookmarkEnd w:id="90"/>
      <w:r w:rsidRPr="008E3D45">
        <w:rPr>
          <w:rFonts w:ascii="Times New Roman" w:eastAsia="Times New Roman" w:hAnsi="Times New Roman" w:cs="Times New Roman"/>
          <w:b/>
          <w:lang w:val="en-GB" w:eastAsia="ko-KR"/>
        </w:rPr>
        <w:t>Remedies</w:t>
      </w: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r w:rsidRPr="0013542F">
        <w:rPr>
          <w:rFonts w:ascii="Times New Roman" w:eastAsia="Times New Roman" w:hAnsi="Times New Roman" w:cs="Times New Roman"/>
          <w:snapToGrid w:val="0"/>
          <w:lang w:val="en-GB"/>
        </w:rPr>
        <w:t xml:space="preserve">In the case of defect, Fusion for Energy shall be entitled, to have the Items brought into conformity free of charge by </w:t>
      </w:r>
      <w:r>
        <w:rPr>
          <w:rFonts w:ascii="Times New Roman" w:eastAsia="Times New Roman" w:hAnsi="Times New Roman" w:cs="Times New Roman"/>
          <w:snapToGrid w:val="0"/>
          <w:lang w:val="en-GB"/>
        </w:rPr>
        <w:t>r</w:t>
      </w:r>
      <w:r w:rsidRPr="0013542F">
        <w:rPr>
          <w:rFonts w:ascii="Times New Roman" w:eastAsia="Times New Roman" w:hAnsi="Times New Roman" w:cs="Times New Roman"/>
          <w:snapToGrid w:val="0"/>
          <w:lang w:val="en-GB"/>
        </w:rPr>
        <w:t xml:space="preserve">epair or </w:t>
      </w:r>
      <w:r>
        <w:rPr>
          <w:rFonts w:ascii="Times New Roman" w:eastAsia="Times New Roman" w:hAnsi="Times New Roman" w:cs="Times New Roman"/>
          <w:snapToGrid w:val="0"/>
          <w:lang w:val="en-GB"/>
        </w:rPr>
        <w:t>r</w:t>
      </w:r>
      <w:r w:rsidRPr="0013542F">
        <w:rPr>
          <w:rFonts w:ascii="Times New Roman" w:eastAsia="Times New Roman" w:hAnsi="Times New Roman" w:cs="Times New Roman"/>
          <w:snapToGrid w:val="0"/>
          <w:lang w:val="en-GB"/>
        </w:rPr>
        <w:t>eplacement, or to have an appropriate reduction made in the Total Contract Price or the Contract terminated with regard to those Items.</w:t>
      </w: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r w:rsidRPr="0013542F">
        <w:rPr>
          <w:rFonts w:ascii="Times New Roman" w:eastAsia="Times New Roman" w:hAnsi="Times New Roman" w:cs="Times New Roman"/>
          <w:snapToGrid w:val="0"/>
          <w:lang w:val="en-GB"/>
        </w:rPr>
        <w:lastRenderedPageBreak/>
        <w:t xml:space="preserve">In the first place, Fusion for Energy may require the Contractor to </w:t>
      </w:r>
      <w:r>
        <w:rPr>
          <w:rFonts w:ascii="Times New Roman" w:eastAsia="Times New Roman" w:hAnsi="Times New Roman" w:cs="Times New Roman"/>
          <w:snapToGrid w:val="0"/>
          <w:lang w:val="en-GB"/>
        </w:rPr>
        <w:t>r</w:t>
      </w:r>
      <w:r w:rsidRPr="0013542F">
        <w:rPr>
          <w:rFonts w:ascii="Times New Roman" w:eastAsia="Times New Roman" w:hAnsi="Times New Roman" w:cs="Times New Roman"/>
          <w:snapToGrid w:val="0"/>
          <w:lang w:val="en-GB"/>
        </w:rPr>
        <w:t xml:space="preserve">epair the Items or to </w:t>
      </w:r>
      <w:r>
        <w:rPr>
          <w:rFonts w:ascii="Times New Roman" w:eastAsia="Times New Roman" w:hAnsi="Times New Roman" w:cs="Times New Roman"/>
          <w:snapToGrid w:val="0"/>
          <w:lang w:val="en-GB"/>
        </w:rPr>
        <w:t>r</w:t>
      </w:r>
      <w:r w:rsidRPr="0013542F">
        <w:rPr>
          <w:rFonts w:ascii="Times New Roman" w:eastAsia="Times New Roman" w:hAnsi="Times New Roman" w:cs="Times New Roman"/>
          <w:snapToGrid w:val="0"/>
          <w:lang w:val="en-GB"/>
        </w:rPr>
        <w:t>eplace them, in either case free of charge, unless this is impossible or disproportionate.</w:t>
      </w: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r w:rsidRPr="0013542F">
        <w:rPr>
          <w:rFonts w:ascii="Times New Roman" w:eastAsia="Times New Roman" w:hAnsi="Times New Roman" w:cs="Times New Roman"/>
          <w:snapToGrid w:val="0"/>
          <w:lang w:val="en-GB"/>
        </w:rPr>
        <w:t>A remedy is disproportionate</w:t>
      </w:r>
      <w:r>
        <w:rPr>
          <w:rFonts w:ascii="Times New Roman" w:eastAsia="Times New Roman" w:hAnsi="Times New Roman" w:cs="Times New Roman"/>
          <w:snapToGrid w:val="0"/>
          <w:lang w:val="en-GB"/>
        </w:rPr>
        <w:t>,</w:t>
      </w:r>
      <w:r w:rsidRPr="0013542F">
        <w:rPr>
          <w:rFonts w:ascii="Times New Roman" w:eastAsia="Times New Roman" w:hAnsi="Times New Roman" w:cs="Times New Roman"/>
          <w:snapToGrid w:val="0"/>
          <w:lang w:val="en-GB"/>
        </w:rPr>
        <w:t xml:space="preserve"> if it imposes costs on the Contractor which, in comparison with the alternative remedy, are unreasonable, taking into account:</w:t>
      </w:r>
    </w:p>
    <w:p w:rsidR="00BC12A1" w:rsidRPr="0013542F" w:rsidRDefault="00BC12A1" w:rsidP="00BC12A1">
      <w:pPr>
        <w:numPr>
          <w:ilvl w:val="0"/>
          <w:numId w:val="5"/>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the value the Items would have if there were no lack of conformity;</w:t>
      </w:r>
    </w:p>
    <w:p w:rsidR="00BC12A1" w:rsidRPr="0013542F" w:rsidRDefault="00BC12A1" w:rsidP="00BC12A1">
      <w:pPr>
        <w:numPr>
          <w:ilvl w:val="0"/>
          <w:numId w:val="5"/>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the significance of the lack of conformity; and</w:t>
      </w:r>
    </w:p>
    <w:p w:rsidR="00BC12A1" w:rsidRPr="0013542F" w:rsidRDefault="00BC12A1" w:rsidP="00BC12A1">
      <w:pPr>
        <w:numPr>
          <w:ilvl w:val="0"/>
          <w:numId w:val="5"/>
        </w:numPr>
        <w:spacing w:after="120" w:line="240" w:lineRule="auto"/>
        <w:contextualSpacing/>
        <w:jc w:val="both"/>
        <w:rPr>
          <w:rFonts w:ascii="Times New Roman" w:eastAsia="Times New Roman" w:hAnsi="Times New Roman" w:cs="Times New Roman"/>
          <w:lang w:val="en-GB" w:eastAsia="ko-KR"/>
        </w:rPr>
      </w:pPr>
      <w:proofErr w:type="gramStart"/>
      <w:r w:rsidRPr="0013542F">
        <w:rPr>
          <w:rFonts w:ascii="Times New Roman" w:eastAsia="Times New Roman" w:hAnsi="Times New Roman" w:cs="Times New Roman"/>
          <w:lang w:val="en-GB" w:eastAsia="ko-KR"/>
        </w:rPr>
        <w:t>whether</w:t>
      </w:r>
      <w:proofErr w:type="gramEnd"/>
      <w:r w:rsidRPr="0013542F">
        <w:rPr>
          <w:rFonts w:ascii="Times New Roman" w:eastAsia="Times New Roman" w:hAnsi="Times New Roman" w:cs="Times New Roman"/>
          <w:lang w:val="en-GB" w:eastAsia="ko-KR"/>
        </w:rPr>
        <w:t xml:space="preserve"> the alternative remedy could be completed without significant inconvenience to the Contractor.</w:t>
      </w: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r w:rsidRPr="0013542F">
        <w:rPr>
          <w:rFonts w:ascii="Times New Roman" w:eastAsia="Times New Roman" w:hAnsi="Times New Roman" w:cs="Times New Roman"/>
          <w:snapToGrid w:val="0"/>
          <w:lang w:val="en-GB"/>
        </w:rPr>
        <w:t>In case of replacement of an Item or the termination of the Contract within the Warranty Period, Fusion for Energy shall not be required to make reimbursement for any depreciation in the value of the Items resulting from proper use.</w:t>
      </w:r>
    </w:p>
    <w:p w:rsidR="00BC12A1" w:rsidRPr="0013542F" w:rsidRDefault="00BC12A1" w:rsidP="00BC12A1">
      <w:pPr>
        <w:spacing w:after="120" w:line="240" w:lineRule="auto"/>
        <w:ind w:left="1418"/>
        <w:jc w:val="both"/>
        <w:rPr>
          <w:rFonts w:ascii="Times New Roman" w:eastAsia="Times New Roman" w:hAnsi="Times New Roman" w:cs="Times New Roman"/>
          <w:color w:val="000000"/>
          <w:lang w:val="en-GB" w:eastAsia="ko-KR"/>
        </w:rPr>
      </w:pPr>
      <w:r w:rsidRPr="0013542F">
        <w:rPr>
          <w:rFonts w:ascii="Times New Roman" w:eastAsia="Times New Roman" w:hAnsi="Times New Roman" w:cs="Times New Roman"/>
          <w:snapToGrid w:val="0"/>
          <w:lang w:val="en-GB"/>
        </w:rPr>
        <w:t>Any and all of the expenses incurred in relation to performance of an obligation based on a Warranty shall be borne by the Contractor.</w:t>
      </w:r>
      <w:r w:rsidRPr="0013542F">
        <w:rPr>
          <w:rFonts w:ascii="Times New Roman" w:eastAsia="Times New Roman" w:hAnsi="Times New Roman" w:cs="Times New Roman"/>
          <w:color w:val="000000"/>
          <w:lang w:val="en-GB" w:eastAsia="ko-KR"/>
        </w:rPr>
        <w:t xml:space="preserve"> Therefore, the term ‘free of charge’ in this Article refers to any and all costs incurred to bring the Items into conformity, particularly the cost of transportation, labour, accommodation, travel</w:t>
      </w:r>
      <w:r>
        <w:rPr>
          <w:rFonts w:ascii="Times New Roman" w:eastAsia="Times New Roman" w:hAnsi="Times New Roman" w:cs="Times New Roman"/>
          <w:color w:val="000000"/>
          <w:lang w:val="en-GB" w:eastAsia="ko-KR"/>
        </w:rPr>
        <w:t>,</w:t>
      </w:r>
      <w:r w:rsidRPr="0013542F">
        <w:rPr>
          <w:rFonts w:ascii="Times New Roman" w:eastAsia="Times New Roman" w:hAnsi="Times New Roman" w:cs="Times New Roman"/>
          <w:color w:val="000000"/>
          <w:lang w:val="en-GB" w:eastAsia="ko-KR"/>
        </w:rPr>
        <w:t xml:space="preserve"> and materials.</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r w:rsidRPr="008E3D45">
        <w:rPr>
          <w:rFonts w:ascii="Times New Roman" w:eastAsia="Times New Roman" w:hAnsi="Times New Roman" w:cs="Times New Roman"/>
          <w:b/>
          <w:lang w:val="en-GB" w:eastAsia="ko-KR"/>
        </w:rPr>
        <w:t>Repair and Replacement</w:t>
      </w: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r w:rsidRPr="0013542F">
        <w:rPr>
          <w:rFonts w:ascii="Times New Roman" w:eastAsia="Times New Roman" w:hAnsi="Times New Roman" w:cs="Times New Roman"/>
          <w:snapToGrid w:val="0"/>
          <w:lang w:val="en-GB"/>
        </w:rPr>
        <w:t xml:space="preserve">Any Repair or replacement shall be completed within a reasonable time and without any significant inconvenience to Fusion for Energy, taking account of the nature of the Items and the purpose for which Fusion for Energy required the Items. </w:t>
      </w: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r w:rsidRPr="0013542F">
        <w:rPr>
          <w:rFonts w:ascii="Times New Roman" w:eastAsia="Times New Roman" w:hAnsi="Times New Roman" w:cs="Times New Roman"/>
          <w:snapToGrid w:val="0"/>
          <w:lang w:val="en-GB"/>
        </w:rPr>
        <w:t xml:space="preserve">If the Contractor fails to undertake or carry out </w:t>
      </w:r>
      <w:r>
        <w:rPr>
          <w:rFonts w:ascii="Times New Roman" w:eastAsia="Times New Roman" w:hAnsi="Times New Roman" w:cs="Times New Roman"/>
          <w:snapToGrid w:val="0"/>
          <w:lang w:val="en-GB"/>
        </w:rPr>
        <w:t>r</w:t>
      </w:r>
      <w:r w:rsidRPr="0013542F">
        <w:rPr>
          <w:rFonts w:ascii="Times New Roman" w:eastAsia="Times New Roman" w:hAnsi="Times New Roman" w:cs="Times New Roman"/>
          <w:snapToGrid w:val="0"/>
          <w:lang w:val="en-GB"/>
        </w:rPr>
        <w:t xml:space="preserve">epair of the Items or to </w:t>
      </w:r>
      <w:r>
        <w:rPr>
          <w:rFonts w:ascii="Times New Roman" w:eastAsia="Times New Roman" w:hAnsi="Times New Roman" w:cs="Times New Roman"/>
          <w:snapToGrid w:val="0"/>
          <w:lang w:val="en-GB"/>
        </w:rPr>
        <w:t>r</w:t>
      </w:r>
      <w:r w:rsidRPr="0013542F">
        <w:rPr>
          <w:rFonts w:ascii="Times New Roman" w:eastAsia="Times New Roman" w:hAnsi="Times New Roman" w:cs="Times New Roman"/>
          <w:snapToGrid w:val="0"/>
          <w:lang w:val="en-GB"/>
        </w:rPr>
        <w:t xml:space="preserve">eplace them by an reasonable deadline, Fusion for Energy shall be entitled to Repair or </w:t>
      </w:r>
      <w:r>
        <w:rPr>
          <w:rFonts w:ascii="Times New Roman" w:eastAsia="Times New Roman" w:hAnsi="Times New Roman" w:cs="Times New Roman"/>
          <w:snapToGrid w:val="0"/>
          <w:lang w:val="en-GB"/>
        </w:rPr>
        <w:t>r</w:t>
      </w:r>
      <w:r w:rsidRPr="0013542F">
        <w:rPr>
          <w:rFonts w:ascii="Times New Roman" w:eastAsia="Times New Roman" w:hAnsi="Times New Roman" w:cs="Times New Roman"/>
          <w:snapToGrid w:val="0"/>
          <w:lang w:val="en-GB"/>
        </w:rPr>
        <w:t xml:space="preserve">eplace the Items </w:t>
      </w:r>
      <w:r>
        <w:rPr>
          <w:rFonts w:ascii="Times New Roman" w:eastAsia="Times New Roman" w:hAnsi="Times New Roman" w:cs="Times New Roman"/>
          <w:snapToGrid w:val="0"/>
          <w:lang w:val="en-GB"/>
        </w:rPr>
        <w:t>it</w:t>
      </w:r>
      <w:r w:rsidRPr="0013542F">
        <w:rPr>
          <w:rFonts w:ascii="Times New Roman" w:eastAsia="Times New Roman" w:hAnsi="Times New Roman" w:cs="Times New Roman"/>
          <w:snapToGrid w:val="0"/>
          <w:lang w:val="en-GB"/>
        </w:rPr>
        <w:t xml:space="preserve">self or have them Repaired or </w:t>
      </w:r>
      <w:r>
        <w:rPr>
          <w:rFonts w:ascii="Times New Roman" w:eastAsia="Times New Roman" w:hAnsi="Times New Roman" w:cs="Times New Roman"/>
          <w:snapToGrid w:val="0"/>
          <w:lang w:val="en-GB"/>
        </w:rPr>
        <w:t>r</w:t>
      </w:r>
      <w:r w:rsidRPr="0013542F">
        <w:rPr>
          <w:rFonts w:ascii="Times New Roman" w:eastAsia="Times New Roman" w:hAnsi="Times New Roman" w:cs="Times New Roman"/>
          <w:snapToGrid w:val="0"/>
          <w:lang w:val="en-GB"/>
        </w:rPr>
        <w:t xml:space="preserve">eplaced by another person at the Contractor’s expense. </w:t>
      </w: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r w:rsidRPr="0013542F">
        <w:rPr>
          <w:rFonts w:ascii="Times New Roman" w:eastAsia="Times New Roman" w:hAnsi="Times New Roman" w:cs="Times New Roman"/>
          <w:snapToGrid w:val="0"/>
          <w:lang w:val="en-GB"/>
        </w:rPr>
        <w:t>In the case of Repair, the Warranty Period shall be extended by the time commencing from notification of the defect during which Fusion for Energy could not use the Items properly because of the defect. In the case of replacing the Items or one of its major components, the Warranty Period provided for enforcement of the Warranty rights shall recommence in respect of the replaced Items (components).</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r w:rsidRPr="008E3D45">
        <w:rPr>
          <w:rFonts w:ascii="Times New Roman" w:eastAsia="Times New Roman" w:hAnsi="Times New Roman" w:cs="Times New Roman"/>
          <w:b/>
          <w:lang w:val="en-GB" w:eastAsia="ko-KR"/>
        </w:rPr>
        <w:t>Reduction of Price and Termination</w:t>
      </w: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r w:rsidRPr="0013542F">
        <w:rPr>
          <w:rFonts w:ascii="Times New Roman" w:eastAsia="Times New Roman" w:hAnsi="Times New Roman" w:cs="Times New Roman"/>
          <w:snapToGrid w:val="0"/>
          <w:lang w:val="en-GB"/>
        </w:rPr>
        <w:t xml:space="preserve">Fusion for Energy may require an appropriate reduction of the Total Contract Price or have the Contract terminated in accordance with </w:t>
      </w:r>
      <w:r>
        <w:rPr>
          <w:rFonts w:ascii="Times New Roman" w:eastAsia="Times New Roman" w:hAnsi="Times New Roman" w:cs="Times New Roman"/>
          <w:snapToGrid w:val="0"/>
          <w:lang w:val="en-GB"/>
        </w:rPr>
        <w:t>A</w:t>
      </w:r>
      <w:r w:rsidRPr="0013542F">
        <w:rPr>
          <w:rFonts w:ascii="Times New Roman" w:eastAsia="Times New Roman" w:hAnsi="Times New Roman" w:cs="Times New Roman"/>
          <w:snapToGrid w:val="0"/>
          <w:lang w:val="en-GB"/>
        </w:rPr>
        <w:t xml:space="preserve">rticle </w:t>
      </w:r>
      <w:r w:rsidRPr="0013542F">
        <w:rPr>
          <w:rFonts w:ascii="Times New Roman" w:eastAsia="Times New Roman" w:hAnsi="Times New Roman" w:cs="Times New Roman"/>
          <w:snapToGrid w:val="0"/>
          <w:lang w:val="en-GB"/>
        </w:rPr>
        <w:fldChar w:fldCharType="begin"/>
      </w:r>
      <w:r w:rsidRPr="0013542F">
        <w:rPr>
          <w:rFonts w:ascii="Times New Roman" w:eastAsia="Times New Roman" w:hAnsi="Times New Roman" w:cs="Times New Roman"/>
          <w:snapToGrid w:val="0"/>
          <w:lang w:val="en-GB"/>
        </w:rPr>
        <w:instrText xml:space="preserve"> REF _Ref371583759 \r \h  \* MERGEFORMAT </w:instrText>
      </w:r>
      <w:r w:rsidRPr="0013542F">
        <w:rPr>
          <w:rFonts w:ascii="Times New Roman" w:eastAsia="Times New Roman" w:hAnsi="Times New Roman" w:cs="Times New Roman"/>
          <w:snapToGrid w:val="0"/>
          <w:lang w:val="en-GB"/>
        </w:rPr>
      </w:r>
      <w:r w:rsidRPr="0013542F">
        <w:rPr>
          <w:rFonts w:ascii="Times New Roman" w:eastAsia="Times New Roman" w:hAnsi="Times New Roman" w:cs="Times New Roman"/>
          <w:snapToGrid w:val="0"/>
          <w:lang w:val="en-GB"/>
        </w:rPr>
        <w:fldChar w:fldCharType="separate"/>
      </w:r>
      <w:r w:rsidRPr="0013542F">
        <w:rPr>
          <w:rFonts w:ascii="Times New Roman" w:eastAsia="Times New Roman" w:hAnsi="Times New Roman" w:cs="Times New Roman"/>
          <w:snapToGrid w:val="0"/>
          <w:lang w:val="en-GB"/>
        </w:rPr>
        <w:t>II.17</w:t>
      </w:r>
      <w:r w:rsidRPr="0013542F">
        <w:rPr>
          <w:rFonts w:ascii="Times New Roman" w:eastAsia="Times New Roman" w:hAnsi="Times New Roman" w:cs="Times New Roman"/>
          <w:snapToGrid w:val="0"/>
          <w:lang w:val="en-GB"/>
        </w:rPr>
        <w:fldChar w:fldCharType="end"/>
      </w:r>
      <w:r w:rsidRPr="0013542F">
        <w:rPr>
          <w:rFonts w:ascii="Times New Roman" w:eastAsia="Times New Roman" w:hAnsi="Times New Roman" w:cs="Times New Roman"/>
          <w:snapToGrid w:val="0"/>
          <w:lang w:val="en-GB"/>
        </w:rPr>
        <w:t xml:space="preserve"> (</w:t>
      </w:r>
      <w:r w:rsidRPr="0013542F">
        <w:rPr>
          <w:rFonts w:ascii="Times New Roman" w:eastAsia="Times New Roman" w:hAnsi="Times New Roman" w:cs="Times New Roman"/>
          <w:i/>
          <w:snapToGrid w:val="0"/>
          <w:lang w:val="en-GB"/>
        </w:rPr>
        <w:t xml:space="preserve">Termination by Fusion for Energy for </w:t>
      </w:r>
      <w:r>
        <w:rPr>
          <w:rFonts w:ascii="Times New Roman" w:eastAsia="Times New Roman" w:hAnsi="Times New Roman" w:cs="Times New Roman"/>
          <w:i/>
          <w:snapToGrid w:val="0"/>
          <w:lang w:val="en-GB"/>
        </w:rPr>
        <w:t>C</w:t>
      </w:r>
      <w:r w:rsidRPr="0013542F">
        <w:rPr>
          <w:rFonts w:ascii="Times New Roman" w:eastAsia="Times New Roman" w:hAnsi="Times New Roman" w:cs="Times New Roman"/>
          <w:i/>
          <w:snapToGrid w:val="0"/>
          <w:lang w:val="en-GB"/>
        </w:rPr>
        <w:t>ause</w:t>
      </w:r>
      <w:r w:rsidRPr="0013542F">
        <w:rPr>
          <w:rFonts w:ascii="Times New Roman" w:eastAsia="Times New Roman" w:hAnsi="Times New Roman" w:cs="Times New Roman"/>
          <w:snapToGrid w:val="0"/>
          <w:lang w:val="en-GB"/>
        </w:rPr>
        <w:t>):</w:t>
      </w:r>
    </w:p>
    <w:p w:rsidR="00BC12A1" w:rsidRPr="0013542F" w:rsidRDefault="00BC12A1" w:rsidP="00BC12A1">
      <w:pPr>
        <w:numPr>
          <w:ilvl w:val="0"/>
          <w:numId w:val="6"/>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 xml:space="preserve">if Fusion for Energy is entitled to neither Repair nor </w:t>
      </w:r>
      <w:r>
        <w:rPr>
          <w:rFonts w:ascii="Times New Roman" w:eastAsia="Times New Roman" w:hAnsi="Times New Roman" w:cs="Times New Roman"/>
          <w:lang w:val="en-GB" w:eastAsia="ko-KR"/>
        </w:rPr>
        <w:t>r</w:t>
      </w:r>
      <w:r w:rsidRPr="0013542F">
        <w:rPr>
          <w:rFonts w:ascii="Times New Roman" w:eastAsia="Times New Roman" w:hAnsi="Times New Roman" w:cs="Times New Roman"/>
          <w:lang w:val="en-GB" w:eastAsia="ko-KR"/>
        </w:rPr>
        <w:t>eplacement, or</w:t>
      </w:r>
    </w:p>
    <w:p w:rsidR="00BC12A1" w:rsidRPr="0013542F" w:rsidRDefault="00BC12A1" w:rsidP="00BC12A1">
      <w:pPr>
        <w:numPr>
          <w:ilvl w:val="0"/>
          <w:numId w:val="6"/>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if the Contractor has not completed the remedy within a reasonable time, or</w:t>
      </w:r>
    </w:p>
    <w:p w:rsidR="00BC12A1" w:rsidRPr="0013542F" w:rsidRDefault="00BC12A1" w:rsidP="00BC12A1">
      <w:pPr>
        <w:numPr>
          <w:ilvl w:val="0"/>
          <w:numId w:val="6"/>
        </w:numPr>
        <w:spacing w:after="120" w:line="240" w:lineRule="auto"/>
        <w:contextualSpacing/>
        <w:jc w:val="both"/>
        <w:rPr>
          <w:rFonts w:ascii="Times New Roman" w:eastAsia="Times New Roman" w:hAnsi="Times New Roman" w:cs="Times New Roman"/>
          <w:lang w:val="en-GB" w:eastAsia="ko-KR"/>
        </w:rPr>
      </w:pPr>
      <w:proofErr w:type="gramStart"/>
      <w:r w:rsidRPr="0013542F">
        <w:rPr>
          <w:rFonts w:ascii="Times New Roman" w:eastAsia="Times New Roman" w:hAnsi="Times New Roman" w:cs="Times New Roman"/>
          <w:lang w:val="en-GB" w:eastAsia="ko-KR"/>
        </w:rPr>
        <w:t>if</w:t>
      </w:r>
      <w:proofErr w:type="gramEnd"/>
      <w:r>
        <w:rPr>
          <w:rFonts w:ascii="Times New Roman" w:eastAsia="Times New Roman" w:hAnsi="Times New Roman" w:cs="Times New Roman"/>
          <w:lang w:val="en-GB" w:eastAsia="ko-KR"/>
        </w:rPr>
        <w:t xml:space="preserve"> </w:t>
      </w:r>
      <w:r w:rsidRPr="0013542F">
        <w:rPr>
          <w:rFonts w:ascii="Times New Roman" w:eastAsia="Times New Roman" w:hAnsi="Times New Roman" w:cs="Times New Roman"/>
          <w:lang w:val="en-GB" w:eastAsia="ko-KR"/>
        </w:rPr>
        <w:t>the Contractor has not completed the remedy without significant inconvenience to Fusion of Energy,</w:t>
      </w:r>
      <w:r w:rsidRPr="008E3D45">
        <w:rPr>
          <w:rFonts w:ascii="Times New Roman" w:hAnsi="Times New Roman" w:cs="Times New Roman"/>
          <w:lang w:val="en-GB"/>
        </w:rPr>
        <w:t xml:space="preserve"> including where completion of the remedy has lost its purpose</w:t>
      </w:r>
      <w:r w:rsidRPr="0013542F">
        <w:rPr>
          <w:rFonts w:ascii="Times New Roman" w:eastAsia="Times New Roman" w:hAnsi="Times New Roman" w:cs="Times New Roman"/>
          <w:lang w:val="en-GB" w:eastAsia="ko-KR"/>
        </w:rPr>
        <w:t>.</w:t>
      </w:r>
    </w:p>
    <w:p w:rsidR="00BC12A1" w:rsidRPr="0013542F" w:rsidRDefault="00BC12A1" w:rsidP="00BC12A1">
      <w:pPr>
        <w:spacing w:after="120" w:line="240" w:lineRule="auto"/>
        <w:ind w:left="1276"/>
        <w:jc w:val="both"/>
        <w:rPr>
          <w:rFonts w:ascii="Times New Roman" w:eastAsia="Times New Roman" w:hAnsi="Times New Roman" w:cs="Times New Roman"/>
          <w:snapToGrid w:val="0"/>
          <w:lang w:val="en-GB"/>
        </w:rPr>
      </w:pPr>
    </w:p>
    <w:p w:rsidR="00BC12A1" w:rsidRPr="0013542F" w:rsidRDefault="00BC12A1" w:rsidP="00BC12A1">
      <w:pPr>
        <w:spacing w:after="120" w:line="240" w:lineRule="auto"/>
        <w:ind w:left="1418"/>
        <w:jc w:val="both"/>
        <w:rPr>
          <w:rFonts w:ascii="Times New Roman" w:eastAsia="Times New Roman" w:hAnsi="Times New Roman" w:cs="Times New Roman"/>
          <w:snapToGrid w:val="0"/>
          <w:lang w:val="en-GB"/>
        </w:rPr>
      </w:pPr>
      <w:r w:rsidRPr="0013542F">
        <w:rPr>
          <w:rFonts w:ascii="Times New Roman" w:eastAsia="Times New Roman" w:hAnsi="Times New Roman" w:cs="Times New Roman"/>
          <w:snapToGrid w:val="0"/>
          <w:lang w:val="en-GB"/>
        </w:rPr>
        <w:t>Fusion for Energy is not entitled to have the Contract terminated</w:t>
      </w:r>
      <w:r>
        <w:rPr>
          <w:rFonts w:ascii="Times New Roman" w:eastAsia="Times New Roman" w:hAnsi="Times New Roman" w:cs="Times New Roman"/>
          <w:snapToGrid w:val="0"/>
          <w:lang w:val="en-GB"/>
        </w:rPr>
        <w:t>,</w:t>
      </w:r>
      <w:r w:rsidRPr="0013542F">
        <w:rPr>
          <w:rFonts w:ascii="Times New Roman" w:eastAsia="Times New Roman" w:hAnsi="Times New Roman" w:cs="Times New Roman"/>
          <w:snapToGrid w:val="0"/>
          <w:lang w:val="en-GB"/>
        </w:rPr>
        <w:t xml:space="preserve"> if the defect is minor.</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r w:rsidRPr="008E3D45">
        <w:rPr>
          <w:rFonts w:ascii="Times New Roman" w:eastAsia="Times New Roman" w:hAnsi="Times New Roman" w:cs="Times New Roman"/>
          <w:b/>
          <w:lang w:val="en-GB" w:eastAsia="ko-KR"/>
        </w:rPr>
        <w:t>Services</w:t>
      </w:r>
    </w:p>
    <w:p w:rsidR="00BC12A1" w:rsidRPr="0013542F" w:rsidRDefault="00BC12A1" w:rsidP="00BC12A1">
      <w:pPr>
        <w:spacing w:after="120" w:line="240" w:lineRule="auto"/>
        <w:ind w:left="1418"/>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lastRenderedPageBreak/>
        <w:t>The provisions regarding Warranty shall be duly applied even if an obligation is not aimed at the provision of an Item; in such cases, replacement shall be construed as repeated performance of the related service.</w:t>
      </w:r>
      <w:bookmarkStart w:id="93" w:name="_Toc299620411"/>
      <w:bookmarkStart w:id="94" w:name="_Toc299620413"/>
      <w:bookmarkEnd w:id="91"/>
      <w:bookmarkEnd w:id="92"/>
      <w:bookmarkEnd w:id="93"/>
      <w:bookmarkEnd w:id="94"/>
    </w:p>
    <w:p w:rsidR="00BC12A1" w:rsidRPr="008E3D45" w:rsidRDefault="00BC12A1" w:rsidP="00BC12A1">
      <w:pPr>
        <w:numPr>
          <w:ilvl w:val="1"/>
          <w:numId w:val="10"/>
        </w:numPr>
        <w:spacing w:before="240" w:after="240" w:line="240" w:lineRule="auto"/>
        <w:contextualSpacing/>
        <w:rPr>
          <w:rFonts w:ascii="Times New Roman" w:eastAsia="Times New Roman" w:hAnsi="Times New Roman" w:cs="Times New Roman"/>
          <w:b/>
          <w:smallCaps/>
          <w:lang w:val="en-GB" w:eastAsia="ko-KR"/>
        </w:rPr>
      </w:pPr>
      <w:bookmarkStart w:id="95" w:name="_Ref392252152"/>
      <w:bookmarkStart w:id="96" w:name="_Ref371583945"/>
      <w:r w:rsidRPr="008E3D45">
        <w:rPr>
          <w:rFonts w:ascii="Times New Roman" w:eastAsia="Times New Roman" w:hAnsi="Times New Roman" w:cs="Times New Roman"/>
          <w:b/>
          <w:smallCaps/>
          <w:lang w:val="en-GB" w:eastAsia="ko-KR"/>
        </w:rPr>
        <w:t>Liability</w:t>
      </w:r>
      <w:bookmarkEnd w:id="95"/>
    </w:p>
    <w:p w:rsidR="00BC12A1" w:rsidRPr="008E3D45" w:rsidRDefault="00BC12A1" w:rsidP="00BC12A1">
      <w:pPr>
        <w:spacing w:before="240" w:after="240" w:line="240" w:lineRule="auto"/>
        <w:ind w:left="792"/>
        <w:contextualSpacing/>
        <w:rPr>
          <w:rFonts w:ascii="Times New Roman" w:eastAsia="Times New Roman" w:hAnsi="Times New Roman" w:cs="Times New Roman"/>
          <w:b/>
          <w:smallCaps/>
          <w:lang w:val="en-GB" w:eastAsia="ko-KR"/>
        </w:rPr>
      </w:pPr>
    </w:p>
    <w:p w:rsidR="00BC12A1" w:rsidRDefault="00BC12A1" w:rsidP="00BC12A1">
      <w:pPr>
        <w:numPr>
          <w:ilvl w:val="2"/>
          <w:numId w:val="10"/>
        </w:numPr>
        <w:spacing w:before="240" w:after="240" w:line="240" w:lineRule="auto"/>
        <w:contextualSpacing/>
        <w:jc w:val="both"/>
        <w:rPr>
          <w:rFonts w:ascii="Times New Roman" w:eastAsia="Times New Roman" w:hAnsi="Times New Roman" w:cs="Times New Roman"/>
          <w:lang w:val="en-GB" w:eastAsia="ko-KR"/>
        </w:rPr>
      </w:pPr>
      <w:bookmarkStart w:id="97" w:name="_Ref392252687"/>
      <w:r w:rsidRPr="008E3D45">
        <w:rPr>
          <w:rFonts w:ascii="Times New Roman" w:eastAsia="Times New Roman" w:hAnsi="Times New Roman" w:cs="Times New Roman"/>
          <w:lang w:val="en-GB" w:eastAsia="ko-KR"/>
        </w:rPr>
        <w:t>The Contractor shall be liable to Fusion for Energy for any loss or damage arising directly as a result of the performance or breach of the Contractor's obligations under the Contract. The Contractor’s total liability under the Contract shall not exceed one time the Total Price, subject to the sole exceptions set out below: 1) damage or loss caused by the gross negligence or wilful misconduct of the Contractor, its employees or agents, or of any Subcontractor or its employees or agents; 2) personal injuries or death, unless attributable to gross negligence, wilful misconduct or breach of this Contract by Fusion for Energy or its personnel; 3) damage or loss resulting from non-compliance with any applicable law or from an infringement of intellectual property rights of a third party.</w:t>
      </w:r>
      <w:bookmarkEnd w:id="97"/>
    </w:p>
    <w:p w:rsidR="00BC12A1" w:rsidRPr="008E3D45" w:rsidRDefault="00BC12A1" w:rsidP="00BC12A1">
      <w:pPr>
        <w:spacing w:before="240" w:after="240" w:line="240" w:lineRule="auto"/>
        <w:ind w:left="1395"/>
        <w:contextualSpacing/>
        <w:jc w:val="both"/>
        <w:rPr>
          <w:rFonts w:ascii="Times New Roman" w:eastAsia="Times New Roman" w:hAnsi="Times New Roman" w:cs="Times New Roman"/>
          <w:lang w:val="en-GB" w:eastAsia="ko-KR"/>
        </w:rPr>
      </w:pPr>
    </w:p>
    <w:p w:rsidR="00BC12A1" w:rsidRDefault="00BC12A1" w:rsidP="00BC12A1">
      <w:pPr>
        <w:numPr>
          <w:ilvl w:val="2"/>
          <w:numId w:val="10"/>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Fusion  for Energy is not be liable for any loss or damage sustained by the Contractor during or as a consequence of performance of the Contract, unless the loss or damage was caused by wilful misconduct or gross negligence by Fusion for Energy. Fusion for Energy is not liable for any loss or damage caused by the Contractor, including any damage or loss to a third party during or as a consequence of performance of the Contract</w:t>
      </w:r>
      <w:r>
        <w:rPr>
          <w:rFonts w:ascii="Times New Roman" w:eastAsia="Times New Roman" w:hAnsi="Times New Roman" w:cs="Times New Roman"/>
          <w:lang w:val="en-GB" w:eastAsia="ko-KR"/>
        </w:rPr>
        <w:t>.</w:t>
      </w:r>
    </w:p>
    <w:p w:rsidR="00BC12A1" w:rsidRPr="008E3D45" w:rsidRDefault="00BC12A1" w:rsidP="00BC12A1">
      <w:pPr>
        <w:spacing w:before="240" w:after="240" w:line="240" w:lineRule="auto"/>
        <w:contextualSpacing/>
        <w:jc w:val="both"/>
        <w:rPr>
          <w:rFonts w:ascii="Times New Roman" w:eastAsia="Times New Roman" w:hAnsi="Times New Roman" w:cs="Times New Roman"/>
          <w:lang w:val="en-GB" w:eastAsia="ko-KR"/>
        </w:rPr>
      </w:pPr>
    </w:p>
    <w:p w:rsidR="00BC12A1" w:rsidRPr="008E3D45" w:rsidRDefault="00BC12A1" w:rsidP="00BC12A1">
      <w:pPr>
        <w:numPr>
          <w:ilvl w:val="2"/>
          <w:numId w:val="10"/>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 xml:space="preserve">If the Contractor is a group of economic operators or a consortium, the economic operators forming such group or consortium shall be jointly and severally liable to Fusion for Energy for any loss, damage arising as a result of the performance or breach of Contractor’s obligations by any of them, under the conditions established in Article </w:t>
      </w:r>
      <w:r w:rsidRPr="008E3D45">
        <w:rPr>
          <w:rFonts w:ascii="Times New Roman" w:eastAsia="Times New Roman" w:hAnsi="Times New Roman" w:cs="Times New Roman"/>
          <w:lang w:val="en-GB" w:eastAsia="ko-KR"/>
        </w:rPr>
        <w:fldChar w:fldCharType="begin"/>
      </w:r>
      <w:r w:rsidRPr="008E3D45">
        <w:rPr>
          <w:rFonts w:ascii="Times New Roman" w:eastAsia="Times New Roman" w:hAnsi="Times New Roman" w:cs="Times New Roman"/>
          <w:lang w:val="en-GB" w:eastAsia="ko-KR"/>
        </w:rPr>
        <w:instrText xml:space="preserve"> REF _Ref392252687 \r \h  \* MERGEFORMAT </w:instrText>
      </w:r>
      <w:r w:rsidRPr="008E3D45">
        <w:rPr>
          <w:rFonts w:ascii="Times New Roman" w:eastAsia="Times New Roman" w:hAnsi="Times New Roman" w:cs="Times New Roman"/>
          <w:lang w:val="en-GB" w:eastAsia="ko-KR"/>
        </w:rPr>
      </w:r>
      <w:r w:rsidRPr="008E3D45">
        <w:rPr>
          <w:rFonts w:ascii="Times New Roman" w:eastAsia="Times New Roman" w:hAnsi="Times New Roman" w:cs="Times New Roman"/>
          <w:lang w:val="en-GB" w:eastAsia="ko-KR"/>
        </w:rPr>
        <w:fldChar w:fldCharType="separate"/>
      </w:r>
      <w:r w:rsidRPr="008E3D45">
        <w:rPr>
          <w:rFonts w:ascii="Times New Roman" w:eastAsia="Times New Roman" w:hAnsi="Times New Roman" w:cs="Times New Roman"/>
          <w:lang w:val="en-GB" w:eastAsia="ko-KR"/>
        </w:rPr>
        <w:t>II.11.1</w:t>
      </w:r>
      <w:r w:rsidRPr="008E3D45">
        <w:rPr>
          <w:rFonts w:ascii="Times New Roman" w:eastAsia="Times New Roman" w:hAnsi="Times New Roman" w:cs="Times New Roman"/>
          <w:lang w:val="en-GB" w:eastAsia="ko-KR"/>
        </w:rPr>
        <w:fldChar w:fldCharType="end"/>
      </w:r>
      <w:r w:rsidRPr="008E3D45">
        <w:rPr>
          <w:rFonts w:ascii="Times New Roman" w:eastAsia="Times New Roman" w:hAnsi="Times New Roman" w:cs="Times New Roman"/>
          <w:lang w:val="en-GB" w:eastAsia="ko-KR"/>
        </w:rPr>
        <w:t>.</w:t>
      </w:r>
    </w:p>
    <w:p w:rsidR="00BC12A1" w:rsidRPr="008E3D45" w:rsidRDefault="00BC12A1" w:rsidP="00BC12A1">
      <w:pPr>
        <w:spacing w:before="240" w:after="240" w:line="240" w:lineRule="auto"/>
        <w:ind w:left="1395"/>
        <w:contextualSpacing/>
        <w:jc w:val="both"/>
        <w:rPr>
          <w:rFonts w:ascii="Times New Roman" w:eastAsia="Times New Roman" w:hAnsi="Times New Roman" w:cs="Times New Roman"/>
          <w:lang w:val="en-GB" w:eastAsia="ko-KR"/>
        </w:rPr>
      </w:pPr>
    </w:p>
    <w:p w:rsidR="00BC12A1" w:rsidRPr="008E3D45" w:rsidRDefault="00BC12A1" w:rsidP="00BC12A1">
      <w:pPr>
        <w:numPr>
          <w:ilvl w:val="1"/>
          <w:numId w:val="10"/>
        </w:numPr>
        <w:spacing w:before="240" w:after="240" w:line="240" w:lineRule="auto"/>
        <w:contextualSpacing/>
        <w:jc w:val="both"/>
        <w:rPr>
          <w:rFonts w:ascii="Times New Roman" w:eastAsia="Times New Roman" w:hAnsi="Times New Roman" w:cs="Times New Roman"/>
          <w:b/>
          <w:smallCaps/>
          <w:lang w:val="en-GB" w:eastAsia="ko-KR"/>
        </w:rPr>
      </w:pPr>
      <w:r w:rsidRPr="008E3D45">
        <w:rPr>
          <w:rFonts w:ascii="Times New Roman" w:eastAsia="Times New Roman" w:hAnsi="Times New Roman" w:cs="Times New Roman"/>
          <w:b/>
          <w:smallCaps/>
          <w:lang w:val="en-GB" w:eastAsia="ko-KR"/>
        </w:rPr>
        <w:t>Insurance</w:t>
      </w:r>
    </w:p>
    <w:p w:rsidR="00BC12A1" w:rsidRPr="008E3D45" w:rsidRDefault="00BC12A1" w:rsidP="00BC12A1">
      <w:pPr>
        <w:spacing w:after="0" w:line="240" w:lineRule="auto"/>
        <w:ind w:left="1395"/>
        <w:contextualSpacing/>
        <w:rPr>
          <w:rFonts w:ascii="Times New Roman" w:eastAsia="Times New Roman" w:hAnsi="Times New Roman" w:cs="Times New Roman"/>
          <w:lang w:val="en-GB" w:eastAsia="ko-KR"/>
        </w:rPr>
      </w:pPr>
    </w:p>
    <w:p w:rsidR="00BC12A1" w:rsidRPr="008E3D45" w:rsidRDefault="00BC12A1" w:rsidP="00BC12A1">
      <w:pPr>
        <w:numPr>
          <w:ilvl w:val="2"/>
          <w:numId w:val="10"/>
        </w:numPr>
        <w:spacing w:after="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effect and maintain suitable insurance from a reputable insurance company against risks and damages relating to performance of the Contract as required by the relevant applicable legislation at the place of manufacture and reasonably required by standard practice in the industry.</w:t>
      </w:r>
    </w:p>
    <w:p w:rsidR="00BC12A1" w:rsidRPr="008E3D45" w:rsidRDefault="00BC12A1" w:rsidP="00BC12A1">
      <w:pPr>
        <w:spacing w:after="0" w:line="240" w:lineRule="auto"/>
        <w:ind w:left="1395"/>
        <w:contextualSpacing/>
        <w:rPr>
          <w:rFonts w:ascii="Times New Roman" w:eastAsia="Times New Roman" w:hAnsi="Times New Roman" w:cs="Times New Roman"/>
          <w:lang w:val="en-GB" w:eastAsia="ko-KR"/>
        </w:rPr>
      </w:pPr>
    </w:p>
    <w:p w:rsidR="00BC12A1" w:rsidRPr="008E3D45" w:rsidRDefault="00BC12A1" w:rsidP="00BC12A1">
      <w:pPr>
        <w:numPr>
          <w:ilvl w:val="1"/>
          <w:numId w:val="10"/>
        </w:numPr>
        <w:spacing w:after="0" w:line="240" w:lineRule="auto"/>
        <w:contextualSpacing/>
        <w:rPr>
          <w:rFonts w:ascii="Times New Roman" w:eastAsia="Times New Roman" w:hAnsi="Times New Roman" w:cs="Times New Roman"/>
          <w:lang w:val="en-GB" w:eastAsia="ko-KR"/>
        </w:rPr>
      </w:pPr>
      <w:bookmarkStart w:id="98" w:name="_Ref392249945"/>
      <w:r w:rsidRPr="0013542F">
        <w:rPr>
          <w:rFonts w:ascii="Times New Roman" w:eastAsia="Times New Roman" w:hAnsi="Times New Roman" w:cs="Times New Roman"/>
          <w:b/>
          <w:smallCaps/>
          <w:lang w:val="en-GB" w:eastAsia="ko-KR"/>
        </w:rPr>
        <w:t>Liquidated damages</w:t>
      </w:r>
      <w:bookmarkEnd w:id="98"/>
    </w:p>
    <w:p w:rsidR="00BC12A1" w:rsidRPr="0013542F" w:rsidRDefault="00BC12A1" w:rsidP="00BC12A1">
      <w:pPr>
        <w:spacing w:after="0" w:line="240" w:lineRule="auto"/>
        <w:rPr>
          <w:rFonts w:ascii="Times New Roman" w:eastAsia="Times New Roman" w:hAnsi="Times New Roman" w:cs="Times New Roman"/>
          <w:sz w:val="20"/>
          <w:szCs w:val="20"/>
          <w:lang w:val="en-GB" w:eastAsia="ko-KR"/>
        </w:rPr>
      </w:pPr>
    </w:p>
    <w:p w:rsidR="00BC12A1" w:rsidRDefault="00BC12A1" w:rsidP="00BC12A1">
      <w:pPr>
        <w:numPr>
          <w:ilvl w:val="2"/>
          <w:numId w:val="10"/>
        </w:numPr>
        <w:spacing w:after="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 xml:space="preserve">Where Delivery Date is not met, as extended if at all, and the delay is not attributable to an act or omission of Fusion for Energy, Fusion for Energy may impose liquidated damages amounting to 0,3%  of the Total Price per Day of delay, up to a maximum of 10% of the Total Price. </w:t>
      </w:r>
    </w:p>
    <w:p w:rsidR="00BC12A1" w:rsidRPr="0013542F" w:rsidRDefault="00BC12A1" w:rsidP="00BC12A1">
      <w:pPr>
        <w:spacing w:after="0" w:line="240" w:lineRule="auto"/>
        <w:ind w:left="1395"/>
        <w:contextualSpacing/>
        <w:jc w:val="both"/>
        <w:rPr>
          <w:rFonts w:ascii="Times New Roman" w:eastAsia="Times New Roman" w:hAnsi="Times New Roman" w:cs="Times New Roman"/>
          <w:lang w:val="en-GB" w:eastAsia="ko-KR"/>
        </w:rPr>
      </w:pPr>
    </w:p>
    <w:p w:rsidR="00BC12A1" w:rsidRDefault="00BC12A1" w:rsidP="00BC12A1">
      <w:pPr>
        <w:numPr>
          <w:ilvl w:val="2"/>
          <w:numId w:val="10"/>
        </w:numPr>
        <w:spacing w:after="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Fusion for Energy must formally notify the Contractor of its intention to apply liquidated damages and the corresponding calculated amount. The Contractor has 20 (twenty) Days following the date of receipt to submit observations or any longer period communicated by Fusion for Energy. Failing that, the decision becomes enforceable the Day after the time limit for submitting observations has elapsed. If the Contractor submits observations, Fusion for Energy, taking into account the relevant observations, shall notify the Contractor: (a) of the withdrawal of its intention to apply liquidated damages; or (b) of its final decision to apply liquidated damages and the corresponding amount</w:t>
      </w:r>
      <w:r>
        <w:rPr>
          <w:rFonts w:ascii="Times New Roman" w:eastAsia="Times New Roman" w:hAnsi="Times New Roman" w:cs="Times New Roman"/>
          <w:lang w:val="en-GB" w:eastAsia="ko-KR"/>
        </w:rPr>
        <w:t>.</w:t>
      </w:r>
    </w:p>
    <w:p w:rsidR="00BC12A1" w:rsidRDefault="00BC12A1" w:rsidP="00BC12A1">
      <w:pPr>
        <w:pStyle w:val="ListParagraph"/>
        <w:rPr>
          <w:rFonts w:ascii="Times New Roman" w:eastAsia="Times New Roman" w:hAnsi="Times New Roman" w:cs="Times New Roman"/>
          <w:lang w:val="en-GB" w:eastAsia="ko-KR"/>
        </w:rPr>
      </w:pPr>
    </w:p>
    <w:p w:rsidR="00BC12A1" w:rsidRPr="0013542F" w:rsidRDefault="00BC12A1" w:rsidP="00BC12A1">
      <w:pPr>
        <w:spacing w:after="0" w:line="240" w:lineRule="auto"/>
        <w:ind w:left="1395"/>
        <w:contextualSpacing/>
        <w:jc w:val="both"/>
        <w:rPr>
          <w:rFonts w:ascii="Times New Roman" w:eastAsia="Times New Roman" w:hAnsi="Times New Roman" w:cs="Times New Roman"/>
          <w:lang w:val="en-GB" w:eastAsia="ko-KR"/>
        </w:rPr>
      </w:pPr>
    </w:p>
    <w:p w:rsidR="00BC12A1" w:rsidRPr="0013542F" w:rsidRDefault="00BC12A1" w:rsidP="00BC12A1">
      <w:pPr>
        <w:numPr>
          <w:ilvl w:val="2"/>
          <w:numId w:val="10"/>
        </w:numPr>
        <w:spacing w:after="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The Parties expressly acknowledge and agree that any sums payable under this article are of the nature of liquidated damages and not penalties and represent a reasonable estimate of fair compensation for the damages and losses that may be reasonably anticipated by Fusion for Energy from any delay of the Contractor.</w:t>
      </w:r>
    </w:p>
    <w:p w:rsidR="00BC12A1" w:rsidRPr="0013542F" w:rsidRDefault="00BC12A1" w:rsidP="00BC12A1">
      <w:pPr>
        <w:spacing w:before="240" w:after="240" w:line="240" w:lineRule="auto"/>
        <w:ind w:left="1395"/>
        <w:contextualSpacing/>
        <w:jc w:val="both"/>
        <w:rPr>
          <w:rFonts w:ascii="Times New Roman" w:eastAsia="Times New Roman" w:hAnsi="Times New Roman" w:cs="Times New Roman"/>
          <w:lang w:val="en-GB" w:eastAsia="ko-KR"/>
        </w:rPr>
      </w:pPr>
    </w:p>
    <w:p w:rsidR="00BC12A1" w:rsidRPr="008E3D45"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r w:rsidRPr="008E3D45">
        <w:rPr>
          <w:rFonts w:ascii="Times New Roman" w:eastAsia="Times New Roman" w:hAnsi="Times New Roman" w:cs="Times New Roman"/>
          <w:b/>
          <w:smallCaps/>
          <w:lang w:val="en-GB" w:eastAsia="ko-KR"/>
        </w:rPr>
        <w:t>Subcontracting</w:t>
      </w:r>
      <w:bookmarkEnd w:id="96"/>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99" w:name="_Ref370915035"/>
      <w:r w:rsidRPr="008E3D45">
        <w:rPr>
          <w:rFonts w:ascii="Times New Roman" w:eastAsia="Times New Roman" w:hAnsi="Times New Roman" w:cs="Times New Roman"/>
          <w:lang w:val="en-GB" w:eastAsia="ko-KR"/>
        </w:rPr>
        <w:t xml:space="preserve">The Contractor shall </w:t>
      </w:r>
      <w:proofErr w:type="gramStart"/>
      <w:r w:rsidRPr="008E3D45">
        <w:rPr>
          <w:rFonts w:ascii="Times New Roman" w:eastAsia="Times New Roman" w:hAnsi="Times New Roman" w:cs="Times New Roman"/>
          <w:lang w:val="en-GB" w:eastAsia="ko-KR"/>
        </w:rPr>
        <w:t>neither subcontract any part of the work to any Subcontractor</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nor change a Subcontractor without prior written authorisation from Fusion for Energy</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nor cause or</w:t>
      </w:r>
      <w:proofErr w:type="gramEnd"/>
      <w:r w:rsidRPr="008E3D45">
        <w:rPr>
          <w:rFonts w:ascii="Times New Roman" w:eastAsia="Times New Roman" w:hAnsi="Times New Roman" w:cs="Times New Roman"/>
          <w:lang w:val="en-GB" w:eastAsia="ko-KR"/>
        </w:rPr>
        <w:t xml:space="preserve"> allow the Contract to be performed in fact by third parties. Fusion for Energy may waive its right for prior authorization in writing for specific parts of the Contract and subject to the conditions it defines.</w:t>
      </w:r>
      <w:bookmarkEnd w:id="99"/>
      <w:r w:rsidRPr="008E3D45">
        <w:rPr>
          <w:rFonts w:ascii="Times New Roman" w:eastAsia="Times New Roman" w:hAnsi="Times New Roman" w:cs="Times New Roman"/>
          <w:lang w:val="en-GB" w:eastAsia="ko-KR"/>
        </w:rPr>
        <w:t xml:space="preserve"> </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 xml:space="preserve">The request for authorization mentioned in article </w:t>
      </w:r>
      <w:r w:rsidRPr="008E3D45">
        <w:rPr>
          <w:rFonts w:ascii="Times New Roman" w:eastAsia="Times New Roman" w:hAnsi="Times New Roman" w:cs="Times New Roman"/>
          <w:lang w:val="en-GB" w:eastAsia="ko-KR"/>
        </w:rPr>
        <w:fldChar w:fldCharType="begin"/>
      </w:r>
      <w:r w:rsidRPr="008E3D45">
        <w:rPr>
          <w:rFonts w:ascii="Times New Roman" w:eastAsia="Times New Roman" w:hAnsi="Times New Roman" w:cs="Times New Roman"/>
          <w:lang w:val="en-GB" w:eastAsia="ko-KR"/>
        </w:rPr>
        <w:instrText xml:space="preserve"> REF _Ref370915035 \r \h  \* MERGEFORMAT </w:instrText>
      </w:r>
      <w:r w:rsidRPr="008E3D45">
        <w:rPr>
          <w:rFonts w:ascii="Times New Roman" w:eastAsia="Times New Roman" w:hAnsi="Times New Roman" w:cs="Times New Roman"/>
          <w:lang w:val="en-GB" w:eastAsia="ko-KR"/>
        </w:rPr>
      </w:r>
      <w:r w:rsidRPr="008E3D45">
        <w:rPr>
          <w:rFonts w:ascii="Times New Roman" w:eastAsia="Times New Roman" w:hAnsi="Times New Roman" w:cs="Times New Roman"/>
          <w:lang w:val="en-GB" w:eastAsia="ko-KR"/>
        </w:rPr>
        <w:fldChar w:fldCharType="separate"/>
      </w:r>
      <w:r w:rsidRPr="008E3D45">
        <w:rPr>
          <w:rFonts w:ascii="Times New Roman" w:eastAsia="Times New Roman" w:hAnsi="Times New Roman" w:cs="Times New Roman"/>
          <w:lang w:val="en-GB" w:eastAsia="ko-KR"/>
        </w:rPr>
        <w:t>II.14.1</w:t>
      </w:r>
      <w:r w:rsidRPr="008E3D45">
        <w:rPr>
          <w:rFonts w:ascii="Times New Roman" w:eastAsia="Times New Roman" w:hAnsi="Times New Roman" w:cs="Times New Roman"/>
          <w:lang w:val="en-GB" w:eastAsia="ko-KR"/>
        </w:rPr>
        <w:fldChar w:fldCharType="end"/>
      </w:r>
      <w:r w:rsidRPr="008E3D45">
        <w:rPr>
          <w:rFonts w:ascii="Times New Roman" w:eastAsia="Times New Roman" w:hAnsi="Times New Roman" w:cs="Times New Roman"/>
          <w:lang w:val="en-GB" w:eastAsia="ko-KR"/>
        </w:rPr>
        <w:t xml:space="preserve"> shall be made in writing to Fusion for Energy, accompanied by references of the proposed Subcontractor’s qualifications and experience, its place of establishment, the part of the service/supply to be subcontracted, the total amount estimated to be paid for such service/supply</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w:t>
      </w:r>
      <w:r w:rsidRPr="0013542F">
        <w:rPr>
          <w:rFonts w:ascii="Times New Roman" w:eastAsia="Times New Roman" w:hAnsi="Times New Roman" w:cs="Times New Roman"/>
          <w:lang w:val="en-GB" w:eastAsia="ko-KR"/>
        </w:rPr>
        <w:t>and whether the Subcontractor qualifies as small and medium-sized enterprise</w:t>
      </w:r>
      <w:r w:rsidRPr="008E3D45">
        <w:rPr>
          <w:rFonts w:ascii="Times New Roman" w:eastAsia="Times New Roman" w:hAnsi="Times New Roman" w:cs="Times New Roman"/>
          <w:lang w:val="en-GB" w:eastAsia="ko-KR"/>
        </w:rPr>
        <w:t xml:space="preserve">. Together with the invoice for payment of the balance, the Contractor shall declare the total amount paid or to be paid to each Subcontractor for the part of the service/supply which was subcontracted. </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Even where Fusion for Energy authorises the Contractor to subcontract to third parties, it shall nonetheless remain bound by its obligations to Fusion for Energy under the Contract and shall bear exclusive liability for proper performance of the Contract. The Contractor shall at all times be responsible towards Fusion for Energy for the acts and omissions of Subcontractors. Fusion for Energy does not undertake any obligation to pay or be responsible for the payment of any sums to any Subcontractor or their employees.</w:t>
      </w:r>
      <w:r w:rsidRPr="0013542F">
        <w:rPr>
          <w:rFonts w:ascii="Times New Roman" w:eastAsia="Times New Roman" w:hAnsi="Times New Roman" w:cs="Times New Roman"/>
          <w:lang w:val="en-GB" w:eastAsia="ko-KR"/>
        </w:rPr>
        <w:t xml:space="preserve"> </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make sure that the legal commitment with the Subcontractor does not affect rights and guarantees to which Fusion for Energy is entitled by virtue of the Contract.</w:t>
      </w: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100" w:name="_Ref358975132"/>
      <w:bookmarkStart w:id="101" w:name="_Ref358975146"/>
      <w:bookmarkStart w:id="102" w:name="_Ref358975258"/>
      <w:bookmarkStart w:id="103" w:name="_Ref358975273"/>
      <w:r w:rsidRPr="008E3D45">
        <w:rPr>
          <w:rFonts w:ascii="Times New Roman" w:eastAsia="Times New Roman" w:hAnsi="Times New Roman" w:cs="Times New Roman"/>
          <w:b/>
          <w:smallCaps/>
          <w:lang w:val="en-GB" w:eastAsia="ko-KR"/>
        </w:rPr>
        <w:t>Force Majeure</w:t>
      </w:r>
      <w:bookmarkEnd w:id="100"/>
      <w:bookmarkEnd w:id="101"/>
      <w:bookmarkEnd w:id="102"/>
      <w:bookmarkEnd w:id="103"/>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104" w:name="_Toc302133602"/>
      <w:bookmarkStart w:id="105" w:name="_Toc299629869"/>
      <w:r w:rsidRPr="008E3D45">
        <w:rPr>
          <w:rFonts w:ascii="Times New Roman" w:eastAsia="Times New Roman" w:hAnsi="Times New Roman" w:cs="Times New Roman"/>
          <w:lang w:val="en-GB" w:eastAsia="ko-KR"/>
        </w:rPr>
        <w:t>Force Majeure is any unforeseeable and exceptional situation or event beyond the control of the Parties which prevents any of them from performing any of their obligations under the Contract, and which (</w:t>
      </w:r>
      <w:proofErr w:type="spellStart"/>
      <w:r w:rsidRPr="008E3D45">
        <w:rPr>
          <w:rFonts w:ascii="Times New Roman" w:eastAsia="Times New Roman" w:hAnsi="Times New Roman" w:cs="Times New Roman"/>
          <w:lang w:val="en-GB" w:eastAsia="ko-KR"/>
        </w:rPr>
        <w:t>i</w:t>
      </w:r>
      <w:proofErr w:type="spellEnd"/>
      <w:r w:rsidRPr="008E3D45">
        <w:rPr>
          <w:rFonts w:ascii="Times New Roman" w:eastAsia="Times New Roman" w:hAnsi="Times New Roman" w:cs="Times New Roman"/>
          <w:lang w:val="en-GB" w:eastAsia="ko-KR"/>
        </w:rPr>
        <w:t>) was not due to error or negligence on their part or on the part of a Subcontractor, and (ii) could not have been avoided or overcome by the exercise of due diligence. Defects in, or delays in availability of, equipment or material, labour disputes, strikes, or financial problems cannot be invoked as Force Majeure, unless they stem directly from a relevant case of Force Majeure.</w:t>
      </w:r>
    </w:p>
    <w:p w:rsidR="00BC12A1" w:rsidRPr="008E3D45" w:rsidRDefault="00BC12A1" w:rsidP="00BC12A1">
      <w:pPr>
        <w:pStyle w:val="ListParagraph"/>
        <w:numPr>
          <w:ilvl w:val="2"/>
          <w:numId w:val="10"/>
        </w:numPr>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 xml:space="preserve">If a Party is affected by a Force Majeure, it shall immediately notify the other Party, but in any case within 14 (fourteen) </w:t>
      </w:r>
      <w:r>
        <w:rPr>
          <w:rFonts w:ascii="Times New Roman" w:eastAsia="Times New Roman" w:hAnsi="Times New Roman" w:cs="Times New Roman"/>
          <w:lang w:val="en-GB" w:eastAsia="ko-KR"/>
        </w:rPr>
        <w:t>D</w:t>
      </w:r>
      <w:r w:rsidRPr="008E3D45">
        <w:rPr>
          <w:rFonts w:ascii="Times New Roman" w:eastAsia="Times New Roman" w:hAnsi="Times New Roman" w:cs="Times New Roman"/>
          <w:lang w:val="en-GB" w:eastAsia="ko-KR"/>
        </w:rPr>
        <w:t>ays after the Party became aware, or should have become aware of the circumstance of Force Majeure. The notification shall state the nature of the circumstance, their likely duration and foreseeable effects of the Force Majeure, including the obligations whose performance is or will be prevented by the Force Majeure.</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lastRenderedPageBreak/>
        <w:t>No Party shall be held in breach of its obligations under the Contract</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if it has been prevented from performing them by Force Majeure, provided that notice has been given pursuant to Article </w:t>
      </w:r>
      <w:r w:rsidRPr="008E3D45">
        <w:rPr>
          <w:rFonts w:ascii="Times New Roman" w:eastAsia="Times New Roman" w:hAnsi="Times New Roman" w:cs="Times New Roman"/>
          <w:lang w:val="en-GB" w:eastAsia="ko-KR"/>
        </w:rPr>
        <w:fldChar w:fldCharType="begin"/>
      </w:r>
      <w:r w:rsidRPr="008E3D45">
        <w:rPr>
          <w:rFonts w:ascii="Times New Roman" w:eastAsia="Times New Roman" w:hAnsi="Times New Roman" w:cs="Times New Roman"/>
          <w:lang w:val="en-GB" w:eastAsia="ko-KR"/>
        </w:rPr>
        <w:instrText xml:space="preserve"> REF _Ref252430505 \r \h  \* MERGEFORMAT </w:instrText>
      </w:r>
      <w:r w:rsidRPr="008E3D45">
        <w:rPr>
          <w:rFonts w:ascii="Times New Roman" w:eastAsia="Times New Roman" w:hAnsi="Times New Roman" w:cs="Times New Roman"/>
          <w:lang w:val="en-GB" w:eastAsia="ko-KR"/>
        </w:rPr>
      </w:r>
      <w:r w:rsidRPr="008E3D45">
        <w:rPr>
          <w:rFonts w:ascii="Times New Roman" w:eastAsia="Times New Roman" w:hAnsi="Times New Roman" w:cs="Times New Roman"/>
          <w:lang w:val="en-GB" w:eastAsia="ko-KR"/>
        </w:rPr>
        <w:fldChar w:fldCharType="separate"/>
      </w:r>
      <w:r w:rsidRPr="008E3D45">
        <w:rPr>
          <w:rFonts w:ascii="Times New Roman" w:eastAsia="Times New Roman" w:hAnsi="Times New Roman" w:cs="Times New Roman"/>
          <w:lang w:val="en-GB" w:eastAsia="ko-KR"/>
        </w:rPr>
        <w:t>II.15.3</w:t>
      </w:r>
      <w:r w:rsidRPr="008E3D45">
        <w:rPr>
          <w:rFonts w:ascii="Times New Roman" w:eastAsia="Times New Roman" w:hAnsi="Times New Roman" w:cs="Times New Roman"/>
          <w:lang w:val="en-GB" w:eastAsia="ko-KR"/>
        </w:rPr>
        <w:fldChar w:fldCharType="end"/>
      </w:r>
      <w:r w:rsidRPr="008E3D45">
        <w:rPr>
          <w:rFonts w:ascii="Times New Roman" w:eastAsia="Times New Roman" w:hAnsi="Times New Roman" w:cs="Times New Roman"/>
          <w:lang w:val="en-GB" w:eastAsia="ko-KR"/>
        </w:rPr>
        <w:t xml:space="preserve"> and for so long as the notified case of Force Majeure prevents the Party from performing its obligations.</w:t>
      </w:r>
      <w:bookmarkEnd w:id="104"/>
      <w:r w:rsidRPr="008E3D45">
        <w:rPr>
          <w:lang w:val="en-GB"/>
        </w:rPr>
        <w:t xml:space="preserve"> </w:t>
      </w:r>
      <w:r w:rsidRPr="008E3D45">
        <w:rPr>
          <w:rFonts w:ascii="Times New Roman" w:eastAsia="Times New Roman" w:hAnsi="Times New Roman" w:cs="Times New Roman"/>
          <w:lang w:val="en-GB" w:eastAsia="ko-KR"/>
        </w:rPr>
        <w:t>Party shall be liable for any delay or failure to perform its obligations under the Contract</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if that delay or failure is a result of a Force Majeure, subject to Article II.15.2 and for so long as the Force Majeure prevents the Party from performing its obligations. If the Contractor is unable to perform its contractual obligations owing to a Force Majeure, it has the right to remuneration only for the Items delivered and accepted.</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106" w:name="_Toc302133604"/>
      <w:r w:rsidRPr="008E3D45">
        <w:rPr>
          <w:rFonts w:ascii="Times New Roman" w:eastAsia="Times New Roman" w:hAnsi="Times New Roman" w:cs="Times New Roman"/>
          <w:lang w:val="en-GB" w:eastAsia="ko-KR"/>
        </w:rPr>
        <w:t>The Parties shall promptly take all necessary measures to minimize any delay and to reduce any damage due to a circumstance of Force Majeure.</w:t>
      </w:r>
      <w:bookmarkEnd w:id="106"/>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107" w:name="_Toc302133607"/>
      <w:r w:rsidRPr="008E3D45">
        <w:rPr>
          <w:rFonts w:ascii="Times New Roman" w:eastAsia="Times New Roman" w:hAnsi="Times New Roman" w:cs="Times New Roman"/>
          <w:lang w:val="en-GB" w:eastAsia="ko-KR"/>
        </w:rPr>
        <w:t>Where the Contractor is unable to perform its obligations under the Contract owing to Force Majeure, it shall have the right to remuneration only for the Items actually delivered.</w:t>
      </w:r>
      <w:bookmarkEnd w:id="107"/>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In case of Force Majeure exceeding 6 (six) months notified in accordance with this Article, a Party may terminate the Contract with immediate effect, where performance thereof cannot be resumed before an additional period of minimum 6 (six) months. Article II.17 (</w:t>
      </w:r>
      <w:r w:rsidRPr="008E3D45">
        <w:rPr>
          <w:rFonts w:ascii="Times New Roman" w:eastAsia="Times New Roman" w:hAnsi="Times New Roman" w:cs="Times New Roman"/>
          <w:i/>
          <w:lang w:val="en-GB" w:eastAsia="ko-KR"/>
        </w:rPr>
        <w:t>Termination by Fusion for Energy for Cause</w:t>
      </w:r>
      <w:r w:rsidRPr="008E3D45">
        <w:rPr>
          <w:rFonts w:ascii="Times New Roman" w:eastAsia="Times New Roman" w:hAnsi="Times New Roman" w:cs="Times New Roman"/>
          <w:lang w:val="en-GB" w:eastAsia="ko-KR"/>
        </w:rPr>
        <w:t>) shall apply mutatis mutandis to the effects of such termination, unless otherwise indicated.</w:t>
      </w: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108" w:name="_Toc309138875"/>
      <w:bookmarkStart w:id="109" w:name="_Toc309138876"/>
      <w:bookmarkStart w:id="110" w:name="_Toc299620419"/>
      <w:bookmarkStart w:id="111" w:name="_Toc299620420"/>
      <w:bookmarkStart w:id="112" w:name="_Toc299620421"/>
      <w:bookmarkStart w:id="113" w:name="_Toc299620424"/>
      <w:bookmarkStart w:id="114" w:name="_Toc299620425"/>
      <w:bookmarkStart w:id="115" w:name="_Toc299620427"/>
      <w:bookmarkStart w:id="116" w:name="_Toc299620435"/>
      <w:bookmarkStart w:id="117" w:name="_Toc299620437"/>
      <w:bookmarkStart w:id="118" w:name="_Toc299629926"/>
      <w:bookmarkEnd w:id="105"/>
      <w:bookmarkEnd w:id="108"/>
      <w:bookmarkEnd w:id="109"/>
      <w:bookmarkEnd w:id="110"/>
      <w:bookmarkEnd w:id="111"/>
      <w:bookmarkEnd w:id="112"/>
      <w:bookmarkEnd w:id="113"/>
      <w:bookmarkEnd w:id="114"/>
      <w:bookmarkEnd w:id="115"/>
      <w:bookmarkEnd w:id="116"/>
      <w:r w:rsidRPr="008E3D45">
        <w:rPr>
          <w:rFonts w:ascii="Times New Roman" w:eastAsia="Times New Roman" w:hAnsi="Times New Roman" w:cs="Times New Roman"/>
          <w:b/>
          <w:smallCaps/>
          <w:lang w:val="en-GB" w:eastAsia="ko-KR"/>
        </w:rPr>
        <w:t>Assignment</w:t>
      </w:r>
      <w:bookmarkEnd w:id="117"/>
      <w:bookmarkEnd w:id="118"/>
      <w:r w:rsidRPr="008E3D45">
        <w:rPr>
          <w:rFonts w:ascii="Times New Roman" w:eastAsia="Times New Roman" w:hAnsi="Times New Roman" w:cs="Times New Roman"/>
          <w:b/>
          <w:smallCaps/>
          <w:lang w:val="en-GB" w:eastAsia="ko-KR"/>
        </w:rPr>
        <w:t xml:space="preserve"> </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119" w:name="_Toc299629927"/>
      <w:bookmarkStart w:id="120" w:name="_Toc302133674"/>
      <w:bookmarkStart w:id="121" w:name="_Ref308188835"/>
      <w:r w:rsidRPr="008E3D45">
        <w:rPr>
          <w:rFonts w:ascii="Times New Roman" w:eastAsia="Times New Roman" w:hAnsi="Times New Roman" w:cs="Times New Roman"/>
          <w:lang w:val="en-GB" w:eastAsia="ko-KR"/>
        </w:rPr>
        <w:t>The Contractor shall not assign the rights and obligations arising from the Contract, in whole or in part, without prior written authorisation from Fusion for Energy.</w:t>
      </w:r>
      <w:bookmarkEnd w:id="119"/>
      <w:bookmarkEnd w:id="120"/>
      <w:bookmarkEnd w:id="121"/>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 xml:space="preserve">In the absence of the written authorisation referred to in Article </w:t>
      </w:r>
      <w:r w:rsidRPr="008E3D45">
        <w:rPr>
          <w:rFonts w:ascii="Times New Roman" w:eastAsia="Times New Roman" w:hAnsi="Times New Roman" w:cs="Times New Roman"/>
          <w:lang w:val="en-GB" w:eastAsia="ko-KR"/>
        </w:rPr>
        <w:fldChar w:fldCharType="begin"/>
      </w:r>
      <w:r w:rsidRPr="008E3D45">
        <w:rPr>
          <w:rFonts w:ascii="Times New Roman" w:eastAsia="Times New Roman" w:hAnsi="Times New Roman" w:cs="Times New Roman"/>
          <w:lang w:val="en-GB" w:eastAsia="ko-KR"/>
        </w:rPr>
        <w:instrText xml:space="preserve"> REF _Ref308188835 \r \h  \* MERGEFORMAT </w:instrText>
      </w:r>
      <w:r w:rsidRPr="008E3D45">
        <w:rPr>
          <w:rFonts w:ascii="Times New Roman" w:eastAsia="Times New Roman" w:hAnsi="Times New Roman" w:cs="Times New Roman"/>
          <w:lang w:val="en-GB" w:eastAsia="ko-KR"/>
        </w:rPr>
      </w:r>
      <w:r w:rsidRPr="008E3D45">
        <w:rPr>
          <w:rFonts w:ascii="Times New Roman" w:eastAsia="Times New Roman" w:hAnsi="Times New Roman" w:cs="Times New Roman"/>
          <w:lang w:val="en-GB" w:eastAsia="ko-KR"/>
        </w:rPr>
        <w:fldChar w:fldCharType="separate"/>
      </w:r>
      <w:r w:rsidRPr="008E3D45">
        <w:rPr>
          <w:rFonts w:ascii="Times New Roman" w:eastAsia="Times New Roman" w:hAnsi="Times New Roman" w:cs="Times New Roman"/>
          <w:lang w:val="en-GB" w:eastAsia="ko-KR"/>
        </w:rPr>
        <w:t>II.16.1</w:t>
      </w:r>
      <w:r w:rsidRPr="008E3D45">
        <w:rPr>
          <w:rFonts w:ascii="Times New Roman" w:eastAsia="Times New Roman" w:hAnsi="Times New Roman" w:cs="Times New Roman"/>
          <w:lang w:val="en-GB" w:eastAsia="ko-KR"/>
        </w:rPr>
        <w:fldChar w:fldCharType="end"/>
      </w:r>
      <w:r w:rsidRPr="008E3D45">
        <w:rPr>
          <w:rFonts w:ascii="Times New Roman" w:eastAsia="Times New Roman" w:hAnsi="Times New Roman" w:cs="Times New Roman"/>
          <w:lang w:val="en-GB" w:eastAsia="ko-KR"/>
        </w:rPr>
        <w:t>, or in the event of failure to observe the terms thereof, assignment by the Contractor shall not be enforceable against and shall have no effect on Fusion for Energy.</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Fusion for Energy may assign the rights and obligations arising from the Contract, in whole or in part,</w:t>
      </w:r>
      <w:r w:rsidRPr="0013542F">
        <w:rPr>
          <w:rFonts w:ascii="Times New Roman" w:eastAsia="Times New Roman" w:hAnsi="Times New Roman" w:cs="Times New Roman"/>
          <w:bCs/>
          <w:lang w:val="en-GB" w:eastAsia="ko-KR"/>
        </w:rPr>
        <w:t xml:space="preserve"> </w:t>
      </w:r>
      <w:r w:rsidRPr="008E3D45">
        <w:rPr>
          <w:rFonts w:ascii="Times New Roman" w:eastAsia="Times New Roman" w:hAnsi="Times New Roman" w:cs="Times New Roman"/>
          <w:lang w:val="en-GB" w:eastAsia="ko-KR"/>
        </w:rPr>
        <w:t xml:space="preserve">without prior authorisation from the Contractor, to the ITER IO, any other entity which may have taken over all or a substantial part of the ITER IO’s/Fusion of Energy’s role in respect of the ITER project, another Domestic Agency or the European Commission. </w:t>
      </w: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122" w:name="_Toc299620438"/>
      <w:bookmarkStart w:id="123" w:name="_Toc299629929"/>
      <w:bookmarkStart w:id="124" w:name="_Ref309137996"/>
      <w:bookmarkStart w:id="125" w:name="_Ref358969256"/>
      <w:bookmarkStart w:id="126" w:name="_Ref370915752"/>
      <w:bookmarkStart w:id="127" w:name="_Ref371583759"/>
      <w:bookmarkStart w:id="128" w:name="_Ref373246407"/>
      <w:bookmarkStart w:id="129" w:name="_Ref373307955"/>
      <w:bookmarkStart w:id="130" w:name="_Ref373400777"/>
      <w:r w:rsidRPr="008E3D45">
        <w:rPr>
          <w:rFonts w:ascii="Times New Roman" w:eastAsia="Times New Roman" w:hAnsi="Times New Roman" w:cs="Times New Roman"/>
          <w:b/>
          <w:smallCaps/>
          <w:lang w:val="en-GB" w:eastAsia="ko-KR"/>
        </w:rPr>
        <w:t>Termination by Fusion for Energy for Cause</w:t>
      </w:r>
      <w:bookmarkStart w:id="131" w:name="_Toc299620439"/>
      <w:bookmarkStart w:id="132" w:name="_Ref299617846"/>
      <w:bookmarkEnd w:id="122"/>
      <w:bookmarkEnd w:id="123"/>
      <w:bookmarkEnd w:id="124"/>
      <w:bookmarkEnd w:id="125"/>
      <w:bookmarkEnd w:id="126"/>
      <w:bookmarkEnd w:id="127"/>
      <w:bookmarkEnd w:id="128"/>
      <w:bookmarkEnd w:id="129"/>
      <w:bookmarkEnd w:id="130"/>
      <w:bookmarkEnd w:id="131"/>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bookmarkStart w:id="133" w:name="_Toc299629930"/>
      <w:bookmarkStart w:id="134" w:name="_Toc302133677"/>
      <w:bookmarkStart w:id="135" w:name="_Ref302135673"/>
      <w:bookmarkStart w:id="136" w:name="_Ref358968461"/>
      <w:bookmarkEnd w:id="132"/>
      <w:r w:rsidRPr="008E3D45">
        <w:rPr>
          <w:rFonts w:ascii="Times New Roman" w:eastAsia="Times New Roman" w:hAnsi="Times New Roman" w:cs="Times New Roman"/>
          <w:b/>
          <w:lang w:val="en-GB" w:eastAsia="ko-KR"/>
        </w:rPr>
        <w:t>Grounds for Termination</w:t>
      </w:r>
    </w:p>
    <w:p w:rsidR="00BC12A1" w:rsidRPr="008E3D45" w:rsidRDefault="00BC12A1" w:rsidP="00BC12A1">
      <w:pPr>
        <w:spacing w:before="240" w:after="240" w:line="240" w:lineRule="auto"/>
        <w:ind w:left="720"/>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Fusion</w:t>
      </w:r>
      <w:r w:rsidRPr="008E3D45">
        <w:rPr>
          <w:rFonts w:ascii="Times New Roman" w:eastAsia="Times New Roman" w:hAnsi="Times New Roman" w:cs="Times New Roman"/>
          <w:lang w:val="en-GB" w:eastAsia="ko-KR"/>
        </w:rPr>
        <w:t xml:space="preserve"> for Energy may terminate the Contract in the following circumstances:</w:t>
      </w:r>
      <w:bookmarkEnd w:id="133"/>
      <w:bookmarkEnd w:id="134"/>
      <w:bookmarkEnd w:id="135"/>
      <w:bookmarkEnd w:id="136"/>
    </w:p>
    <w:p w:rsidR="00BC12A1" w:rsidRPr="0013542F" w:rsidRDefault="00BC12A1" w:rsidP="00BC12A1">
      <w:pPr>
        <w:numPr>
          <w:ilvl w:val="0"/>
          <w:numId w:val="9"/>
        </w:numPr>
        <w:spacing w:after="120" w:line="240" w:lineRule="auto"/>
        <w:contextualSpacing/>
        <w:jc w:val="both"/>
        <w:rPr>
          <w:rFonts w:ascii="Times New Roman" w:eastAsia="Times New Roman" w:hAnsi="Times New Roman" w:cs="Times New Roman"/>
          <w:lang w:val="en-GB" w:eastAsia="ko-KR"/>
        </w:rPr>
      </w:pPr>
      <w:bookmarkStart w:id="137" w:name="_Ref371931887"/>
      <w:r w:rsidRPr="0013542F">
        <w:rPr>
          <w:rFonts w:ascii="Times New Roman" w:eastAsia="Times New Roman" w:hAnsi="Times New Roman" w:cs="Times New Roman"/>
          <w:lang w:val="en-GB" w:eastAsia="ko-KR"/>
        </w:rPr>
        <w:t xml:space="preserve">where the Contractor or any person that assumes unlimited liability for the debts of the Contractor is in one of the situations provided for in points (a) and (b) of Article 106(1) of the Financial Regulation </w:t>
      </w:r>
      <w:r w:rsidRPr="008E3D45">
        <w:rPr>
          <w:rStyle w:val="FootnoteReference"/>
          <w:bCs/>
          <w:lang w:val="en-GB"/>
        </w:rPr>
        <w:footnoteReference w:id="3"/>
      </w:r>
      <w:r w:rsidRPr="0013542F">
        <w:rPr>
          <w:rFonts w:ascii="Times New Roman" w:eastAsia="Times New Roman" w:hAnsi="Times New Roman" w:cs="Times New Roman"/>
          <w:lang w:val="en-GB" w:eastAsia="ko-KR"/>
        </w:rPr>
        <w:t xml:space="preserve">;   </w:t>
      </w:r>
      <w:bookmarkEnd w:id="137"/>
    </w:p>
    <w:p w:rsidR="00BC12A1" w:rsidRPr="0013542F" w:rsidRDefault="00BC12A1" w:rsidP="00BC12A1">
      <w:pPr>
        <w:numPr>
          <w:ilvl w:val="0"/>
          <w:numId w:val="9"/>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where the Contractor or any related person is subject to any of the situations provided for in points (c) to (f) of Article 106(1) or to Article 106(2) of the Financial Regulation;</w:t>
      </w:r>
      <w:bookmarkStart w:id="138" w:name="_Ref299619192"/>
    </w:p>
    <w:bookmarkEnd w:id="138"/>
    <w:p w:rsidR="00BC12A1" w:rsidRPr="0013542F" w:rsidRDefault="00BC12A1" w:rsidP="00BC12A1">
      <w:pPr>
        <w:numPr>
          <w:ilvl w:val="0"/>
          <w:numId w:val="9"/>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where the procedure for awarding the contract or the performance of the contract prove to have been subject to substantial errors, irregularities</w:t>
      </w:r>
      <w:r>
        <w:rPr>
          <w:rFonts w:ascii="Times New Roman" w:eastAsia="Times New Roman" w:hAnsi="Times New Roman" w:cs="Times New Roman"/>
          <w:lang w:val="en-GB" w:eastAsia="ko-KR"/>
        </w:rPr>
        <w:t>,</w:t>
      </w:r>
      <w:r w:rsidRPr="0013542F">
        <w:rPr>
          <w:rFonts w:ascii="Times New Roman" w:eastAsia="Times New Roman" w:hAnsi="Times New Roman" w:cs="Times New Roman"/>
          <w:lang w:val="en-GB" w:eastAsia="ko-KR"/>
        </w:rPr>
        <w:t xml:space="preserve"> or fraud;</w:t>
      </w:r>
      <w:bookmarkStart w:id="139" w:name="_Ref299619196"/>
    </w:p>
    <w:bookmarkEnd w:id="139"/>
    <w:p w:rsidR="00BC12A1" w:rsidRPr="0013542F" w:rsidRDefault="00BC12A1" w:rsidP="00BC12A1">
      <w:pPr>
        <w:numPr>
          <w:ilvl w:val="0"/>
          <w:numId w:val="9"/>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lastRenderedPageBreak/>
        <w:t>where the Contractor does not comply with applicable obligations under environmental, social</w:t>
      </w:r>
      <w:r>
        <w:rPr>
          <w:rFonts w:ascii="Times New Roman" w:eastAsia="Times New Roman" w:hAnsi="Times New Roman" w:cs="Times New Roman"/>
          <w:lang w:val="en-GB" w:eastAsia="ko-KR"/>
        </w:rPr>
        <w:t>,</w:t>
      </w:r>
      <w:r w:rsidRPr="0013542F">
        <w:rPr>
          <w:rFonts w:ascii="Times New Roman" w:eastAsia="Times New Roman" w:hAnsi="Times New Roman" w:cs="Times New Roman"/>
          <w:lang w:val="en-GB" w:eastAsia="ko-KR"/>
        </w:rPr>
        <w:t xml:space="preserve"> and labour law established by Union law, national law, collective agreements or by the international environmental, social</w:t>
      </w:r>
      <w:r>
        <w:rPr>
          <w:rFonts w:ascii="Times New Roman" w:eastAsia="Times New Roman" w:hAnsi="Times New Roman" w:cs="Times New Roman"/>
          <w:lang w:val="en-GB" w:eastAsia="ko-KR"/>
        </w:rPr>
        <w:t>,</w:t>
      </w:r>
      <w:r w:rsidRPr="0013542F">
        <w:rPr>
          <w:rFonts w:ascii="Times New Roman" w:eastAsia="Times New Roman" w:hAnsi="Times New Roman" w:cs="Times New Roman"/>
          <w:lang w:val="en-GB" w:eastAsia="ko-KR"/>
        </w:rPr>
        <w:t xml:space="preserve"> and labour law provisions listed in Annex X to Directive 2014/24/EU; </w:t>
      </w:r>
    </w:p>
    <w:p w:rsidR="00BC12A1" w:rsidRPr="0013542F" w:rsidRDefault="00BC12A1" w:rsidP="00BC12A1">
      <w:pPr>
        <w:numPr>
          <w:ilvl w:val="0"/>
          <w:numId w:val="9"/>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 xml:space="preserve">where the Contractor is in a situation that could constitute a Conflict of Interest or a Professional Conflicting </w:t>
      </w:r>
      <w:r>
        <w:rPr>
          <w:rFonts w:ascii="Times New Roman" w:eastAsia="Times New Roman" w:hAnsi="Times New Roman" w:cs="Times New Roman"/>
          <w:lang w:val="en-GB" w:eastAsia="ko-KR"/>
        </w:rPr>
        <w:t>I</w:t>
      </w:r>
      <w:r w:rsidRPr="0013542F">
        <w:rPr>
          <w:rFonts w:ascii="Times New Roman" w:eastAsia="Times New Roman" w:hAnsi="Times New Roman" w:cs="Times New Roman"/>
          <w:lang w:val="en-GB" w:eastAsia="ko-KR"/>
        </w:rPr>
        <w:t>nterest as referred to in  Article II.8 (</w:t>
      </w:r>
      <w:r w:rsidRPr="008E3D45">
        <w:rPr>
          <w:rFonts w:ascii="Times New Roman" w:eastAsia="Times New Roman" w:hAnsi="Times New Roman" w:cs="Times New Roman"/>
          <w:i/>
          <w:lang w:val="en-GB" w:eastAsia="ko-KR"/>
        </w:rPr>
        <w:t>Conflict of Interest</w:t>
      </w:r>
      <w:r w:rsidRPr="0013542F">
        <w:rPr>
          <w:rFonts w:ascii="Times New Roman" w:eastAsia="Times New Roman" w:hAnsi="Times New Roman" w:cs="Times New Roman"/>
          <w:lang w:val="en-GB" w:eastAsia="ko-KR"/>
        </w:rPr>
        <w:t>);</w:t>
      </w:r>
    </w:p>
    <w:p w:rsidR="00BC12A1" w:rsidRPr="0013542F" w:rsidRDefault="00BC12A1" w:rsidP="00BC12A1">
      <w:pPr>
        <w:numPr>
          <w:ilvl w:val="0"/>
          <w:numId w:val="9"/>
        </w:numPr>
        <w:spacing w:after="120" w:line="240" w:lineRule="auto"/>
        <w:contextualSpacing/>
        <w:jc w:val="both"/>
        <w:rPr>
          <w:rFonts w:ascii="Times New Roman" w:eastAsia="Times New Roman" w:hAnsi="Times New Roman" w:cs="Times New Roman"/>
          <w:lang w:val="en-GB" w:eastAsia="ko-KR"/>
        </w:rPr>
      </w:pPr>
      <w:bookmarkStart w:id="140" w:name="_Ref371931903"/>
      <w:r w:rsidRPr="0013542F">
        <w:rPr>
          <w:rFonts w:ascii="Times New Roman" w:eastAsia="Times New Roman" w:hAnsi="Times New Roman" w:cs="Times New Roman"/>
          <w:lang w:val="en-GB" w:eastAsia="ko-KR"/>
        </w:rPr>
        <w:t xml:space="preserve">where the performance of the Contract has not actually commenced 15 (fifteen) </w:t>
      </w:r>
      <w:r>
        <w:rPr>
          <w:rFonts w:ascii="Times New Roman" w:eastAsia="Times New Roman" w:hAnsi="Times New Roman" w:cs="Times New Roman"/>
          <w:lang w:val="en-GB" w:eastAsia="ko-KR"/>
        </w:rPr>
        <w:t>D</w:t>
      </w:r>
      <w:r w:rsidRPr="0013542F">
        <w:rPr>
          <w:rFonts w:ascii="Times New Roman" w:eastAsia="Times New Roman" w:hAnsi="Times New Roman" w:cs="Times New Roman"/>
          <w:lang w:val="en-GB" w:eastAsia="ko-KR"/>
        </w:rPr>
        <w:t>ays after the date of entry into force of the Contract or any agreed date for the start of the execution of the Contract</w:t>
      </w:r>
      <w:r>
        <w:rPr>
          <w:rFonts w:ascii="Times New Roman" w:eastAsia="Times New Roman" w:hAnsi="Times New Roman" w:cs="Times New Roman"/>
          <w:lang w:val="en-GB" w:eastAsia="ko-KR"/>
        </w:rPr>
        <w:t>;</w:t>
      </w:r>
      <w:bookmarkEnd w:id="140"/>
    </w:p>
    <w:p w:rsidR="00BC12A1" w:rsidRPr="0013542F" w:rsidRDefault="00BC12A1" w:rsidP="00BC12A1">
      <w:pPr>
        <w:numPr>
          <w:ilvl w:val="0"/>
          <w:numId w:val="9"/>
        </w:numPr>
        <w:spacing w:after="120" w:line="240" w:lineRule="auto"/>
        <w:contextualSpacing/>
        <w:jc w:val="both"/>
        <w:rPr>
          <w:rFonts w:ascii="Times New Roman" w:eastAsia="Times New Roman" w:hAnsi="Times New Roman" w:cs="Times New Roman"/>
          <w:lang w:val="en-GB" w:eastAsia="ko-KR"/>
        </w:rPr>
      </w:pPr>
      <w:bookmarkStart w:id="141" w:name="_Ref371931905"/>
      <w:r w:rsidRPr="0013542F">
        <w:rPr>
          <w:rFonts w:ascii="Times New Roman" w:eastAsia="Times New Roman" w:hAnsi="Times New Roman" w:cs="Times New Roman"/>
          <w:lang w:val="en-GB" w:eastAsia="ko-KR"/>
        </w:rPr>
        <w:t>where the Contractor is unable, through its own fault, to obtain any permit or licence required for performance of the Contract;</w:t>
      </w:r>
      <w:bookmarkEnd w:id="141"/>
    </w:p>
    <w:p w:rsidR="00BC12A1" w:rsidRPr="0013542F" w:rsidRDefault="00BC12A1" w:rsidP="00BC12A1">
      <w:pPr>
        <w:numPr>
          <w:ilvl w:val="0"/>
          <w:numId w:val="9"/>
        </w:numPr>
        <w:spacing w:after="120" w:line="240" w:lineRule="auto"/>
        <w:contextualSpacing/>
        <w:jc w:val="both"/>
        <w:rPr>
          <w:rFonts w:ascii="Times New Roman" w:eastAsia="Times New Roman" w:hAnsi="Times New Roman" w:cs="Times New Roman"/>
          <w:lang w:val="en-GB" w:eastAsia="ko-KR"/>
        </w:rPr>
      </w:pPr>
      <w:bookmarkStart w:id="142" w:name="_Ref371931908"/>
      <w:r w:rsidRPr="0013542F">
        <w:rPr>
          <w:rFonts w:ascii="Times New Roman" w:eastAsia="Times New Roman" w:hAnsi="Times New Roman" w:cs="Times New Roman"/>
          <w:lang w:val="en-GB" w:eastAsia="ko-KR"/>
        </w:rPr>
        <w:t xml:space="preserve">where the amount of liquidated damages due to Fusion for Energy equals or exceeds the maximum amount established in Article </w:t>
      </w:r>
      <w:r w:rsidRPr="0013542F">
        <w:rPr>
          <w:rFonts w:ascii="Times New Roman" w:eastAsia="Times New Roman" w:hAnsi="Times New Roman" w:cs="Times New Roman"/>
          <w:lang w:val="en-GB" w:eastAsia="ko-KR"/>
        </w:rPr>
        <w:fldChar w:fldCharType="begin"/>
      </w:r>
      <w:r w:rsidRPr="0013542F">
        <w:rPr>
          <w:rFonts w:ascii="Times New Roman" w:eastAsia="Times New Roman" w:hAnsi="Times New Roman" w:cs="Times New Roman"/>
          <w:lang w:val="en-GB" w:eastAsia="ko-KR"/>
        </w:rPr>
        <w:instrText xml:space="preserve"> REF _Ref392249945 \r \h  \* MERGEFORMAT </w:instrText>
      </w:r>
      <w:r w:rsidRPr="0013542F">
        <w:rPr>
          <w:rFonts w:ascii="Times New Roman" w:eastAsia="Times New Roman" w:hAnsi="Times New Roman" w:cs="Times New Roman"/>
          <w:lang w:val="en-GB" w:eastAsia="ko-KR"/>
        </w:rPr>
      </w:r>
      <w:r w:rsidRPr="0013542F">
        <w:rPr>
          <w:rFonts w:ascii="Times New Roman" w:eastAsia="Times New Roman" w:hAnsi="Times New Roman" w:cs="Times New Roman"/>
          <w:lang w:val="en-GB" w:eastAsia="ko-KR"/>
        </w:rPr>
        <w:fldChar w:fldCharType="separate"/>
      </w:r>
      <w:r w:rsidRPr="0013542F">
        <w:rPr>
          <w:rFonts w:ascii="Times New Roman" w:eastAsia="Times New Roman" w:hAnsi="Times New Roman" w:cs="Times New Roman"/>
          <w:lang w:val="en-GB" w:eastAsia="ko-KR"/>
        </w:rPr>
        <w:t>II.13</w:t>
      </w:r>
      <w:r w:rsidRPr="0013542F">
        <w:rPr>
          <w:rFonts w:ascii="Times New Roman" w:eastAsia="Times New Roman" w:hAnsi="Times New Roman" w:cs="Times New Roman"/>
          <w:lang w:val="en-GB" w:eastAsia="ko-KR"/>
        </w:rPr>
        <w:fldChar w:fldCharType="end"/>
      </w:r>
      <w:r w:rsidRPr="0013542F" w:rsidDel="00327E4E">
        <w:rPr>
          <w:rFonts w:ascii="Times New Roman" w:eastAsia="Times New Roman" w:hAnsi="Times New Roman" w:cs="Times New Roman"/>
          <w:lang w:val="en-GB" w:eastAsia="ko-KR"/>
        </w:rPr>
        <w:t xml:space="preserve"> </w:t>
      </w:r>
      <w:r w:rsidRPr="0013542F">
        <w:rPr>
          <w:rFonts w:ascii="Times New Roman" w:eastAsia="Times New Roman" w:hAnsi="Times New Roman" w:cs="Times New Roman"/>
          <w:lang w:val="en-GB" w:eastAsia="ko-KR"/>
        </w:rPr>
        <w:t>(</w:t>
      </w:r>
      <w:r w:rsidRPr="0013542F">
        <w:rPr>
          <w:rFonts w:ascii="Times New Roman" w:eastAsia="Times New Roman" w:hAnsi="Times New Roman" w:cs="Times New Roman"/>
          <w:i/>
          <w:lang w:val="en-GB" w:eastAsia="ko-KR"/>
        </w:rPr>
        <w:t xml:space="preserve">Liquidated </w:t>
      </w:r>
      <w:r>
        <w:rPr>
          <w:rFonts w:ascii="Times New Roman" w:eastAsia="Times New Roman" w:hAnsi="Times New Roman" w:cs="Times New Roman"/>
          <w:i/>
          <w:lang w:val="en-GB" w:eastAsia="ko-KR"/>
        </w:rPr>
        <w:t>D</w:t>
      </w:r>
      <w:r w:rsidRPr="0013542F">
        <w:rPr>
          <w:rFonts w:ascii="Times New Roman" w:eastAsia="Times New Roman" w:hAnsi="Times New Roman" w:cs="Times New Roman"/>
          <w:i/>
          <w:lang w:val="en-GB" w:eastAsia="ko-KR"/>
        </w:rPr>
        <w:t>amages</w:t>
      </w:r>
      <w:r w:rsidRPr="0013542F">
        <w:rPr>
          <w:rFonts w:ascii="Times New Roman" w:eastAsia="Times New Roman" w:hAnsi="Times New Roman" w:cs="Times New Roman"/>
          <w:lang w:val="en-GB" w:eastAsia="ko-KR"/>
        </w:rPr>
        <w:t>); or</w:t>
      </w:r>
      <w:bookmarkEnd w:id="142"/>
    </w:p>
    <w:p w:rsidR="00BC12A1" w:rsidRPr="0013542F" w:rsidRDefault="00BC12A1" w:rsidP="00BC12A1">
      <w:pPr>
        <w:numPr>
          <w:ilvl w:val="0"/>
          <w:numId w:val="9"/>
        </w:numPr>
        <w:spacing w:after="120" w:line="240" w:lineRule="auto"/>
        <w:contextualSpacing/>
        <w:jc w:val="both"/>
        <w:rPr>
          <w:rFonts w:ascii="Times New Roman" w:eastAsia="Times New Roman" w:hAnsi="Times New Roman" w:cs="Times New Roman"/>
          <w:lang w:val="en-GB" w:eastAsia="ko-KR"/>
        </w:rPr>
      </w:pPr>
      <w:bookmarkStart w:id="143" w:name="_Ref299619205"/>
      <w:r w:rsidRPr="0013542F">
        <w:rPr>
          <w:rFonts w:ascii="Times New Roman" w:eastAsia="Times New Roman" w:hAnsi="Times New Roman" w:cs="Times New Roman"/>
          <w:lang w:val="en-GB" w:eastAsia="ko-KR"/>
        </w:rPr>
        <w:t>where the Contractor does not perform the Contract in accordance with the tender specifications or is in breach of one of its substantial contractual obligations and has received Formal Notification from Fusion for Energy to comply, specifying the nature of the alleged failure, and after being given the opportunity to remedy the failure within a reasonable period indicated by Fusion for Energy and remains in breach of its contractual obligations.</w:t>
      </w:r>
      <w:bookmarkEnd w:id="143"/>
      <w:r w:rsidRPr="008E3D45">
        <w:rPr>
          <w:lang w:val="en-GB"/>
        </w:rPr>
        <w:t xml:space="preserve"> </w:t>
      </w:r>
      <w:r w:rsidRPr="0013542F">
        <w:rPr>
          <w:rFonts w:ascii="Times New Roman" w:eastAsia="Times New Roman" w:hAnsi="Times New Roman" w:cs="Times New Roman"/>
          <w:lang w:val="en-GB" w:eastAsia="ko-KR"/>
        </w:rPr>
        <w:t>For the purpose of this Article, a failure to meet the progress and/or delivery requirements to such an extent as to jeopardize the performance of the Contract or the purpose of the delivery is a breach of a substantial contractual obligation.</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bookmarkStart w:id="144" w:name="_Toc299629932"/>
      <w:bookmarkStart w:id="145" w:name="_Toc302133679"/>
      <w:r w:rsidRPr="008E3D45">
        <w:rPr>
          <w:rFonts w:ascii="Times New Roman" w:eastAsia="Times New Roman" w:hAnsi="Times New Roman" w:cs="Times New Roman"/>
          <w:b/>
          <w:lang w:val="en-GB" w:eastAsia="ko-KR"/>
        </w:rPr>
        <w:t>Procedure for Termination</w:t>
      </w:r>
    </w:p>
    <w:p w:rsidR="00BC12A1" w:rsidRPr="0013542F" w:rsidRDefault="00BC12A1" w:rsidP="00BC12A1">
      <w:pPr>
        <w:numPr>
          <w:ilvl w:val="0"/>
          <w:numId w:val="11"/>
        </w:numPr>
        <w:spacing w:after="120" w:line="240" w:lineRule="auto"/>
        <w:contextualSpacing/>
        <w:jc w:val="both"/>
        <w:rPr>
          <w:rFonts w:ascii="Times New Roman" w:eastAsia="Times New Roman" w:hAnsi="Times New Roman" w:cs="Times New Roman"/>
          <w:szCs w:val="20"/>
          <w:lang w:val="en-GB" w:eastAsia="ko-KR"/>
        </w:rPr>
      </w:pPr>
      <w:r w:rsidRPr="008E3D45">
        <w:rPr>
          <w:rFonts w:ascii="Times New Roman" w:eastAsia="Times New Roman" w:hAnsi="Times New Roman" w:cs="Times New Roman"/>
          <w:lang w:val="en-GB" w:eastAsia="ko-KR"/>
        </w:rPr>
        <w:t>Fusion for Energy must formally notify (</w:t>
      </w:r>
      <w:r w:rsidRPr="008E3D45">
        <w:rPr>
          <w:rFonts w:ascii="Times New Roman" w:eastAsia="Times New Roman" w:hAnsi="Times New Roman" w:cs="Times New Roman"/>
          <w:b/>
          <w:lang w:val="en-GB" w:eastAsia="ko-KR"/>
        </w:rPr>
        <w:t>“Formal Notification”</w:t>
      </w:r>
      <w:r w:rsidRPr="008E3D45">
        <w:rPr>
          <w:rFonts w:ascii="Times New Roman" w:eastAsia="Times New Roman" w:hAnsi="Times New Roman" w:cs="Times New Roman"/>
          <w:lang w:val="en-GB" w:eastAsia="ko-KR"/>
        </w:rPr>
        <w:t xml:space="preserve">) the Contractor of its intention to terminate the Contract and the grounds for termination. The Contractor will have the opportunity to submit its observations, including the measures it has taken to continue fulfilling its contractual obligations if any, no later than 10 (ten) days upon receipt of the letter of termination. Failing that, the decision to terminate is in force the day after the time limit for submitting observations has elapsed, unless otherwise indicated in the Formal Notification.  </w:t>
      </w:r>
      <w:bookmarkEnd w:id="144"/>
      <w:bookmarkEnd w:id="145"/>
    </w:p>
    <w:p w:rsidR="00BC12A1" w:rsidRPr="0013542F" w:rsidRDefault="00BC12A1" w:rsidP="00BC12A1">
      <w:pPr>
        <w:spacing w:after="120" w:line="240" w:lineRule="auto"/>
        <w:ind w:left="1778"/>
        <w:contextualSpacing/>
        <w:jc w:val="both"/>
        <w:rPr>
          <w:rFonts w:ascii="Times New Roman" w:eastAsia="Times New Roman" w:hAnsi="Times New Roman" w:cs="Times New Roman"/>
          <w:szCs w:val="20"/>
          <w:lang w:val="en-GB" w:eastAsia="ko-KR"/>
        </w:rPr>
      </w:pPr>
    </w:p>
    <w:p w:rsidR="00BC12A1" w:rsidRPr="008E3D45" w:rsidRDefault="00BC12A1" w:rsidP="00BC12A1">
      <w:pPr>
        <w:numPr>
          <w:ilvl w:val="0"/>
          <w:numId w:val="11"/>
        </w:numPr>
        <w:spacing w:after="12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If</w:t>
      </w:r>
      <w:r w:rsidRPr="008E3D45">
        <w:rPr>
          <w:lang w:val="en-GB"/>
        </w:rPr>
        <w:t xml:space="preserve"> </w:t>
      </w:r>
      <w:r w:rsidRPr="008E3D45">
        <w:rPr>
          <w:rFonts w:ascii="Times New Roman" w:eastAsia="Times New Roman" w:hAnsi="Times New Roman" w:cs="Times New Roman"/>
          <w:lang w:val="en-GB" w:eastAsia="ko-KR"/>
        </w:rPr>
        <w:t xml:space="preserve">the Contractor submits observations, Fusion for Energy must formally notify it either of the withdrawal of its intention to terminate or of its final decision to terminate. Termination shall take effect on the date of receipt of this Formal Notification or any other date indicated in the Formal Notification. </w:t>
      </w:r>
    </w:p>
    <w:p w:rsidR="00BC12A1" w:rsidRPr="0013542F" w:rsidRDefault="00BC12A1" w:rsidP="00BC12A1">
      <w:pPr>
        <w:numPr>
          <w:ilvl w:val="2"/>
          <w:numId w:val="10"/>
        </w:numPr>
        <w:spacing w:before="240" w:after="240" w:line="240" w:lineRule="auto"/>
        <w:jc w:val="both"/>
        <w:rPr>
          <w:rFonts w:ascii="Times New Roman" w:eastAsia="Times New Roman" w:hAnsi="Times New Roman" w:cs="Times New Roman"/>
          <w:b/>
          <w:lang w:val="en-GB" w:eastAsia="ko-KR"/>
        </w:rPr>
      </w:pPr>
      <w:bookmarkStart w:id="146" w:name="_Toc299629933"/>
      <w:bookmarkStart w:id="147" w:name="_Toc302133680"/>
      <w:bookmarkStart w:id="148" w:name="_Ref358968421"/>
      <w:r w:rsidRPr="008E3D45">
        <w:rPr>
          <w:rFonts w:ascii="Times New Roman" w:eastAsia="Times New Roman" w:hAnsi="Times New Roman" w:cs="Times New Roman"/>
          <w:b/>
          <w:lang w:val="en-GB" w:eastAsia="ko-KR"/>
        </w:rPr>
        <w:t>Consequences</w:t>
      </w:r>
      <w:r w:rsidRPr="0013542F">
        <w:rPr>
          <w:rFonts w:ascii="Times New Roman" w:eastAsia="Times New Roman" w:hAnsi="Times New Roman" w:cs="Times New Roman"/>
          <w:b/>
          <w:lang w:val="en-GB" w:eastAsia="ko-KR"/>
        </w:rPr>
        <w:t xml:space="preserve"> of </w:t>
      </w:r>
      <w:r>
        <w:rPr>
          <w:rFonts w:ascii="Times New Roman" w:eastAsia="Times New Roman" w:hAnsi="Times New Roman" w:cs="Times New Roman"/>
          <w:b/>
          <w:lang w:val="en-GB" w:eastAsia="ko-KR"/>
        </w:rPr>
        <w:t>T</w:t>
      </w:r>
      <w:r w:rsidRPr="0013542F">
        <w:rPr>
          <w:rFonts w:ascii="Times New Roman" w:eastAsia="Times New Roman" w:hAnsi="Times New Roman" w:cs="Times New Roman"/>
          <w:b/>
          <w:lang w:val="en-GB" w:eastAsia="ko-KR"/>
        </w:rPr>
        <w:t>ermination</w:t>
      </w:r>
      <w:bookmarkEnd w:id="146"/>
      <w:bookmarkEnd w:id="147"/>
      <w:bookmarkEnd w:id="148"/>
    </w:p>
    <w:p w:rsidR="00BC12A1" w:rsidRPr="0013542F" w:rsidRDefault="00BC12A1" w:rsidP="00BC12A1">
      <w:pPr>
        <w:spacing w:after="120" w:line="240" w:lineRule="auto"/>
        <w:ind w:left="720"/>
        <w:jc w:val="both"/>
        <w:rPr>
          <w:rFonts w:ascii="Times New Roman" w:eastAsia="Times New Roman" w:hAnsi="Times New Roman" w:cs="Times New Roman"/>
          <w:lang w:val="en-GB" w:eastAsia="ko-KR"/>
        </w:rPr>
      </w:pPr>
      <w:bookmarkStart w:id="149" w:name="_Toc299629934"/>
      <w:bookmarkStart w:id="150" w:name="_Toc302133681"/>
      <w:r w:rsidRPr="0013542F">
        <w:rPr>
          <w:rFonts w:ascii="Times New Roman" w:eastAsia="Times New Roman" w:hAnsi="Times New Roman" w:cs="Times New Roman"/>
          <w:lang w:val="en-GB" w:eastAsia="ko-KR"/>
        </w:rPr>
        <w:t xml:space="preserve">Upon termination of the Contract or any portion thereof in accordance with this Article, the following shall apply: </w:t>
      </w:r>
    </w:p>
    <w:p w:rsidR="00BC12A1" w:rsidRPr="0013542F" w:rsidRDefault="00BC12A1" w:rsidP="00BC12A1">
      <w:pPr>
        <w:numPr>
          <w:ilvl w:val="0"/>
          <w:numId w:val="15"/>
        </w:numPr>
        <w:spacing w:after="120" w:line="240" w:lineRule="auto"/>
        <w:contextualSpacing/>
        <w:jc w:val="both"/>
        <w:rPr>
          <w:rFonts w:ascii="Times New Roman" w:eastAsia="Times New Roman" w:hAnsi="Times New Roman" w:cs="Times New Roman"/>
          <w:lang w:val="en-GB" w:eastAsia="ko-KR"/>
        </w:rPr>
      </w:pPr>
      <w:bookmarkStart w:id="151" w:name="_Toc299629937"/>
      <w:bookmarkStart w:id="152" w:name="_Toc302133684"/>
      <w:r w:rsidRPr="0013542F">
        <w:rPr>
          <w:rFonts w:ascii="Times New Roman" w:eastAsia="Times New Roman" w:hAnsi="Times New Roman" w:cs="Times New Roman"/>
          <w:lang w:val="en-GB" w:eastAsia="ko-KR"/>
        </w:rPr>
        <w:t xml:space="preserve">The Contractor must take immediate steps to bring to an end its activities under this Contract. It must take all appropriate measures to minimise costs, prevent and minimise damage, and cancel or reduce its commitments. </w:t>
      </w:r>
      <w:bookmarkEnd w:id="151"/>
      <w:bookmarkEnd w:id="152"/>
    </w:p>
    <w:p w:rsidR="00BC12A1" w:rsidRPr="0013542F" w:rsidRDefault="00BC12A1" w:rsidP="00BC12A1">
      <w:pPr>
        <w:spacing w:after="120" w:line="240" w:lineRule="auto"/>
        <w:ind w:left="1778"/>
        <w:contextualSpacing/>
        <w:jc w:val="both"/>
        <w:rPr>
          <w:rFonts w:ascii="Times New Roman" w:eastAsia="Times New Roman" w:hAnsi="Times New Roman" w:cs="Times New Roman"/>
          <w:lang w:val="en-GB" w:eastAsia="ko-KR"/>
        </w:rPr>
      </w:pPr>
    </w:p>
    <w:p w:rsidR="00BC12A1" w:rsidRPr="0013542F" w:rsidRDefault="00BC12A1" w:rsidP="00BC12A1">
      <w:pPr>
        <w:numPr>
          <w:ilvl w:val="0"/>
          <w:numId w:val="15"/>
        </w:numPr>
        <w:spacing w:after="120" w:line="240" w:lineRule="auto"/>
        <w:contextualSpacing/>
        <w:jc w:val="both"/>
        <w:rPr>
          <w:rFonts w:ascii="Times New Roman" w:eastAsia="Times New Roman" w:hAnsi="Times New Roman" w:cs="Times New Roman"/>
          <w:lang w:val="en-GB" w:eastAsia="ko-KR"/>
        </w:rPr>
      </w:pPr>
      <w:bookmarkStart w:id="153" w:name="_Toc299629938"/>
      <w:bookmarkStart w:id="154" w:name="_Toc302133685"/>
      <w:r w:rsidRPr="0013542F">
        <w:rPr>
          <w:rFonts w:ascii="Times New Roman" w:eastAsia="Times New Roman" w:hAnsi="Times New Roman" w:cs="Times New Roman"/>
          <w:lang w:val="en-GB" w:eastAsia="ko-KR"/>
        </w:rPr>
        <w:t>Upon Fusion for Energy’s request, it shall draw up the documents required by the Contract for the Items accepted, in accordance with the provisions of the Contract, up to the date on which termination takes effect, within a period not exceeding 60 (sixty) Days from that date. In addition, the Contractor shall, at Fusion for Energy’s request, deliver all documents, data, Foreground, Information and/or goods produced pursuant to the Contract.</w:t>
      </w:r>
    </w:p>
    <w:p w:rsidR="00BC12A1" w:rsidRPr="0013542F" w:rsidRDefault="00BC12A1" w:rsidP="00BC12A1">
      <w:pPr>
        <w:pStyle w:val="ListParagraph"/>
        <w:rPr>
          <w:rFonts w:ascii="Times New Roman" w:eastAsia="Times New Roman" w:hAnsi="Times New Roman" w:cs="Times New Roman"/>
          <w:lang w:val="en-GB" w:eastAsia="ko-KR"/>
        </w:rPr>
      </w:pPr>
    </w:p>
    <w:p w:rsidR="00BC12A1" w:rsidRPr="0013542F" w:rsidRDefault="00BC12A1" w:rsidP="00BC12A1">
      <w:pPr>
        <w:numPr>
          <w:ilvl w:val="0"/>
          <w:numId w:val="15"/>
        </w:numPr>
        <w:spacing w:after="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lastRenderedPageBreak/>
        <w:t>The Contractor is not entitled to any compensation from Fusion for Energy for loss and damages resulting from the termination of the Contract, including loss of anticipated profits.</w:t>
      </w:r>
    </w:p>
    <w:p w:rsidR="00BC12A1" w:rsidRPr="0013542F" w:rsidRDefault="00BC12A1" w:rsidP="00BC12A1">
      <w:pPr>
        <w:spacing w:after="0"/>
        <w:rPr>
          <w:rFonts w:ascii="Times New Roman" w:eastAsia="Times New Roman" w:hAnsi="Times New Roman" w:cs="Times New Roman"/>
          <w:lang w:val="en-GB" w:eastAsia="ko-KR"/>
        </w:rPr>
      </w:pPr>
    </w:p>
    <w:p w:rsidR="00BC12A1" w:rsidRPr="0013542F" w:rsidRDefault="00BC12A1" w:rsidP="00BC12A1">
      <w:pPr>
        <w:numPr>
          <w:ilvl w:val="0"/>
          <w:numId w:val="15"/>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 xml:space="preserve">Without prejudice to Fusion for Energy’s right to seek compensation, the Contractor is entitled to be paid for the Deliverables completed </w:t>
      </w:r>
      <w:r>
        <w:rPr>
          <w:rFonts w:ascii="Times New Roman" w:eastAsia="Times New Roman" w:hAnsi="Times New Roman" w:cs="Times New Roman"/>
          <w:lang w:val="en-GB" w:eastAsia="ko-KR"/>
        </w:rPr>
        <w:t xml:space="preserve">and accepted by Fusion for Energy </w:t>
      </w:r>
      <w:r w:rsidRPr="0013542F">
        <w:rPr>
          <w:rFonts w:ascii="Times New Roman" w:eastAsia="Times New Roman" w:hAnsi="Times New Roman" w:cs="Times New Roman"/>
          <w:lang w:val="en-GB" w:eastAsia="ko-KR"/>
        </w:rPr>
        <w:t xml:space="preserve">on the date of receipt of the Formal Notification mentioned in Article </w:t>
      </w:r>
      <w:proofErr w:type="gramStart"/>
      <w:r w:rsidRPr="0013542F">
        <w:rPr>
          <w:rFonts w:ascii="Times New Roman" w:eastAsia="Times New Roman" w:hAnsi="Times New Roman" w:cs="Times New Roman"/>
          <w:lang w:val="en-GB" w:eastAsia="ko-KR"/>
        </w:rPr>
        <w:t>II.17.2(</w:t>
      </w:r>
      <w:proofErr w:type="gramEnd"/>
      <w:r w:rsidRPr="0013542F">
        <w:rPr>
          <w:rFonts w:ascii="Times New Roman" w:eastAsia="Times New Roman" w:hAnsi="Times New Roman" w:cs="Times New Roman"/>
          <w:lang w:val="en-GB" w:eastAsia="ko-KR"/>
        </w:rPr>
        <w:t>a). The amount due to the Contractor will be based on the values indicated in the Financial Forms of the Contractor’s Tender (</w:t>
      </w:r>
      <w:r w:rsidRPr="008E3D45">
        <w:rPr>
          <w:rFonts w:ascii="Times New Roman" w:eastAsia="Times New Roman" w:hAnsi="Times New Roman" w:cs="Times New Roman"/>
          <w:i/>
          <w:lang w:val="en-GB" w:eastAsia="ko-KR"/>
        </w:rPr>
        <w:t>Annex G</w:t>
      </w:r>
      <w:r w:rsidRPr="0013542F">
        <w:rPr>
          <w:rFonts w:ascii="Times New Roman" w:eastAsia="Times New Roman" w:hAnsi="Times New Roman" w:cs="Times New Roman"/>
          <w:lang w:val="en-GB" w:eastAsia="ko-KR"/>
        </w:rPr>
        <w:t xml:space="preserve">). </w:t>
      </w:r>
      <w:r w:rsidRPr="0015329E">
        <w:rPr>
          <w:rFonts w:ascii="Times New Roman" w:eastAsia="Times New Roman" w:hAnsi="Times New Roman" w:cs="Times New Roman"/>
          <w:lang w:val="en-GB" w:eastAsia="ko-KR"/>
        </w:rPr>
        <w:t>Material is only reimbursable if: (a) the material was purchased by the  Contractor for the performance of the Contract before the date of receipt of the Formal Notification, and (b) the purchase of the material was a specific Deliverable accepted by F4E under the Contract and (c) the material was used to perform the work covered by the accepted Deliverable.  No payment is due unless any work covered by this paragraph has been delivered and ownership transferred to Fusion for Energy, except if Fusion for Energy requests otherwise</w:t>
      </w:r>
      <w:proofErr w:type="gramStart"/>
      <w:r w:rsidRPr="0015329E">
        <w:rPr>
          <w:rFonts w:ascii="Times New Roman" w:eastAsia="Times New Roman" w:hAnsi="Times New Roman" w:cs="Times New Roman"/>
          <w:lang w:val="en-GB" w:eastAsia="ko-KR"/>
        </w:rPr>
        <w:t>.</w:t>
      </w:r>
      <w:r w:rsidRPr="0013542F">
        <w:rPr>
          <w:rFonts w:ascii="Times New Roman" w:eastAsia="Times New Roman" w:hAnsi="Times New Roman" w:cs="Times New Roman"/>
          <w:lang w:val="en-GB" w:eastAsia="ko-KR"/>
        </w:rPr>
        <w:t>.</w:t>
      </w:r>
      <w:proofErr w:type="gramEnd"/>
      <w:r w:rsidRPr="0013542F">
        <w:rPr>
          <w:rFonts w:ascii="Times New Roman" w:eastAsia="Times New Roman" w:hAnsi="Times New Roman" w:cs="Times New Roman"/>
          <w:lang w:val="en-GB" w:eastAsia="ko-KR"/>
        </w:rPr>
        <w:t xml:space="preserve"> </w:t>
      </w:r>
      <w:bookmarkEnd w:id="153"/>
      <w:bookmarkEnd w:id="154"/>
    </w:p>
    <w:p w:rsidR="00BC12A1" w:rsidRPr="0013542F" w:rsidRDefault="00BC12A1" w:rsidP="00BC12A1">
      <w:pPr>
        <w:spacing w:after="120" w:line="240" w:lineRule="auto"/>
        <w:ind w:left="1778"/>
        <w:contextualSpacing/>
        <w:jc w:val="both"/>
        <w:rPr>
          <w:rFonts w:ascii="Times New Roman" w:eastAsia="Times New Roman" w:hAnsi="Times New Roman" w:cs="Times New Roman"/>
          <w:lang w:val="en-GB" w:eastAsia="ko-KR"/>
        </w:rPr>
      </w:pPr>
    </w:p>
    <w:p w:rsidR="00BC12A1" w:rsidRPr="0013542F" w:rsidRDefault="00BC12A1" w:rsidP="00BC12A1">
      <w:pPr>
        <w:numPr>
          <w:ilvl w:val="0"/>
          <w:numId w:val="15"/>
        </w:numPr>
        <w:spacing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The Contractor is entitled to be compensated for the Costs of other materials</w:t>
      </w:r>
      <w:r>
        <w:rPr>
          <w:rFonts w:ascii="Times New Roman" w:eastAsia="Times New Roman" w:hAnsi="Times New Roman" w:cs="Times New Roman"/>
          <w:lang w:val="en-GB" w:eastAsia="ko-KR"/>
        </w:rPr>
        <w:t>,</w:t>
      </w:r>
      <w:r w:rsidRPr="0013542F">
        <w:rPr>
          <w:rFonts w:ascii="Times New Roman" w:eastAsia="Times New Roman" w:hAnsi="Times New Roman" w:cs="Times New Roman"/>
          <w:lang w:val="en-GB" w:eastAsia="ko-KR"/>
        </w:rPr>
        <w:t xml:space="preserve"> unfinished work or goods manufactured before receipt of the Formal Notification mentioned in article </w:t>
      </w:r>
      <w:proofErr w:type="gramStart"/>
      <w:r w:rsidRPr="0013542F">
        <w:rPr>
          <w:rFonts w:ascii="Times New Roman" w:eastAsia="Times New Roman" w:hAnsi="Times New Roman" w:cs="Times New Roman"/>
          <w:lang w:val="en-GB" w:eastAsia="ko-KR"/>
        </w:rPr>
        <w:t>II.17.2(</w:t>
      </w:r>
      <w:proofErr w:type="gramEnd"/>
      <w:r w:rsidRPr="0013542F">
        <w:rPr>
          <w:rFonts w:ascii="Times New Roman" w:eastAsia="Times New Roman" w:hAnsi="Times New Roman" w:cs="Times New Roman"/>
          <w:lang w:val="en-GB" w:eastAsia="ko-KR"/>
        </w:rPr>
        <w:t>a), which are requested by Fusion for Energy. Costs must be necessarily incurred by the Contractor and in accordance with the Contractor’s Tender. Costs shall be fixed on the basis of evidence produced by the Contractor and accepted by Fusion for Energy. No payment will be made</w:t>
      </w:r>
      <w:r>
        <w:rPr>
          <w:rFonts w:ascii="Times New Roman" w:eastAsia="Times New Roman" w:hAnsi="Times New Roman" w:cs="Times New Roman"/>
          <w:lang w:val="en-GB" w:eastAsia="ko-KR"/>
        </w:rPr>
        <w:t>,</w:t>
      </w:r>
      <w:r w:rsidRPr="0013542F">
        <w:rPr>
          <w:rFonts w:ascii="Times New Roman" w:eastAsia="Times New Roman" w:hAnsi="Times New Roman" w:cs="Times New Roman"/>
          <w:lang w:val="en-GB" w:eastAsia="ko-KR"/>
        </w:rPr>
        <w:t xml:space="preserve"> unless these goods have been delivered in accordance with the Contract</w:t>
      </w:r>
      <w:r>
        <w:rPr>
          <w:rFonts w:ascii="Times New Roman" w:eastAsia="Times New Roman" w:hAnsi="Times New Roman" w:cs="Times New Roman"/>
          <w:lang w:val="en-GB" w:eastAsia="ko-KR"/>
        </w:rPr>
        <w:t>.</w:t>
      </w:r>
    </w:p>
    <w:p w:rsidR="00BC12A1" w:rsidRPr="0013542F" w:rsidRDefault="00BC12A1" w:rsidP="00BC12A1">
      <w:pPr>
        <w:pStyle w:val="ListParagraph"/>
        <w:spacing w:after="0"/>
        <w:rPr>
          <w:rFonts w:ascii="Times New Roman" w:eastAsia="Times New Roman" w:hAnsi="Times New Roman" w:cs="Times New Roman"/>
          <w:lang w:val="en-GB" w:eastAsia="ko-KR"/>
        </w:rPr>
      </w:pPr>
    </w:p>
    <w:p w:rsidR="00BC12A1" w:rsidRPr="0013542F" w:rsidRDefault="00BC12A1" w:rsidP="00BC12A1">
      <w:pPr>
        <w:numPr>
          <w:ilvl w:val="0"/>
          <w:numId w:val="15"/>
        </w:numPr>
        <w:spacing w:after="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Subject to the limitations foreseen in Article II.11 (</w:t>
      </w:r>
      <w:r w:rsidRPr="008E3D45">
        <w:rPr>
          <w:rFonts w:ascii="Times New Roman" w:eastAsia="Times New Roman" w:hAnsi="Times New Roman" w:cs="Times New Roman"/>
          <w:i/>
          <w:lang w:val="en-GB" w:eastAsia="ko-KR"/>
        </w:rPr>
        <w:t>Liability</w:t>
      </w:r>
      <w:r w:rsidRPr="0013542F">
        <w:rPr>
          <w:rFonts w:ascii="Times New Roman" w:eastAsia="Times New Roman" w:hAnsi="Times New Roman" w:cs="Times New Roman"/>
          <w:lang w:val="en-GB" w:eastAsia="ko-KR"/>
        </w:rPr>
        <w:t xml:space="preserve">), Fusion for Energy may claim from the Contractor compensation for any loss or damage sustained as a result of the termination and </w:t>
      </w:r>
      <w:proofErr w:type="gramStart"/>
      <w:r w:rsidRPr="0013542F">
        <w:rPr>
          <w:rFonts w:ascii="Times New Roman" w:eastAsia="Times New Roman" w:hAnsi="Times New Roman" w:cs="Times New Roman"/>
          <w:lang w:val="en-GB" w:eastAsia="ko-KR"/>
        </w:rPr>
        <w:t>recover</w:t>
      </w:r>
      <w:proofErr w:type="gramEnd"/>
      <w:r w:rsidRPr="0013542F">
        <w:rPr>
          <w:rFonts w:ascii="Times New Roman" w:eastAsia="Times New Roman" w:hAnsi="Times New Roman" w:cs="Times New Roman"/>
          <w:lang w:val="en-GB" w:eastAsia="ko-KR"/>
        </w:rPr>
        <w:t xml:space="preserve"> any sums paid under the Contract, unless the termination was caused by Force Majeure in accordance with Article II.15 (</w:t>
      </w:r>
      <w:r w:rsidRPr="008E3D45">
        <w:rPr>
          <w:rFonts w:ascii="Times New Roman" w:eastAsia="Times New Roman" w:hAnsi="Times New Roman" w:cs="Times New Roman"/>
          <w:i/>
          <w:lang w:val="en-GB" w:eastAsia="ko-KR"/>
        </w:rPr>
        <w:t>Force Majeure</w:t>
      </w:r>
      <w:r w:rsidRPr="0013542F">
        <w:rPr>
          <w:rFonts w:ascii="Times New Roman" w:eastAsia="Times New Roman" w:hAnsi="Times New Roman" w:cs="Times New Roman"/>
          <w:lang w:val="en-GB" w:eastAsia="ko-KR"/>
        </w:rPr>
        <w:t>).</w:t>
      </w:r>
    </w:p>
    <w:p w:rsidR="00BC12A1" w:rsidRPr="0013542F" w:rsidRDefault="00BC12A1" w:rsidP="00BC12A1">
      <w:pPr>
        <w:rPr>
          <w:rFonts w:ascii="Times New Roman" w:eastAsia="Times New Roman" w:hAnsi="Times New Roman" w:cs="Times New Roman"/>
          <w:lang w:val="en-GB" w:eastAsia="ko-KR"/>
        </w:rPr>
      </w:pPr>
    </w:p>
    <w:p w:rsidR="00BC12A1" w:rsidRPr="0013542F" w:rsidRDefault="00BC12A1" w:rsidP="00BC12A1">
      <w:pPr>
        <w:numPr>
          <w:ilvl w:val="0"/>
          <w:numId w:val="15"/>
        </w:numPr>
        <w:spacing w:after="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Fusion for Energy may engage one or several other contractor(s) of its choice to replace the Contractor. Subject to the limitations foreseen in Article I.11.1</w:t>
      </w:r>
      <w:r>
        <w:rPr>
          <w:rFonts w:ascii="Times New Roman" w:eastAsia="Times New Roman" w:hAnsi="Times New Roman" w:cs="Times New Roman"/>
          <w:lang w:val="en-GB" w:eastAsia="ko-KR"/>
        </w:rPr>
        <w:t xml:space="preserve"> </w:t>
      </w:r>
      <w:r w:rsidRPr="0013542F">
        <w:rPr>
          <w:rFonts w:ascii="Times New Roman" w:eastAsia="Times New Roman" w:hAnsi="Times New Roman" w:cs="Times New Roman"/>
          <w:lang w:val="en-GB" w:eastAsia="ko-KR"/>
        </w:rPr>
        <w:t>(</w:t>
      </w:r>
      <w:r w:rsidRPr="008E3D45">
        <w:rPr>
          <w:rFonts w:ascii="Times New Roman" w:eastAsia="Times New Roman" w:hAnsi="Times New Roman" w:cs="Times New Roman"/>
          <w:i/>
          <w:lang w:val="en-GB" w:eastAsia="ko-KR"/>
        </w:rPr>
        <w:t>Liability</w:t>
      </w:r>
      <w:r w:rsidRPr="0013542F">
        <w:rPr>
          <w:rFonts w:ascii="Times New Roman" w:eastAsia="Times New Roman" w:hAnsi="Times New Roman" w:cs="Times New Roman"/>
          <w:lang w:val="en-GB" w:eastAsia="ko-KR"/>
        </w:rPr>
        <w:t>), Fusion for Energy is entitled to claim from the Contractor all additional costs incurred in making good and completing the performance of all or part of the Contract, except in the case of termination due to Force Majeure in accordance with Article II.15 (</w:t>
      </w:r>
      <w:r w:rsidRPr="008E3D45">
        <w:rPr>
          <w:rFonts w:ascii="Times New Roman" w:eastAsia="Times New Roman" w:hAnsi="Times New Roman" w:cs="Times New Roman"/>
          <w:i/>
          <w:lang w:val="en-GB" w:eastAsia="ko-KR"/>
        </w:rPr>
        <w:t>Force Majeure</w:t>
      </w:r>
      <w:r w:rsidRPr="0013542F">
        <w:rPr>
          <w:rFonts w:ascii="Times New Roman" w:eastAsia="Times New Roman" w:hAnsi="Times New Roman" w:cs="Times New Roman"/>
          <w:lang w:val="en-GB" w:eastAsia="ko-KR"/>
        </w:rPr>
        <w:t xml:space="preserve">). </w:t>
      </w:r>
    </w:p>
    <w:p w:rsidR="00BC12A1" w:rsidRPr="008E3D45" w:rsidRDefault="00BC12A1" w:rsidP="00BC12A1">
      <w:pPr>
        <w:rPr>
          <w:rFonts w:ascii="Times New Roman" w:eastAsia="Times New Roman" w:hAnsi="Times New Roman" w:cs="Times New Roman"/>
          <w:lang w:val="en-GB" w:eastAsia="ko-KR"/>
        </w:rPr>
      </w:pPr>
    </w:p>
    <w:p w:rsidR="00BC12A1" w:rsidRPr="008E3D45" w:rsidRDefault="00BC12A1" w:rsidP="00BC12A1">
      <w:pPr>
        <w:numPr>
          <w:ilvl w:val="0"/>
          <w:numId w:val="15"/>
        </w:numPr>
        <w:spacing w:after="120" w:line="240" w:lineRule="auto"/>
        <w:contextualSpacing/>
        <w:jc w:val="both"/>
        <w:rPr>
          <w:lang w:val="en-GB" w:eastAsia="ko-KR"/>
        </w:rPr>
      </w:pPr>
      <w:r w:rsidRPr="0013542F">
        <w:rPr>
          <w:rFonts w:ascii="Times New Roman" w:eastAsia="Times New Roman" w:hAnsi="Times New Roman" w:cs="Times New Roman"/>
          <w:lang w:val="en-GB" w:eastAsia="ko-KR"/>
        </w:rPr>
        <w:t>In the case of joint tenders, the contracting authority may terminate the contract with each member of the group separately on the basis of points (a), (b) or (d) of Article II.17.1</w:t>
      </w:r>
      <w:bookmarkEnd w:id="149"/>
      <w:bookmarkEnd w:id="150"/>
    </w:p>
    <w:p w:rsidR="00BC12A1" w:rsidRPr="0013542F" w:rsidRDefault="00BC12A1" w:rsidP="00BC12A1">
      <w:pPr>
        <w:spacing w:after="0" w:line="240" w:lineRule="auto"/>
        <w:contextualSpacing/>
        <w:rPr>
          <w:rFonts w:ascii="Times New Roman" w:eastAsia="Times New Roman" w:hAnsi="Times New Roman" w:cs="Times New Roman"/>
          <w:lang w:val="en-GB" w:eastAsia="ko-KR"/>
        </w:rPr>
      </w:pPr>
    </w:p>
    <w:p w:rsidR="00BC12A1" w:rsidRPr="0013542F" w:rsidRDefault="00BC12A1" w:rsidP="00BC12A1">
      <w:pPr>
        <w:spacing w:after="120" w:line="240" w:lineRule="auto"/>
        <w:ind w:left="1778"/>
        <w:contextualSpacing/>
        <w:jc w:val="both"/>
        <w:rPr>
          <w:rFonts w:ascii="Times New Roman" w:eastAsia="Times New Roman" w:hAnsi="Times New Roman" w:cs="Times New Roman"/>
          <w:lang w:val="en-GB" w:eastAsia="ko-KR"/>
        </w:rPr>
      </w:pPr>
    </w:p>
    <w:p w:rsidR="00BC12A1" w:rsidRPr="008E3D45" w:rsidRDefault="00BC12A1" w:rsidP="00BC12A1">
      <w:pPr>
        <w:numPr>
          <w:ilvl w:val="2"/>
          <w:numId w:val="10"/>
        </w:numPr>
        <w:spacing w:before="120" w:after="120" w:line="240" w:lineRule="auto"/>
        <w:ind w:left="1276"/>
        <w:jc w:val="both"/>
        <w:rPr>
          <w:rFonts w:ascii="Times New Roman" w:eastAsia="Times New Roman" w:hAnsi="Times New Roman" w:cs="Times New Roman"/>
          <w:b/>
          <w:lang w:val="en-GB" w:eastAsia="ko-KR"/>
        </w:rPr>
      </w:pPr>
      <w:bookmarkStart w:id="155" w:name="_Ref373146821"/>
      <w:r w:rsidRPr="0013542F">
        <w:rPr>
          <w:rFonts w:ascii="Times New Roman" w:eastAsia="Times New Roman" w:hAnsi="Times New Roman" w:cs="Times New Roman"/>
          <w:b/>
          <w:lang w:val="en-GB" w:eastAsia="ko-KR"/>
        </w:rPr>
        <w:t>Covenants</w:t>
      </w:r>
    </w:p>
    <w:p w:rsidR="00BC12A1" w:rsidRPr="0013542F" w:rsidRDefault="00BC12A1" w:rsidP="00BC12A1">
      <w:pPr>
        <w:spacing w:before="120" w:after="120" w:line="240" w:lineRule="auto"/>
        <w:ind w:left="601"/>
        <w:jc w:val="both"/>
        <w:rPr>
          <w:rFonts w:ascii="Times New Roman" w:eastAsia="Times New Roman" w:hAnsi="Times New Roman" w:cs="Times New Roman"/>
          <w:lang w:val="en-GB" w:eastAsia="ko-KR"/>
        </w:rPr>
      </w:pPr>
      <w:bookmarkStart w:id="156" w:name="_Ref302122819"/>
      <w:bookmarkStart w:id="157" w:name="_Toc302133614"/>
      <w:bookmarkEnd w:id="155"/>
      <w:r w:rsidRPr="0013542F">
        <w:rPr>
          <w:rFonts w:ascii="Times New Roman" w:eastAsia="Times New Roman" w:hAnsi="Times New Roman" w:cs="Times New Roman"/>
          <w:color w:val="000000"/>
          <w:lang w:val="en-GB" w:eastAsia="ko-KR"/>
        </w:rPr>
        <w:t>The Contractor hereby covenants that, so long as this Contract shall be in force, it shall</w:t>
      </w:r>
      <w:r w:rsidRPr="0013542F">
        <w:rPr>
          <w:rFonts w:ascii="Times New Roman" w:eastAsia="Times New Roman" w:hAnsi="Times New Roman" w:cs="Times New Roman"/>
          <w:lang w:val="en-GB" w:eastAsia="ko-KR"/>
        </w:rPr>
        <w:t>:</w:t>
      </w:r>
    </w:p>
    <w:bookmarkEnd w:id="156"/>
    <w:bookmarkEnd w:id="157"/>
    <w:p w:rsidR="00BC12A1" w:rsidRPr="0013542F" w:rsidRDefault="00BC12A1" w:rsidP="00BC12A1">
      <w:pPr>
        <w:numPr>
          <w:ilvl w:val="0"/>
          <w:numId w:val="14"/>
        </w:numPr>
        <w:spacing w:before="120" w:after="120" w:line="240" w:lineRule="auto"/>
        <w:contextualSpacing/>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not take or omit to take any action the taking or omission of which might result in the alteration or impairment of any rights of Fusion for Energy under this Contract or which might adversely affect the implementation of this Contract;</w:t>
      </w:r>
    </w:p>
    <w:p w:rsidR="00BC12A1" w:rsidRPr="0013542F" w:rsidRDefault="00BC12A1" w:rsidP="00BC12A1">
      <w:pPr>
        <w:numPr>
          <w:ilvl w:val="0"/>
          <w:numId w:val="14"/>
        </w:numPr>
        <w:tabs>
          <w:tab w:val="left" w:pos="1276"/>
        </w:tabs>
        <w:spacing w:before="120" w:after="120" w:line="240" w:lineRule="auto"/>
        <w:contextualSpacing/>
        <w:jc w:val="both"/>
        <w:outlineLvl w:val="1"/>
        <w:rPr>
          <w:rFonts w:ascii="Times New Roman" w:eastAsia="Times New Roman" w:hAnsi="Times New Roman" w:cs="Times New Roman"/>
          <w:lang w:val="en-GB" w:eastAsia="ko-KR"/>
        </w:rPr>
      </w:pPr>
      <w:bookmarkStart w:id="158" w:name="_Ref302123250"/>
      <w:r w:rsidRPr="0013542F">
        <w:rPr>
          <w:rFonts w:ascii="Times New Roman" w:eastAsia="Times New Roman" w:hAnsi="Times New Roman" w:cs="Times New Roman"/>
          <w:lang w:val="en-GB" w:eastAsia="ko-KR"/>
        </w:rPr>
        <w:t>not pass any resolution, according to the applicable law to the Contractor (and in case of a group of companies or a consortium, of any member of the same), (</w:t>
      </w:r>
      <w:proofErr w:type="spellStart"/>
      <w:r w:rsidRPr="0013542F">
        <w:rPr>
          <w:rFonts w:ascii="Times New Roman" w:eastAsia="Times New Roman" w:hAnsi="Times New Roman" w:cs="Times New Roman"/>
          <w:lang w:val="en-GB" w:eastAsia="ko-KR"/>
        </w:rPr>
        <w:t>i</w:t>
      </w:r>
      <w:proofErr w:type="spellEnd"/>
      <w:r w:rsidRPr="0013542F">
        <w:rPr>
          <w:rFonts w:ascii="Times New Roman" w:eastAsia="Times New Roman" w:hAnsi="Times New Roman" w:cs="Times New Roman"/>
          <w:lang w:val="en-GB" w:eastAsia="ko-KR"/>
        </w:rPr>
        <w:t xml:space="preserve">) to dissolve and/or liquidate the Contractor or to authorise an application for the bankruptcy or </w:t>
      </w:r>
      <w:r w:rsidRPr="0013542F">
        <w:rPr>
          <w:rFonts w:ascii="Times New Roman" w:eastAsia="Times New Roman" w:hAnsi="Times New Roman" w:cs="Times New Roman"/>
          <w:lang w:val="en-GB" w:eastAsia="ko-KR"/>
        </w:rPr>
        <w:lastRenderedPageBreak/>
        <w:t>insolvency of the Contractor (in case of a group of companies or a consortium, of any member of the same), or (ii) to reduce the authorized or issued capital stock or any equivalent thereof of the Contractor, save for a decrease of such to be made in accordance with a mandatory statutory requirements set out in applicable law to the Contractor (in case of a group of companies or a consortium, of any member of the same);</w:t>
      </w:r>
      <w:bookmarkEnd w:id="158"/>
    </w:p>
    <w:p w:rsidR="00BC12A1" w:rsidRPr="0013542F" w:rsidRDefault="00BC12A1" w:rsidP="00BC12A1">
      <w:pPr>
        <w:numPr>
          <w:ilvl w:val="0"/>
          <w:numId w:val="14"/>
        </w:numPr>
        <w:spacing w:after="0" w:line="240" w:lineRule="auto"/>
        <w:contextualSpacing/>
        <w:jc w:val="both"/>
        <w:rPr>
          <w:rFonts w:ascii="Times New Roman" w:eastAsia="Times New Roman" w:hAnsi="Times New Roman" w:cs="Times New Roman"/>
          <w:lang w:val="en-GB" w:eastAsia="ko-KR"/>
        </w:rPr>
      </w:pPr>
      <w:proofErr w:type="gramStart"/>
      <w:r w:rsidRPr="0013542F">
        <w:rPr>
          <w:rFonts w:ascii="Times New Roman" w:eastAsia="Times New Roman" w:hAnsi="Times New Roman" w:cs="Times New Roman"/>
          <w:lang w:val="en-GB" w:eastAsia="ko-KR"/>
        </w:rPr>
        <w:t>immediately</w:t>
      </w:r>
      <w:proofErr w:type="gramEnd"/>
      <w:r w:rsidRPr="0013542F">
        <w:rPr>
          <w:rFonts w:ascii="Times New Roman" w:eastAsia="Times New Roman" w:hAnsi="Times New Roman" w:cs="Times New Roman"/>
          <w:lang w:val="en-GB" w:eastAsia="ko-KR"/>
        </w:rPr>
        <w:t xml:space="preserve"> inform Fusion for Energy of any event or circumstance described in</w:t>
      </w:r>
      <w:r w:rsidRPr="0013542F">
        <w:rPr>
          <w:rFonts w:ascii="Times New Roman" w:eastAsia="Times New Roman" w:hAnsi="Times New Roman" w:cs="Times New Roman"/>
          <w:color w:val="000000"/>
          <w:lang w:val="en-GB" w:eastAsia="ko-KR"/>
        </w:rPr>
        <w:t xml:space="preserve"> Articles </w:t>
      </w:r>
      <w:r w:rsidRPr="0013542F">
        <w:rPr>
          <w:rFonts w:ascii="Times New Roman" w:eastAsia="Times New Roman" w:hAnsi="Times New Roman" w:cs="Times New Roman"/>
          <w:color w:val="000000"/>
          <w:lang w:val="en-GB" w:eastAsia="ko-KR"/>
        </w:rPr>
        <w:fldChar w:fldCharType="begin"/>
      </w:r>
      <w:r w:rsidRPr="0013542F">
        <w:rPr>
          <w:rFonts w:ascii="Times New Roman" w:eastAsia="Times New Roman" w:hAnsi="Times New Roman" w:cs="Times New Roman"/>
          <w:color w:val="000000"/>
          <w:lang w:val="en-GB" w:eastAsia="ko-KR"/>
        </w:rPr>
        <w:instrText xml:space="preserve"> REF _Ref373146821 \r \h  \* MERGEFORMAT </w:instrText>
      </w:r>
      <w:r w:rsidRPr="0013542F">
        <w:rPr>
          <w:rFonts w:ascii="Times New Roman" w:eastAsia="Times New Roman" w:hAnsi="Times New Roman" w:cs="Times New Roman"/>
          <w:color w:val="000000"/>
          <w:lang w:val="en-GB" w:eastAsia="ko-KR"/>
        </w:rPr>
      </w:r>
      <w:r w:rsidRPr="0013542F">
        <w:rPr>
          <w:rFonts w:ascii="Times New Roman" w:eastAsia="Times New Roman" w:hAnsi="Times New Roman" w:cs="Times New Roman"/>
          <w:color w:val="000000"/>
          <w:lang w:val="en-GB" w:eastAsia="ko-KR"/>
        </w:rPr>
        <w:fldChar w:fldCharType="separate"/>
      </w:r>
      <w:r w:rsidRPr="0013542F">
        <w:rPr>
          <w:rFonts w:ascii="Times New Roman" w:eastAsia="Times New Roman" w:hAnsi="Times New Roman" w:cs="Times New Roman"/>
          <w:color w:val="000000"/>
          <w:lang w:val="en-GB" w:eastAsia="ko-KR"/>
        </w:rPr>
        <w:t>II.17.4</w:t>
      </w:r>
      <w:r w:rsidRPr="0013542F">
        <w:rPr>
          <w:rFonts w:ascii="Times New Roman" w:eastAsia="Times New Roman" w:hAnsi="Times New Roman" w:cs="Times New Roman"/>
          <w:color w:val="000000"/>
          <w:lang w:val="en-GB" w:eastAsia="ko-KR"/>
        </w:rPr>
        <w:fldChar w:fldCharType="end"/>
      </w:r>
      <w:r w:rsidRPr="0013542F">
        <w:rPr>
          <w:rFonts w:ascii="Times New Roman" w:eastAsia="Times New Roman" w:hAnsi="Times New Roman" w:cs="Times New Roman"/>
          <w:color w:val="000000"/>
          <w:lang w:val="en-GB" w:eastAsia="ko-KR"/>
        </w:rPr>
        <w:t xml:space="preserve"> (b) and (c) (</w:t>
      </w:r>
      <w:r w:rsidRPr="008E3D45">
        <w:rPr>
          <w:rFonts w:ascii="Times New Roman" w:eastAsia="Times New Roman" w:hAnsi="Times New Roman" w:cs="Times New Roman"/>
          <w:i/>
          <w:color w:val="000000"/>
          <w:lang w:val="en-GB" w:eastAsia="ko-KR"/>
        </w:rPr>
        <w:t>Covenants</w:t>
      </w:r>
      <w:r w:rsidRPr="0013542F">
        <w:rPr>
          <w:rFonts w:ascii="Times New Roman" w:eastAsia="Times New Roman" w:hAnsi="Times New Roman" w:cs="Times New Roman"/>
          <w:color w:val="000000"/>
          <w:lang w:val="en-GB" w:eastAsia="ko-KR"/>
        </w:rPr>
        <w:t>).</w:t>
      </w:r>
    </w:p>
    <w:p w:rsidR="00BC12A1" w:rsidRPr="0013542F" w:rsidRDefault="00BC12A1" w:rsidP="00BC12A1">
      <w:pPr>
        <w:spacing w:before="120" w:after="120" w:line="240" w:lineRule="auto"/>
        <w:ind w:left="1276"/>
        <w:jc w:val="both"/>
        <w:rPr>
          <w:rFonts w:ascii="Times New Roman" w:eastAsia="Times New Roman" w:hAnsi="Times New Roman" w:cs="Times New Roman"/>
          <w:color w:val="000000"/>
          <w:lang w:val="en-GB" w:eastAsia="ko-KR"/>
        </w:rPr>
      </w:pPr>
      <w:bookmarkStart w:id="159" w:name="_Ref302125983"/>
      <w:bookmarkStart w:id="160" w:name="_Toc302133616"/>
    </w:p>
    <w:p w:rsidR="00BC12A1" w:rsidRPr="0013542F" w:rsidRDefault="00BC12A1" w:rsidP="00BC12A1">
      <w:pPr>
        <w:spacing w:before="120" w:after="120" w:line="240" w:lineRule="auto"/>
        <w:ind w:left="567"/>
        <w:jc w:val="both"/>
        <w:rPr>
          <w:rFonts w:ascii="Times New Roman" w:eastAsia="Times New Roman" w:hAnsi="Times New Roman" w:cs="Times New Roman"/>
          <w:lang w:val="en-GB" w:eastAsia="ko-KR"/>
        </w:rPr>
      </w:pPr>
      <w:r w:rsidRPr="0013542F">
        <w:rPr>
          <w:rFonts w:ascii="Times New Roman" w:eastAsia="Times New Roman" w:hAnsi="Times New Roman" w:cs="Times New Roman"/>
          <w:color w:val="000000"/>
          <w:lang w:val="en-GB" w:eastAsia="ko-KR"/>
        </w:rPr>
        <w:t xml:space="preserve">The Parties agree that the breach of the covenants and/or the obligation of the Contractor made under Articles </w:t>
      </w:r>
      <w:r w:rsidRPr="0013542F">
        <w:rPr>
          <w:rFonts w:ascii="Times New Roman" w:eastAsia="Times New Roman" w:hAnsi="Times New Roman" w:cs="Times New Roman"/>
          <w:color w:val="000000"/>
          <w:lang w:val="en-GB" w:eastAsia="ko-KR"/>
        </w:rPr>
        <w:fldChar w:fldCharType="begin"/>
      </w:r>
      <w:r w:rsidRPr="0013542F">
        <w:rPr>
          <w:rFonts w:ascii="Times New Roman" w:eastAsia="Times New Roman" w:hAnsi="Times New Roman" w:cs="Times New Roman"/>
          <w:color w:val="000000"/>
          <w:lang w:val="en-GB" w:eastAsia="ko-KR"/>
        </w:rPr>
        <w:instrText xml:space="preserve"> REF _Ref373146821 \r \h  \* MERGEFORMAT </w:instrText>
      </w:r>
      <w:r w:rsidRPr="0013542F">
        <w:rPr>
          <w:rFonts w:ascii="Times New Roman" w:eastAsia="Times New Roman" w:hAnsi="Times New Roman" w:cs="Times New Roman"/>
          <w:color w:val="000000"/>
          <w:lang w:val="en-GB" w:eastAsia="ko-KR"/>
        </w:rPr>
      </w:r>
      <w:r w:rsidRPr="0013542F">
        <w:rPr>
          <w:rFonts w:ascii="Times New Roman" w:eastAsia="Times New Roman" w:hAnsi="Times New Roman" w:cs="Times New Roman"/>
          <w:color w:val="000000"/>
          <w:lang w:val="en-GB" w:eastAsia="ko-KR"/>
        </w:rPr>
        <w:fldChar w:fldCharType="separate"/>
      </w:r>
      <w:r w:rsidRPr="0013542F">
        <w:rPr>
          <w:rFonts w:ascii="Times New Roman" w:eastAsia="Times New Roman" w:hAnsi="Times New Roman" w:cs="Times New Roman"/>
          <w:color w:val="000000"/>
          <w:lang w:val="en-GB" w:eastAsia="ko-KR"/>
        </w:rPr>
        <w:t>II.17.4</w:t>
      </w:r>
      <w:r w:rsidRPr="0013542F">
        <w:rPr>
          <w:rFonts w:ascii="Times New Roman" w:eastAsia="Times New Roman" w:hAnsi="Times New Roman" w:cs="Times New Roman"/>
          <w:color w:val="000000"/>
          <w:lang w:val="en-GB" w:eastAsia="ko-KR"/>
        </w:rPr>
        <w:fldChar w:fldCharType="end"/>
      </w:r>
      <w:r w:rsidRPr="0013542F">
        <w:rPr>
          <w:rFonts w:ascii="Times New Roman" w:eastAsia="Times New Roman" w:hAnsi="Times New Roman" w:cs="Times New Roman"/>
          <w:color w:val="000000"/>
          <w:lang w:val="en-GB" w:eastAsia="ko-KR"/>
        </w:rPr>
        <w:t xml:space="preserve"> (a), (b) and (c) (</w:t>
      </w:r>
      <w:r w:rsidRPr="008E3D45">
        <w:rPr>
          <w:rFonts w:ascii="Times New Roman" w:eastAsia="Times New Roman" w:hAnsi="Times New Roman" w:cs="Times New Roman"/>
          <w:i/>
          <w:color w:val="000000"/>
          <w:lang w:val="en-GB" w:eastAsia="ko-KR"/>
        </w:rPr>
        <w:t>Covenants</w:t>
      </w:r>
      <w:r w:rsidRPr="0013542F">
        <w:rPr>
          <w:rFonts w:ascii="Times New Roman" w:eastAsia="Times New Roman" w:hAnsi="Times New Roman" w:cs="Times New Roman"/>
          <w:color w:val="000000"/>
          <w:lang w:val="en-GB" w:eastAsia="ko-KR"/>
        </w:rPr>
        <w:t>) shall qualify as material breach of this Contract</w:t>
      </w:r>
      <w:r w:rsidRPr="0013542F">
        <w:rPr>
          <w:rFonts w:ascii="Times New Roman" w:eastAsia="Times New Roman" w:hAnsi="Times New Roman" w:cs="Times New Roman"/>
          <w:b/>
          <w:color w:val="000000"/>
          <w:lang w:val="en-GB" w:eastAsia="ko-KR"/>
        </w:rPr>
        <w:t>.</w:t>
      </w:r>
      <w:bookmarkEnd w:id="159"/>
      <w:bookmarkEnd w:id="160"/>
      <w:r w:rsidRPr="0013542F">
        <w:rPr>
          <w:rFonts w:ascii="Times New Roman" w:eastAsia="Times New Roman" w:hAnsi="Times New Roman" w:cs="Times New Roman"/>
          <w:b/>
          <w:color w:val="000000"/>
          <w:lang w:val="en-GB" w:eastAsia="ko-KR"/>
        </w:rPr>
        <w:t xml:space="preserve"> </w:t>
      </w: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color w:val="000000"/>
          <w:lang w:val="en-GB" w:eastAsia="ko-KR"/>
        </w:rPr>
      </w:pPr>
      <w:bookmarkStart w:id="161" w:name="_Toc299620441"/>
      <w:bookmarkStart w:id="162" w:name="_DV_M747"/>
      <w:bookmarkStart w:id="163" w:name="_DV_M748"/>
      <w:bookmarkStart w:id="164" w:name="_DV_M749"/>
      <w:bookmarkStart w:id="165" w:name="_DV_M751"/>
      <w:bookmarkStart w:id="166" w:name="_DV_M752"/>
      <w:bookmarkStart w:id="167" w:name="_DV_M753"/>
      <w:bookmarkStart w:id="168" w:name="_DV_M754"/>
      <w:bookmarkStart w:id="169" w:name="_Toc299620442"/>
      <w:bookmarkStart w:id="170" w:name="_Toc299629948"/>
      <w:bookmarkStart w:id="171" w:name="_Ref302117667"/>
      <w:bookmarkEnd w:id="161"/>
      <w:bookmarkEnd w:id="162"/>
      <w:bookmarkEnd w:id="163"/>
      <w:bookmarkEnd w:id="164"/>
      <w:bookmarkEnd w:id="165"/>
      <w:bookmarkEnd w:id="166"/>
      <w:bookmarkEnd w:id="167"/>
      <w:bookmarkEnd w:id="168"/>
      <w:r w:rsidRPr="008E3D45">
        <w:rPr>
          <w:rFonts w:ascii="Times New Roman" w:eastAsia="Times New Roman" w:hAnsi="Times New Roman" w:cs="Times New Roman"/>
          <w:b/>
          <w:smallCaps/>
          <w:lang w:val="en-GB" w:eastAsia="ko-KR"/>
        </w:rPr>
        <w:t>Substantial Errors, Irregularities</w:t>
      </w:r>
      <w:r>
        <w:rPr>
          <w:rFonts w:ascii="Times New Roman" w:eastAsia="Times New Roman" w:hAnsi="Times New Roman" w:cs="Times New Roman"/>
          <w:b/>
          <w:smallCaps/>
          <w:lang w:val="en-GB" w:eastAsia="ko-KR"/>
        </w:rPr>
        <w:t>,</w:t>
      </w:r>
      <w:r w:rsidRPr="008E3D45">
        <w:rPr>
          <w:rFonts w:ascii="Times New Roman" w:eastAsia="Times New Roman" w:hAnsi="Times New Roman" w:cs="Times New Roman"/>
          <w:b/>
          <w:smallCaps/>
          <w:lang w:val="en-GB" w:eastAsia="ko-KR"/>
        </w:rPr>
        <w:t xml:space="preserve"> and Fraud Attributable to the Contractor</w:t>
      </w:r>
      <w:bookmarkEnd w:id="169"/>
      <w:bookmarkEnd w:id="170"/>
      <w:bookmarkEnd w:id="171"/>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172" w:name="_Toc299629949"/>
      <w:bookmarkStart w:id="173" w:name="_Toc302133696"/>
      <w:r w:rsidRPr="008E3D45">
        <w:rPr>
          <w:rFonts w:ascii="Times New Roman" w:eastAsia="Times New Roman" w:hAnsi="Times New Roman" w:cs="Times New Roman"/>
          <w:lang w:val="en-GB" w:eastAsia="ko-KR"/>
        </w:rPr>
        <w:t>Where, after the award of the Contract, the award procedure or the performance of the Contract prove to have been subject to substantial errors, irregularities</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or fraud, and where such errors, irregularities</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or fraud are attributable to the Contractor, Fusion for Energy may refuse to make payments, may recover amounts already paid</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and/or may terminate all the contracts concluded with the Contractor, in proportion to the seriousness of the errors, irregularities of fraud.</w:t>
      </w:r>
      <w:bookmarkEnd w:id="172"/>
      <w:bookmarkEnd w:id="173"/>
      <w:r w:rsidRPr="008E3D45">
        <w:rPr>
          <w:rFonts w:ascii="Times New Roman" w:eastAsia="Times New Roman" w:hAnsi="Times New Roman" w:cs="Times New Roman"/>
          <w:lang w:val="en-GB" w:eastAsia="ko-KR"/>
        </w:rPr>
        <w:t xml:space="preserve"> In that case, the consequences described in Article </w:t>
      </w:r>
      <w:r w:rsidRPr="008E3D45">
        <w:rPr>
          <w:rFonts w:ascii="Times New Roman" w:eastAsia="Times New Roman" w:hAnsi="Times New Roman" w:cs="Times New Roman"/>
          <w:lang w:val="en-GB" w:eastAsia="ko-KR"/>
        </w:rPr>
        <w:fldChar w:fldCharType="begin"/>
      </w:r>
      <w:r w:rsidRPr="008E3D45">
        <w:rPr>
          <w:rFonts w:ascii="Times New Roman" w:eastAsia="Times New Roman" w:hAnsi="Times New Roman" w:cs="Times New Roman"/>
          <w:lang w:val="en-GB" w:eastAsia="ko-KR"/>
        </w:rPr>
        <w:instrText xml:space="preserve"> REF _Ref373246407 \r \h </w:instrText>
      </w:r>
      <w:r w:rsidRPr="0013542F">
        <w:rPr>
          <w:rFonts w:ascii="Times New Roman" w:eastAsia="Times New Roman" w:hAnsi="Times New Roman" w:cs="Times New Roman"/>
          <w:lang w:val="en-GB" w:eastAsia="ko-KR"/>
        </w:rPr>
        <w:instrText xml:space="preserve"> \* MERGEFORMAT </w:instrText>
      </w:r>
      <w:r w:rsidRPr="008E3D45">
        <w:rPr>
          <w:rFonts w:ascii="Times New Roman" w:eastAsia="Times New Roman" w:hAnsi="Times New Roman" w:cs="Times New Roman"/>
          <w:lang w:val="en-GB" w:eastAsia="ko-KR"/>
        </w:rPr>
      </w:r>
      <w:r w:rsidRPr="008E3D45">
        <w:rPr>
          <w:rFonts w:ascii="Times New Roman" w:eastAsia="Times New Roman" w:hAnsi="Times New Roman" w:cs="Times New Roman"/>
          <w:lang w:val="en-GB" w:eastAsia="ko-KR"/>
        </w:rPr>
        <w:fldChar w:fldCharType="separate"/>
      </w:r>
      <w:r w:rsidRPr="008E3D45">
        <w:rPr>
          <w:rFonts w:ascii="Times New Roman" w:eastAsia="Times New Roman" w:hAnsi="Times New Roman" w:cs="Times New Roman"/>
          <w:lang w:val="en-GB" w:eastAsia="ko-KR"/>
        </w:rPr>
        <w:t>II.17</w:t>
      </w:r>
      <w:r w:rsidRPr="008E3D45">
        <w:rPr>
          <w:rFonts w:ascii="Times New Roman" w:eastAsia="Times New Roman" w:hAnsi="Times New Roman" w:cs="Times New Roman"/>
          <w:lang w:val="en-GB" w:eastAsia="ko-KR"/>
        </w:rPr>
        <w:fldChar w:fldCharType="end"/>
      </w:r>
      <w:r>
        <w:rPr>
          <w:rFonts w:ascii="Times New Roman" w:eastAsia="Times New Roman" w:hAnsi="Times New Roman" w:cs="Times New Roman"/>
          <w:lang w:val="en-GB" w:eastAsia="ko-KR"/>
        </w:rPr>
        <w:t xml:space="preserve"> (</w:t>
      </w:r>
      <w:r w:rsidRPr="008E3D45">
        <w:rPr>
          <w:rFonts w:ascii="Times New Roman" w:eastAsia="Times New Roman" w:hAnsi="Times New Roman" w:cs="Times New Roman"/>
          <w:i/>
          <w:lang w:val="en-GB" w:eastAsia="ko-KR"/>
        </w:rPr>
        <w:t>Termination by Fusion for Energy for Cause</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shall apply.</w:t>
      </w: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174" w:name="_Toc299620444"/>
      <w:bookmarkStart w:id="175" w:name="_Ref299619806"/>
      <w:bookmarkEnd w:id="174"/>
      <w:r w:rsidRPr="0013542F">
        <w:rPr>
          <w:rFonts w:ascii="Times New Roman" w:eastAsia="Times New Roman" w:hAnsi="Times New Roman" w:cs="Times New Roman"/>
          <w:b/>
          <w:smallCaps/>
          <w:lang w:val="en-GB" w:eastAsia="ko-KR"/>
        </w:rPr>
        <w:t>Checks and Audits</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176" w:name="_Toc299629951"/>
      <w:bookmarkStart w:id="177" w:name="_Toc302133698"/>
      <w:bookmarkEnd w:id="175"/>
      <w:r w:rsidRPr="008E3D45">
        <w:rPr>
          <w:rFonts w:ascii="Times New Roman" w:eastAsia="Times New Roman" w:hAnsi="Times New Roman" w:cs="Times New Roman"/>
          <w:lang w:val="en-GB" w:eastAsia="ko-KR"/>
        </w:rPr>
        <w:t>In accordance with Article 5</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a</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of Fusion for Energy Council Decision, the Commission or its representatives and the European Court of Auditors shall have the power of audit, on the basis of documents and on-the-spot checks and inspections, over natural or legal persons receiving payments from the budget of Fusion for Energy from Commencement Date of the Contract up to 5 (five) years after payment of the balance.</w:t>
      </w:r>
      <w:bookmarkEnd w:id="176"/>
      <w:bookmarkEnd w:id="177"/>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178" w:name="_Toc299629952"/>
      <w:bookmarkStart w:id="179" w:name="_Toc302133699"/>
      <w:r w:rsidRPr="008E3D45">
        <w:rPr>
          <w:rFonts w:ascii="Times New Roman" w:eastAsia="Times New Roman" w:hAnsi="Times New Roman" w:cs="Times New Roman"/>
          <w:lang w:val="en-GB" w:eastAsia="ko-KR"/>
        </w:rPr>
        <w:t>Fusion for Energy or an outside body of its choice shall have the same rights as the European Court of Auditors for the purpose of checks and audits on performance of the Contract from Commencement Date of the Contract up to 5 (five) years after payment of the balance.</w:t>
      </w:r>
      <w:bookmarkEnd w:id="178"/>
      <w:bookmarkEnd w:id="179"/>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180" w:name="_Toc299629953"/>
      <w:bookmarkStart w:id="181" w:name="_Toc302133700"/>
      <w:r w:rsidRPr="008E3D45">
        <w:rPr>
          <w:rFonts w:ascii="Times New Roman" w:eastAsia="Times New Roman" w:hAnsi="Times New Roman" w:cs="Times New Roman"/>
          <w:lang w:val="en-GB" w:eastAsia="ko-KR"/>
        </w:rPr>
        <w:t>In accordance with Article 5</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a</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of Fusion for Energy Council Decision, the European Anti-Fraud Office may carry out investigations including on-the-spot checks and inspections in accordance with Parliament and Council Regulation (EURATOM, EU) No 883/2013 and Council Regulation (</w:t>
      </w:r>
      <w:proofErr w:type="spellStart"/>
      <w:r w:rsidRPr="008E3D45">
        <w:rPr>
          <w:rFonts w:ascii="Times New Roman" w:eastAsia="Times New Roman" w:hAnsi="Times New Roman" w:cs="Times New Roman"/>
          <w:lang w:val="en-GB" w:eastAsia="ko-KR"/>
        </w:rPr>
        <w:t>Euratom</w:t>
      </w:r>
      <w:proofErr w:type="spellEnd"/>
      <w:r w:rsidRPr="008E3D45">
        <w:rPr>
          <w:rFonts w:ascii="Times New Roman" w:eastAsia="Times New Roman" w:hAnsi="Times New Roman" w:cs="Times New Roman"/>
          <w:lang w:val="en-GB" w:eastAsia="ko-KR"/>
        </w:rPr>
        <w:t>, EU) No 2185/1996 from Commencement Date of the Contract up to 5 (five) years after payment of the balance.</w:t>
      </w:r>
      <w:bookmarkEnd w:id="180"/>
      <w:bookmarkEnd w:id="181"/>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snapToGrid w:val="0"/>
          <w:spacing w:val="-2"/>
          <w:lang w:val="en-GB" w:eastAsia="ko-KR"/>
        </w:rPr>
      </w:pPr>
      <w:bookmarkStart w:id="182" w:name="_Ref373399696"/>
      <w:r w:rsidRPr="008E3D45">
        <w:rPr>
          <w:rFonts w:ascii="Times New Roman" w:eastAsia="Times New Roman" w:hAnsi="Times New Roman" w:cs="Times New Roman"/>
          <w:b/>
          <w:smallCaps/>
          <w:lang w:val="en-GB" w:eastAsia="ko-KR"/>
        </w:rPr>
        <w:t>Confidentiality</w:t>
      </w:r>
      <w:bookmarkEnd w:id="182"/>
    </w:p>
    <w:p w:rsidR="00BC12A1" w:rsidRPr="0013542F"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w:t>
      </w:r>
      <w:r w:rsidRPr="0013542F">
        <w:rPr>
          <w:rFonts w:ascii="Times New Roman" w:eastAsia="Times New Roman" w:hAnsi="Times New Roman" w:cs="Times New Roman"/>
          <w:lang w:val="en-GB" w:eastAsia="ko-KR"/>
        </w:rPr>
        <w:t xml:space="preserve"> Contractor undertakes to treat in the strictest confidence and not make use of or divulge to third parties any information or documents which are linked to performance of the Contract (the "</w:t>
      </w:r>
      <w:r w:rsidRPr="0013542F">
        <w:rPr>
          <w:rFonts w:ascii="Times New Roman" w:eastAsia="Times New Roman" w:hAnsi="Times New Roman" w:cs="Times New Roman"/>
          <w:b/>
          <w:lang w:val="en-GB" w:eastAsia="ko-KR"/>
        </w:rPr>
        <w:t>Confidential Information</w:t>
      </w:r>
      <w:r w:rsidRPr="0013542F">
        <w:rPr>
          <w:rFonts w:ascii="Times New Roman" w:eastAsia="Times New Roman" w:hAnsi="Times New Roman" w:cs="Times New Roman"/>
          <w:lang w:val="en-GB" w:eastAsia="ko-KR"/>
        </w:rPr>
        <w:t>").</w:t>
      </w:r>
      <w:r w:rsidRPr="0013542F">
        <w:rPr>
          <w:rFonts w:ascii="Times New Roman" w:eastAsia="Times New Roman" w:hAnsi="Times New Roman" w:cs="Times New Roman"/>
          <w:b/>
          <w:lang w:val="en-GB" w:eastAsia="ko-KR"/>
        </w:rPr>
        <w:t xml:space="preserve"> </w:t>
      </w:r>
    </w:p>
    <w:p w:rsidR="00BC12A1" w:rsidRPr="0013542F"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 xml:space="preserve">This Article </w:t>
      </w:r>
      <w:r w:rsidRPr="0013542F">
        <w:rPr>
          <w:rFonts w:ascii="Times New Roman" w:eastAsia="Times New Roman" w:hAnsi="Times New Roman" w:cs="Times New Roman"/>
          <w:lang w:val="en-GB" w:eastAsia="ko-KR"/>
        </w:rPr>
        <w:fldChar w:fldCharType="begin"/>
      </w:r>
      <w:r w:rsidRPr="0013542F">
        <w:rPr>
          <w:rFonts w:ascii="Times New Roman" w:eastAsia="Times New Roman" w:hAnsi="Times New Roman" w:cs="Times New Roman"/>
          <w:lang w:val="en-GB" w:eastAsia="ko-KR"/>
        </w:rPr>
        <w:instrText xml:space="preserve"> REF _Ref373399696 \r \h  \* MERGEFORMAT </w:instrText>
      </w:r>
      <w:r w:rsidRPr="0013542F">
        <w:rPr>
          <w:rFonts w:ascii="Times New Roman" w:eastAsia="Times New Roman" w:hAnsi="Times New Roman" w:cs="Times New Roman"/>
          <w:lang w:val="en-GB" w:eastAsia="ko-KR"/>
        </w:rPr>
      </w:r>
      <w:r w:rsidRPr="0013542F">
        <w:rPr>
          <w:rFonts w:ascii="Times New Roman" w:eastAsia="Times New Roman" w:hAnsi="Times New Roman" w:cs="Times New Roman"/>
          <w:lang w:val="en-GB" w:eastAsia="ko-KR"/>
        </w:rPr>
        <w:fldChar w:fldCharType="separate"/>
      </w:r>
      <w:r w:rsidRPr="0013542F">
        <w:rPr>
          <w:rFonts w:ascii="Times New Roman" w:eastAsia="Times New Roman" w:hAnsi="Times New Roman" w:cs="Times New Roman"/>
          <w:lang w:val="en-GB" w:eastAsia="ko-KR"/>
        </w:rPr>
        <w:t>II.20</w:t>
      </w:r>
      <w:r w:rsidRPr="0013542F">
        <w:rPr>
          <w:rFonts w:ascii="Times New Roman" w:eastAsia="Times New Roman" w:hAnsi="Times New Roman" w:cs="Times New Roman"/>
          <w:lang w:val="en-GB" w:eastAsia="ko-KR"/>
        </w:rPr>
        <w:fldChar w:fldCharType="end"/>
      </w:r>
      <w:r w:rsidRPr="0013542F">
        <w:rPr>
          <w:rFonts w:ascii="Times New Roman" w:eastAsia="Times New Roman" w:hAnsi="Times New Roman" w:cs="Times New Roman"/>
          <w:lang w:val="en-GB" w:eastAsia="ko-KR"/>
        </w:rPr>
        <w:t xml:space="preserve"> does not apply where: </w:t>
      </w:r>
    </w:p>
    <w:p w:rsidR="00BC12A1" w:rsidRPr="0013542F" w:rsidRDefault="00BC12A1" w:rsidP="00BC12A1">
      <w:pPr>
        <w:numPr>
          <w:ilvl w:val="0"/>
          <w:numId w:val="7"/>
        </w:numPr>
        <w:spacing w:after="120" w:line="240" w:lineRule="auto"/>
        <w:contextualSpacing/>
        <w:jc w:val="both"/>
        <w:rPr>
          <w:rFonts w:ascii="Times New Roman" w:eastAsia="Times New Roman" w:hAnsi="Times New Roman" w:cs="Times New Roman"/>
          <w:b/>
          <w:lang w:val="en-GB" w:eastAsia="ko-KR"/>
        </w:rPr>
      </w:pPr>
      <w:r w:rsidRPr="0013542F">
        <w:rPr>
          <w:rFonts w:ascii="Times New Roman" w:eastAsia="Times New Roman" w:hAnsi="Times New Roman" w:cs="Times New Roman"/>
          <w:lang w:val="en-GB" w:eastAsia="ko-KR"/>
        </w:rPr>
        <w:t>the Confidential Information becomes publicly available by means other than a breach of confidentiality obligations; or</w:t>
      </w:r>
    </w:p>
    <w:p w:rsidR="00BC12A1" w:rsidRPr="0013542F" w:rsidRDefault="00BC12A1" w:rsidP="00BC12A1">
      <w:pPr>
        <w:numPr>
          <w:ilvl w:val="0"/>
          <w:numId w:val="7"/>
        </w:numPr>
        <w:spacing w:after="120" w:line="240" w:lineRule="auto"/>
        <w:contextualSpacing/>
        <w:jc w:val="both"/>
        <w:rPr>
          <w:rFonts w:ascii="Times New Roman" w:eastAsia="Times New Roman" w:hAnsi="Times New Roman" w:cs="Times New Roman"/>
          <w:b/>
          <w:lang w:val="en-GB" w:eastAsia="ko-KR"/>
        </w:rPr>
      </w:pPr>
      <w:r w:rsidRPr="0013542F">
        <w:rPr>
          <w:rFonts w:ascii="Times New Roman" w:eastAsia="Times New Roman" w:hAnsi="Times New Roman" w:cs="Times New Roman"/>
          <w:lang w:val="en-GB" w:eastAsia="ko-KR"/>
        </w:rPr>
        <w:lastRenderedPageBreak/>
        <w:t>the disclosing Party subsequently informs the recipient that the Confidential Information is no longer confidential; or</w:t>
      </w:r>
    </w:p>
    <w:p w:rsidR="00BC12A1" w:rsidRPr="0013542F" w:rsidRDefault="00BC12A1" w:rsidP="00BC12A1">
      <w:pPr>
        <w:numPr>
          <w:ilvl w:val="0"/>
          <w:numId w:val="7"/>
        </w:numPr>
        <w:spacing w:after="120" w:line="240" w:lineRule="auto"/>
        <w:contextualSpacing/>
        <w:jc w:val="both"/>
        <w:rPr>
          <w:rFonts w:ascii="Times New Roman" w:eastAsia="Times New Roman" w:hAnsi="Times New Roman" w:cs="Times New Roman"/>
          <w:b/>
          <w:lang w:val="en-GB" w:eastAsia="ko-KR"/>
        </w:rPr>
      </w:pPr>
      <w:r w:rsidRPr="0013542F">
        <w:rPr>
          <w:rFonts w:ascii="Times New Roman" w:eastAsia="Times New Roman" w:hAnsi="Times New Roman" w:cs="Times New Roman"/>
          <w:lang w:val="en-GB" w:eastAsia="ko-KR"/>
        </w:rPr>
        <w:t>the Confidential Information is subsequently communicated to the recipient without any obligation of confidence by a third party who is in lawful possession thereof and under no obligation of confidentiality; or</w:t>
      </w:r>
    </w:p>
    <w:p w:rsidR="00BC12A1" w:rsidRPr="0013542F" w:rsidRDefault="00BC12A1" w:rsidP="00BC12A1">
      <w:pPr>
        <w:numPr>
          <w:ilvl w:val="0"/>
          <w:numId w:val="7"/>
        </w:numPr>
        <w:spacing w:after="120" w:line="240" w:lineRule="auto"/>
        <w:contextualSpacing/>
        <w:jc w:val="both"/>
        <w:rPr>
          <w:rFonts w:ascii="Times New Roman" w:eastAsia="Times New Roman" w:hAnsi="Times New Roman" w:cs="Times New Roman"/>
          <w:b/>
          <w:lang w:val="en-GB" w:eastAsia="ko-KR"/>
        </w:rPr>
      </w:pPr>
      <w:proofErr w:type="gramStart"/>
      <w:r w:rsidRPr="0013542F">
        <w:rPr>
          <w:rFonts w:ascii="Times New Roman" w:eastAsia="Times New Roman" w:hAnsi="Times New Roman" w:cs="Times New Roman"/>
          <w:lang w:val="en-GB" w:eastAsia="ko-KR"/>
        </w:rPr>
        <w:t>the</w:t>
      </w:r>
      <w:proofErr w:type="gramEnd"/>
      <w:r w:rsidRPr="0013542F">
        <w:rPr>
          <w:rFonts w:ascii="Times New Roman" w:eastAsia="Times New Roman" w:hAnsi="Times New Roman" w:cs="Times New Roman"/>
          <w:lang w:val="en-GB" w:eastAsia="ko-KR"/>
        </w:rPr>
        <w:t xml:space="preserve"> disclosure or communication of the Confidential Information is required by law or permitted under other provision of this Agreement, provided that the disclosing Party has given prior written notice of such disclosure to the other Party.</w:t>
      </w:r>
    </w:p>
    <w:p w:rsidR="00BC12A1" w:rsidRPr="0013542F" w:rsidRDefault="00BC12A1" w:rsidP="00BC12A1">
      <w:pPr>
        <w:spacing w:after="120" w:line="240" w:lineRule="auto"/>
        <w:ind w:left="1996"/>
        <w:contextualSpacing/>
        <w:jc w:val="both"/>
        <w:rPr>
          <w:rFonts w:ascii="Times New Roman" w:eastAsia="Times New Roman" w:hAnsi="Times New Roman" w:cs="Times New Roman"/>
          <w:b/>
          <w:lang w:val="en-GB" w:eastAsia="ko-KR"/>
        </w:rPr>
      </w:pP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13542F">
        <w:rPr>
          <w:rFonts w:ascii="Times New Roman" w:eastAsia="Times New Roman" w:hAnsi="Times New Roman" w:cs="Times New Roman"/>
          <w:lang w:val="en-GB" w:eastAsia="ko-KR"/>
        </w:rPr>
        <w:t xml:space="preserve">The </w:t>
      </w:r>
      <w:r w:rsidRPr="008E3D45">
        <w:rPr>
          <w:rFonts w:ascii="Times New Roman" w:eastAsia="Times New Roman" w:hAnsi="Times New Roman" w:cs="Times New Roman"/>
          <w:lang w:val="en-GB" w:eastAsia="ko-KR"/>
        </w:rPr>
        <w:t>Contractor shall continue to be bound by this undertaking after execution of the Contract for a period of 5 (five) years.</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The Contractor shall obtain from each member of its staff, board</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 xml:space="preserve"> and directors which will need to know the Confidential Information, an undertaking that they will respect the confidentiality of any information which is linked, directly or indirectly, to execution of the tasks and that they will not divulge to third parties or use for their own benefit or that of any third party any document or information not available publicly even after execution of the Contract for a period of 5 (five) years.</w:t>
      </w:r>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 xml:space="preserve">According to Article 17 of Title II ‘Rights and Obligations of Officials’ of the ‘Staff Regulations of Officials read in conjunction with Articles 11 and 81 of the ‘Conditions of Employment of Other Servants of the European Union’ any Fusion for Energy staff member shall refrain from any unauthorized disclosure of information received in the line of duty, unless that information has already been made public or is accessible to the public. In addition any Fusion for Energy staff member shall continue to be bound by this obligation after leaving the service. </w:t>
      </w:r>
    </w:p>
    <w:p w:rsidR="00BC12A1" w:rsidRPr="0013542F" w:rsidRDefault="00BC12A1" w:rsidP="00BC12A1">
      <w:pPr>
        <w:numPr>
          <w:ilvl w:val="1"/>
          <w:numId w:val="10"/>
        </w:numPr>
        <w:spacing w:before="240" w:after="240" w:line="240" w:lineRule="auto"/>
        <w:ind w:left="567" w:hanging="567"/>
        <w:rPr>
          <w:rFonts w:ascii="Times New Roman" w:eastAsia="Times New Roman" w:hAnsi="Times New Roman" w:cs="Times New Roman"/>
          <w:b/>
          <w:smallCaps/>
          <w:lang w:val="en-GB" w:eastAsia="ko-KR"/>
        </w:rPr>
      </w:pPr>
      <w:bookmarkStart w:id="183" w:name="_Toc299620445"/>
      <w:bookmarkStart w:id="184" w:name="_Toc299629954"/>
      <w:bookmarkStart w:id="185" w:name="_Ref301441653"/>
      <w:bookmarkStart w:id="186" w:name="_Ref301454358"/>
      <w:bookmarkStart w:id="187" w:name="_Ref302117382"/>
      <w:bookmarkStart w:id="188" w:name="_Ref302135055"/>
      <w:bookmarkStart w:id="189" w:name="_Ref302135070"/>
      <w:bookmarkStart w:id="190" w:name="_Ref302135074"/>
      <w:bookmarkStart w:id="191" w:name="_Ref302135086"/>
      <w:bookmarkStart w:id="192" w:name="_Ref302394704"/>
      <w:bookmarkStart w:id="193" w:name="_Ref373400808"/>
      <w:bookmarkStart w:id="194" w:name="_Ref373400854"/>
      <w:bookmarkStart w:id="195" w:name="_Ref373400958"/>
      <w:r w:rsidRPr="008E3D45">
        <w:rPr>
          <w:rFonts w:ascii="Times New Roman" w:eastAsia="Times New Roman" w:hAnsi="Times New Roman" w:cs="Times New Roman"/>
          <w:b/>
          <w:smallCaps/>
          <w:lang w:val="en-GB" w:eastAsia="ko-KR"/>
        </w:rPr>
        <w:t>Amendments</w:t>
      </w:r>
      <w:bookmarkStart w:id="196" w:name="_Toc299620446"/>
      <w:bookmarkStart w:id="197" w:name="_Ref299617841"/>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198" w:name="_Toc299629955"/>
      <w:bookmarkStart w:id="199" w:name="_Toc302133702"/>
      <w:bookmarkEnd w:id="197"/>
      <w:r w:rsidRPr="008E3D45">
        <w:rPr>
          <w:rFonts w:ascii="Times New Roman" w:eastAsia="Times New Roman" w:hAnsi="Times New Roman" w:cs="Times New Roman"/>
          <w:lang w:val="en-GB" w:eastAsia="ko-KR"/>
        </w:rPr>
        <w:t xml:space="preserve">Any amendment to the Contract shall be the subject of a written agreement duly dated and signed by the legal representatives of the Parties (the </w:t>
      </w:r>
      <w:r w:rsidRPr="008E3D45">
        <w:rPr>
          <w:rFonts w:ascii="Times New Roman" w:eastAsia="Times New Roman" w:hAnsi="Times New Roman" w:cs="Times New Roman"/>
          <w:b/>
          <w:lang w:val="en-GB" w:eastAsia="ko-KR"/>
        </w:rPr>
        <w:t>"Amendment"</w:t>
      </w:r>
      <w:r w:rsidRPr="008E3D45">
        <w:rPr>
          <w:rFonts w:ascii="Times New Roman" w:eastAsia="Times New Roman" w:hAnsi="Times New Roman" w:cs="Times New Roman"/>
          <w:lang w:val="en-GB" w:eastAsia="ko-KR"/>
        </w:rPr>
        <w:t>). An electronic signature provided in accordance with the rules defined in Applicable Document AD</w:t>
      </w:r>
      <w:r>
        <w:rPr>
          <w:rFonts w:ascii="Times New Roman" w:eastAsia="Times New Roman" w:hAnsi="Times New Roman" w:cs="Times New Roman"/>
          <w:lang w:val="en-GB" w:eastAsia="ko-KR"/>
        </w:rPr>
        <w:t>-</w:t>
      </w:r>
      <w:r w:rsidRPr="008E3D45">
        <w:rPr>
          <w:rFonts w:ascii="Times New Roman" w:eastAsia="Times New Roman" w:hAnsi="Times New Roman" w:cs="Times New Roman"/>
          <w:lang w:val="en-GB" w:eastAsia="ko-KR"/>
        </w:rPr>
        <w:t>01 (</w:t>
      </w:r>
      <w:r w:rsidRPr="008E3D45">
        <w:rPr>
          <w:rFonts w:ascii="Times New Roman" w:eastAsia="Times New Roman" w:hAnsi="Times New Roman" w:cs="Times New Roman"/>
          <w:i/>
          <w:lang w:val="en-GB" w:eastAsia="ko-KR"/>
        </w:rPr>
        <w:t>Supplier Quality Requirements</w:t>
      </w:r>
      <w:r w:rsidRPr="008E3D45">
        <w:rPr>
          <w:rFonts w:ascii="Times New Roman" w:eastAsia="Times New Roman" w:hAnsi="Times New Roman" w:cs="Times New Roman"/>
          <w:lang w:val="en-GB" w:eastAsia="ko-KR"/>
        </w:rPr>
        <w:t>) is valid for the purpose of this Article. An oral agreement shall not be binding on the Parties. An oral agreement shall not be binding on the Parties.</w:t>
      </w:r>
      <w:bookmarkEnd w:id="198"/>
      <w:bookmarkEnd w:id="199"/>
    </w:p>
    <w:p w:rsidR="00BC12A1" w:rsidRPr="008E3D45"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Implementation of an amendment may under no circumstances begin before the date the entry into force of the amendment.</w:t>
      </w:r>
    </w:p>
    <w:p w:rsidR="00BC12A1" w:rsidRPr="0013542F" w:rsidRDefault="00BC12A1" w:rsidP="00BC12A1">
      <w:pPr>
        <w:numPr>
          <w:ilvl w:val="2"/>
          <w:numId w:val="10"/>
        </w:numPr>
        <w:spacing w:before="240" w:after="240" w:line="240" w:lineRule="auto"/>
        <w:jc w:val="both"/>
        <w:rPr>
          <w:rFonts w:ascii="Times New Roman" w:eastAsia="Times New Roman" w:hAnsi="Times New Roman" w:cs="Times New Roman"/>
          <w:lang w:val="en-GB" w:eastAsia="ko-KR"/>
        </w:rPr>
      </w:pPr>
      <w:bookmarkStart w:id="200" w:name="_Toc299629956"/>
      <w:bookmarkStart w:id="201" w:name="_Ref302117810"/>
      <w:bookmarkStart w:id="202" w:name="_Toc302133703"/>
      <w:r w:rsidRPr="0013542F">
        <w:rPr>
          <w:rFonts w:ascii="Times New Roman" w:eastAsia="Times New Roman" w:hAnsi="Times New Roman" w:cs="Times New Roman"/>
          <w:lang w:val="en-GB" w:eastAsia="ko-KR"/>
        </w:rPr>
        <w:t>The provisions of section II.2 of Applicable Document AD</w:t>
      </w:r>
      <w:r>
        <w:rPr>
          <w:rFonts w:ascii="Times New Roman" w:eastAsia="Times New Roman" w:hAnsi="Times New Roman" w:cs="Times New Roman"/>
          <w:lang w:val="en-GB" w:eastAsia="ko-KR"/>
        </w:rPr>
        <w:t>-</w:t>
      </w:r>
      <w:r w:rsidRPr="0013542F">
        <w:rPr>
          <w:rFonts w:ascii="Times New Roman" w:eastAsia="Times New Roman" w:hAnsi="Times New Roman" w:cs="Times New Roman"/>
          <w:lang w:val="en-GB" w:eastAsia="ko-KR"/>
        </w:rPr>
        <w:t>01 (</w:t>
      </w:r>
      <w:r w:rsidRPr="008E3D45">
        <w:rPr>
          <w:rFonts w:ascii="Times New Roman" w:eastAsia="Times New Roman" w:hAnsi="Times New Roman" w:cs="Times New Roman"/>
          <w:i/>
          <w:lang w:val="en-GB" w:eastAsia="ko-KR"/>
        </w:rPr>
        <w:t>Supplier Quality Requirements</w:t>
      </w:r>
      <w:r w:rsidRPr="0013542F">
        <w:rPr>
          <w:rFonts w:ascii="Times New Roman" w:eastAsia="Times New Roman" w:hAnsi="Times New Roman" w:cs="Times New Roman"/>
          <w:lang w:val="en-GB" w:eastAsia="ko-KR"/>
        </w:rPr>
        <w:t>) shall supplement this Article. No Deviation Request or Deviation Notice may be implemented before its written approval by Fusion for Energy in accordance with Applicable Document AD</w:t>
      </w:r>
      <w:r>
        <w:rPr>
          <w:rFonts w:ascii="Times New Roman" w:eastAsia="Times New Roman" w:hAnsi="Times New Roman" w:cs="Times New Roman"/>
          <w:lang w:val="en-GB" w:eastAsia="ko-KR"/>
        </w:rPr>
        <w:t>-</w:t>
      </w:r>
      <w:r w:rsidRPr="0013542F">
        <w:rPr>
          <w:rFonts w:ascii="Times New Roman" w:eastAsia="Times New Roman" w:hAnsi="Times New Roman" w:cs="Times New Roman"/>
          <w:lang w:val="en-GB" w:eastAsia="ko-KR"/>
        </w:rPr>
        <w:t>01 (</w:t>
      </w:r>
      <w:r w:rsidRPr="008E3D45">
        <w:rPr>
          <w:rFonts w:ascii="Times New Roman" w:eastAsia="Times New Roman" w:hAnsi="Times New Roman" w:cs="Times New Roman"/>
          <w:i/>
          <w:lang w:val="en-GB" w:eastAsia="ko-KR"/>
        </w:rPr>
        <w:t>Supplier Quality Requirements</w:t>
      </w:r>
      <w:r w:rsidRPr="0013542F">
        <w:rPr>
          <w:rFonts w:ascii="Times New Roman" w:eastAsia="Times New Roman" w:hAnsi="Times New Roman" w:cs="Times New Roman"/>
          <w:lang w:val="en-GB" w:eastAsia="ko-KR"/>
        </w:rPr>
        <w:t>)</w:t>
      </w:r>
      <w:bookmarkEnd w:id="200"/>
      <w:bookmarkEnd w:id="201"/>
      <w:bookmarkEnd w:id="202"/>
      <w:r w:rsidRPr="0013542F">
        <w:rPr>
          <w:rFonts w:ascii="Times New Roman" w:eastAsia="Times New Roman" w:hAnsi="Times New Roman" w:cs="Times New Roman"/>
          <w:lang w:val="en-GB" w:eastAsia="ko-KR"/>
        </w:rPr>
        <w:t xml:space="preserve">. </w:t>
      </w:r>
    </w:p>
    <w:p w:rsidR="00BC12A1" w:rsidRPr="008E3D45" w:rsidRDefault="00BC12A1" w:rsidP="00BC12A1">
      <w:pPr>
        <w:numPr>
          <w:ilvl w:val="1"/>
          <w:numId w:val="10"/>
        </w:numPr>
        <w:tabs>
          <w:tab w:val="left" w:pos="993"/>
        </w:tabs>
        <w:spacing w:before="240" w:after="240" w:line="240" w:lineRule="auto"/>
        <w:ind w:left="709" w:hanging="709"/>
        <w:contextualSpacing/>
        <w:rPr>
          <w:rFonts w:ascii="Times New Roman Bold" w:eastAsia="Times New Roman" w:hAnsi="Times New Roman Bold" w:cs="Times New Roman"/>
          <w:b/>
          <w:smallCaps/>
          <w:lang w:val="en-GB" w:eastAsia="ko-KR"/>
        </w:rPr>
      </w:pPr>
      <w:bookmarkStart w:id="203" w:name="_Toc299620448"/>
      <w:bookmarkStart w:id="204" w:name="_DV_M784"/>
      <w:bookmarkStart w:id="205" w:name="_DV_M785"/>
      <w:bookmarkStart w:id="206" w:name="_DV_M786"/>
      <w:bookmarkStart w:id="207" w:name="_DV_M787"/>
      <w:bookmarkStart w:id="208" w:name="_Toc299620450"/>
      <w:bookmarkStart w:id="209" w:name="_Toc299620452"/>
      <w:bookmarkStart w:id="210" w:name="_Toc299620454"/>
      <w:bookmarkStart w:id="211" w:name="_Toc309138898"/>
      <w:bookmarkStart w:id="212" w:name="_Toc309138907"/>
      <w:bookmarkStart w:id="213" w:name="_Toc309138908"/>
      <w:bookmarkStart w:id="214" w:name="_Toc309138909"/>
      <w:bookmarkStart w:id="215" w:name="_Toc309138910"/>
      <w:bookmarkStart w:id="216" w:name="_Toc309138911"/>
      <w:bookmarkStart w:id="217" w:name="_Toc309138912"/>
      <w:bookmarkStart w:id="218" w:name="_Toc309138916"/>
      <w:bookmarkStart w:id="219" w:name="_Toc299620455"/>
      <w:bookmarkStart w:id="220" w:name="_Toc299629983"/>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8E3D45">
        <w:rPr>
          <w:rFonts w:ascii="Times New Roman Bold" w:eastAsia="Times New Roman" w:hAnsi="Times New Roman Bold" w:cs="Times New Roman"/>
          <w:b/>
          <w:smallCaps/>
          <w:lang w:val="en-GB" w:eastAsia="ko-KR"/>
        </w:rPr>
        <w:t>Applicable Law and Dispute Settlement</w:t>
      </w:r>
    </w:p>
    <w:p w:rsidR="00BC12A1" w:rsidRPr="008E3D45" w:rsidRDefault="00BC12A1" w:rsidP="00BC12A1">
      <w:pPr>
        <w:spacing w:before="240" w:after="240" w:line="240" w:lineRule="auto"/>
        <w:ind w:left="1395"/>
        <w:contextualSpacing/>
        <w:jc w:val="both"/>
        <w:rPr>
          <w:rFonts w:ascii="Times New Roman" w:eastAsia="Times New Roman" w:hAnsi="Times New Roman" w:cs="Times New Roman"/>
          <w:lang w:val="en-GB" w:eastAsia="ko-KR"/>
        </w:rPr>
      </w:pPr>
    </w:p>
    <w:p w:rsidR="00BC12A1" w:rsidRPr="008E3D45" w:rsidRDefault="00BC12A1" w:rsidP="00BC12A1">
      <w:pPr>
        <w:numPr>
          <w:ilvl w:val="2"/>
          <w:numId w:val="10"/>
        </w:numPr>
        <w:spacing w:before="240" w:after="240" w:line="240" w:lineRule="auto"/>
        <w:contextualSpacing/>
        <w:jc w:val="both"/>
        <w:rPr>
          <w:rFonts w:ascii="Times New Roman" w:eastAsia="Times New Roman" w:hAnsi="Times New Roman" w:cs="Times New Roman"/>
          <w:lang w:val="en-GB" w:eastAsia="ko-KR"/>
        </w:rPr>
      </w:pPr>
      <w:r w:rsidRPr="008E3D45">
        <w:rPr>
          <w:rFonts w:ascii="Times New Roman" w:eastAsia="Times New Roman" w:hAnsi="Times New Roman" w:cs="Times New Roman"/>
          <w:lang w:val="en-GB" w:eastAsia="ko-KR"/>
        </w:rPr>
        <w:t>Community and European Union Law complemented by national substantive law of Spain other than its rules of private international law (conflict of law/</w:t>
      </w:r>
      <w:proofErr w:type="spellStart"/>
      <w:r w:rsidRPr="008E3D45">
        <w:rPr>
          <w:rFonts w:ascii="Times New Roman" w:eastAsia="Times New Roman" w:hAnsi="Times New Roman" w:cs="Times New Roman"/>
          <w:lang w:val="en-GB" w:eastAsia="ko-KR"/>
        </w:rPr>
        <w:t>renvoi</w:t>
      </w:r>
      <w:proofErr w:type="spellEnd"/>
      <w:r w:rsidRPr="008E3D45">
        <w:rPr>
          <w:rFonts w:ascii="Times New Roman" w:eastAsia="Times New Roman" w:hAnsi="Times New Roman" w:cs="Times New Roman"/>
          <w:lang w:val="en-GB" w:eastAsia="ko-KR"/>
        </w:rPr>
        <w:t xml:space="preserve"> rules). The United Nations Convention on Contracts for the International Sale of Goods (CISG) adopted in Vienna on 11 April 1980 does not apply to the Contract.</w:t>
      </w:r>
    </w:p>
    <w:p w:rsidR="00BC12A1" w:rsidRPr="008E3D45" w:rsidRDefault="00BC12A1" w:rsidP="00BC12A1">
      <w:pPr>
        <w:spacing w:before="240" w:after="240" w:line="240" w:lineRule="auto"/>
        <w:ind w:left="1395"/>
        <w:contextualSpacing/>
        <w:jc w:val="both"/>
        <w:rPr>
          <w:rFonts w:ascii="Times New Roman" w:eastAsia="Times New Roman" w:hAnsi="Times New Roman" w:cs="Times New Roman"/>
          <w:b/>
          <w:smallCaps/>
          <w:lang w:val="en-GB" w:eastAsia="ko-KR"/>
        </w:rPr>
      </w:pPr>
    </w:p>
    <w:p w:rsidR="00BC12A1" w:rsidRPr="008E3D45" w:rsidRDefault="00BC12A1" w:rsidP="00BC12A1">
      <w:pPr>
        <w:numPr>
          <w:ilvl w:val="2"/>
          <w:numId w:val="10"/>
        </w:numPr>
        <w:spacing w:before="240" w:after="240" w:line="240" w:lineRule="auto"/>
        <w:contextualSpacing/>
        <w:jc w:val="both"/>
        <w:rPr>
          <w:rFonts w:ascii="Times New Roman" w:eastAsia="Times New Roman" w:hAnsi="Times New Roman" w:cs="Times New Roman"/>
          <w:b/>
          <w:smallCaps/>
          <w:lang w:val="en-GB" w:eastAsia="ko-KR"/>
        </w:rPr>
      </w:pPr>
      <w:r w:rsidRPr="008E3D45">
        <w:rPr>
          <w:rFonts w:ascii="Times New Roman" w:eastAsia="Times New Roman" w:hAnsi="Times New Roman" w:cs="Times New Roman"/>
          <w:lang w:val="en-GB" w:eastAsia="ko-KR"/>
        </w:rPr>
        <w:t>Any Dispute which cannot be settled amicably shall be exclusively decided by the European Court of Justice</w:t>
      </w:r>
      <w:r w:rsidRPr="008E3D45">
        <w:rPr>
          <w:rFonts w:ascii="Times New Roman" w:eastAsia="Times New Roman" w:hAnsi="Times New Roman" w:cs="Times New Roman"/>
          <w:b/>
          <w:smallCaps/>
          <w:lang w:val="en-GB" w:eastAsia="ko-KR"/>
        </w:rPr>
        <w:t>.</w:t>
      </w:r>
    </w:p>
    <w:p w:rsidR="00BC12A1" w:rsidRPr="008E3D45" w:rsidRDefault="00BC12A1" w:rsidP="00BC12A1">
      <w:pPr>
        <w:pStyle w:val="ListParagraph"/>
        <w:rPr>
          <w:rFonts w:ascii="Times New Roman" w:eastAsia="Times New Roman" w:hAnsi="Times New Roman" w:cs="Times New Roman"/>
          <w:b/>
          <w:smallCaps/>
          <w:lang w:val="en-GB" w:eastAsia="ko-KR"/>
        </w:rPr>
      </w:pPr>
    </w:p>
    <w:p w:rsidR="00BC12A1" w:rsidRPr="008E3D45" w:rsidRDefault="00BC12A1" w:rsidP="00BC12A1">
      <w:pPr>
        <w:pStyle w:val="ListParagraph"/>
        <w:numPr>
          <w:ilvl w:val="2"/>
          <w:numId w:val="10"/>
        </w:numPr>
        <w:spacing w:before="240" w:after="240" w:line="240" w:lineRule="auto"/>
        <w:contextualSpacing w:val="0"/>
        <w:jc w:val="both"/>
        <w:rPr>
          <w:rFonts w:ascii="Times New Roman" w:hAnsi="Times New Roman" w:cs="Times New Roman"/>
          <w:lang w:val="en-GB"/>
        </w:rPr>
      </w:pPr>
      <w:r w:rsidRPr="008E3D45">
        <w:rPr>
          <w:rFonts w:ascii="Times New Roman" w:hAnsi="Times New Roman" w:cs="Times New Roman"/>
          <w:lang w:val="en-GB"/>
        </w:rPr>
        <w:t xml:space="preserve">At any time, the Parties may submit the Dispute to Mediation in accordance with the rules set out in the Terms of Reference </w:t>
      </w:r>
      <w:r>
        <w:rPr>
          <w:rFonts w:ascii="Times New Roman" w:hAnsi="Times New Roman" w:cs="Times New Roman"/>
          <w:lang w:val="en-GB"/>
        </w:rPr>
        <w:t>on</w:t>
      </w:r>
      <w:r w:rsidRPr="008E3D45">
        <w:rPr>
          <w:rFonts w:ascii="Times New Roman" w:hAnsi="Times New Roman" w:cs="Times New Roman"/>
          <w:lang w:val="en-GB"/>
        </w:rPr>
        <w:t xml:space="preserve"> Mediation (</w:t>
      </w:r>
      <w:r w:rsidRPr="008E3D45">
        <w:rPr>
          <w:rFonts w:ascii="Times New Roman" w:hAnsi="Times New Roman" w:cs="Times New Roman"/>
          <w:i/>
          <w:lang w:val="en-GB"/>
        </w:rPr>
        <w:t>Annex F</w:t>
      </w:r>
      <w:r w:rsidRPr="008E3D45">
        <w:rPr>
          <w:rFonts w:ascii="Times New Roman" w:hAnsi="Times New Roman" w:cs="Times New Roman"/>
          <w:lang w:val="en-GB"/>
        </w:rPr>
        <w:t>)</w:t>
      </w:r>
      <w:r w:rsidRPr="008E3D45">
        <w:rPr>
          <w:rFonts w:ascii="Times New Roman" w:hAnsi="Times New Roman" w:cs="Times New Roman"/>
          <w:highlight w:val="yellow"/>
          <w:lang w:val="en-GB"/>
        </w:rPr>
        <w:t>.</w:t>
      </w:r>
      <w:r w:rsidRPr="008E3D45">
        <w:rPr>
          <w:rFonts w:ascii="Times New Roman" w:hAnsi="Times New Roman" w:cs="Times New Roman"/>
          <w:lang w:val="en-GB"/>
        </w:rPr>
        <w:t xml:space="preserve"> The Mediation will take place at the location agreed by the Parties or, by default, at the location of the Mediation Centre. It shall be conducted in English. The commencement of Mediation will not prevent the Parties from commencing a court proceeding in accordance with Article II.22.3.</w:t>
      </w:r>
    </w:p>
    <w:p w:rsidR="00BC12A1" w:rsidRPr="008E3D45" w:rsidRDefault="00BC12A1" w:rsidP="00BC12A1">
      <w:pPr>
        <w:spacing w:before="240" w:after="240" w:line="240" w:lineRule="auto"/>
        <w:ind w:left="1395"/>
        <w:contextualSpacing/>
        <w:jc w:val="both"/>
        <w:rPr>
          <w:rFonts w:ascii="Times New Roman" w:eastAsia="Times New Roman" w:hAnsi="Times New Roman" w:cs="Times New Roman"/>
          <w:b/>
          <w:smallCaps/>
          <w:lang w:val="en-GB" w:eastAsia="ko-KR"/>
        </w:rPr>
      </w:pPr>
    </w:p>
    <w:p w:rsidR="00BC12A1" w:rsidRPr="008E3D45" w:rsidRDefault="00BC12A1" w:rsidP="00BC12A1">
      <w:pPr>
        <w:spacing w:before="240" w:after="240" w:line="240" w:lineRule="auto"/>
        <w:ind w:left="567"/>
        <w:contextualSpacing/>
        <w:rPr>
          <w:rFonts w:ascii="Times New Roman" w:eastAsia="Times New Roman" w:hAnsi="Times New Roman" w:cs="Times New Roman"/>
          <w:b/>
          <w:smallCaps/>
          <w:lang w:val="en-GB" w:eastAsia="ko-KR"/>
        </w:rPr>
      </w:pPr>
    </w:p>
    <w:p w:rsidR="00BC12A1" w:rsidRPr="0013542F" w:rsidRDefault="00BC12A1" w:rsidP="00BC12A1">
      <w:pPr>
        <w:spacing w:after="120" w:line="240" w:lineRule="auto"/>
        <w:ind w:left="1276"/>
        <w:jc w:val="both"/>
        <w:rPr>
          <w:rFonts w:ascii="Times New Roman" w:eastAsia="Times New Roman" w:hAnsi="Times New Roman" w:cs="Times New Roman"/>
          <w:lang w:val="en-GB" w:eastAsia="ko-KR"/>
        </w:rPr>
      </w:pPr>
      <w:bookmarkStart w:id="221" w:name="_Toc299620457"/>
      <w:bookmarkEnd w:id="220"/>
      <w:bookmarkEnd w:id="221"/>
    </w:p>
    <w:p w:rsidR="00BC12A1" w:rsidRPr="0013542F" w:rsidRDefault="00BC12A1" w:rsidP="00BC12A1">
      <w:pPr>
        <w:spacing w:after="120" w:line="240" w:lineRule="auto"/>
        <w:ind w:left="1276"/>
        <w:jc w:val="center"/>
        <w:rPr>
          <w:rFonts w:ascii="Times New Roman" w:eastAsia="Times New Roman" w:hAnsi="Times New Roman" w:cs="Times New Roman"/>
          <w:lang w:val="en-GB" w:eastAsia="ko-KR"/>
        </w:rPr>
      </w:pPr>
    </w:p>
    <w:p w:rsidR="00BC12A1" w:rsidRPr="0013542F" w:rsidRDefault="00BC12A1" w:rsidP="00BC12A1">
      <w:pPr>
        <w:spacing w:after="120" w:line="240" w:lineRule="auto"/>
        <w:ind w:left="1276"/>
        <w:jc w:val="center"/>
        <w:rPr>
          <w:rFonts w:ascii="Times New Roman" w:eastAsia="Times New Roman" w:hAnsi="Times New Roman" w:cs="Times New Roman"/>
          <w:lang w:val="en-GB" w:eastAsia="ko-KR"/>
        </w:rPr>
      </w:pPr>
    </w:p>
    <w:p w:rsidR="00BC12A1" w:rsidRPr="0013542F" w:rsidRDefault="00BC12A1" w:rsidP="00BC12A1">
      <w:pPr>
        <w:spacing w:after="0" w:line="240" w:lineRule="auto"/>
        <w:rPr>
          <w:rFonts w:ascii="Times New Roman" w:eastAsia="Times New Roman" w:hAnsi="Times New Roman" w:cs="Times New Roman"/>
          <w:sz w:val="20"/>
          <w:szCs w:val="20"/>
          <w:lang w:val="en-GB" w:eastAsia="ko-KR"/>
        </w:rPr>
      </w:pPr>
    </w:p>
    <w:p w:rsidR="00BC12A1" w:rsidRPr="0013542F" w:rsidRDefault="00BC12A1" w:rsidP="00BC12A1">
      <w:pPr>
        <w:spacing w:after="0" w:line="240" w:lineRule="auto"/>
        <w:rPr>
          <w:rFonts w:ascii="Times New Roman" w:eastAsia="Times New Roman" w:hAnsi="Times New Roman" w:cs="Times New Roman"/>
          <w:sz w:val="20"/>
          <w:szCs w:val="20"/>
          <w:lang w:val="en-GB" w:eastAsia="ko-KR"/>
        </w:rPr>
      </w:pPr>
    </w:p>
    <w:p w:rsidR="00BC12A1" w:rsidRPr="008E3D45" w:rsidRDefault="00BC12A1" w:rsidP="00BC12A1">
      <w:pPr>
        <w:rPr>
          <w:rFonts w:ascii="Times New Roman" w:hAnsi="Times New Roman" w:cs="Times New Roman"/>
          <w:lang w:val="en-GB"/>
        </w:rPr>
      </w:pPr>
    </w:p>
    <w:p w:rsidR="00BC12A1" w:rsidRPr="008E3D45" w:rsidRDefault="00BC12A1" w:rsidP="00BC12A1">
      <w:pPr>
        <w:rPr>
          <w:rFonts w:ascii="Times New Roman" w:hAnsi="Times New Roman" w:cs="Times New Roman"/>
          <w:lang w:val="en-GB"/>
        </w:rPr>
      </w:pPr>
    </w:p>
    <w:p w:rsidR="002022F4" w:rsidRPr="00BC12A1" w:rsidRDefault="002022F4">
      <w:pPr>
        <w:rPr>
          <w:lang w:val="en-GB"/>
        </w:rPr>
      </w:pPr>
      <w:bookmarkStart w:id="222" w:name="_GoBack"/>
      <w:bookmarkEnd w:id="222"/>
    </w:p>
    <w:sectPr w:rsidR="002022F4" w:rsidRPr="00BC12A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2A1" w:rsidRDefault="00BC12A1" w:rsidP="00BC12A1">
      <w:pPr>
        <w:spacing w:after="0" w:line="240" w:lineRule="auto"/>
      </w:pPr>
      <w:r>
        <w:separator/>
      </w:r>
    </w:p>
  </w:endnote>
  <w:endnote w:type="continuationSeparator" w:id="0">
    <w:p w:rsidR="00BC12A1" w:rsidRDefault="00BC12A1" w:rsidP="00BC1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2A2" w:rsidRDefault="00BC12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2A2" w:rsidRPr="00FA1E7B" w:rsidRDefault="00BC12A1" w:rsidP="0031239F">
    <w:pPr>
      <w:pStyle w:val="Footer"/>
      <w:tabs>
        <w:tab w:val="clear" w:pos="4513"/>
      </w:tabs>
      <w:jc w:val="both"/>
      <w:rPr>
        <w:sz w:val="18"/>
        <w:szCs w:val="18"/>
      </w:rPr>
    </w:pPr>
    <w:r>
      <w:rPr>
        <w:i/>
        <w:sz w:val="18"/>
        <w:szCs w:val="18"/>
      </w:rPr>
      <w:t>IDM Ref: F4E_D_XXX</w:t>
    </w:r>
    <w:r w:rsidRPr="00FA1E7B">
      <w:rPr>
        <w:sz w:val="18"/>
        <w:szCs w:val="18"/>
      </w:rPr>
      <w:tab/>
    </w:r>
    <w:sdt>
      <w:sdtPr>
        <w:rPr>
          <w:sz w:val="18"/>
          <w:szCs w:val="18"/>
        </w:rPr>
        <w:id w:val="1641069290"/>
        <w:docPartObj>
          <w:docPartGallery w:val="Page Numbers (Bottom of Page)"/>
          <w:docPartUnique/>
        </w:docPartObj>
      </w:sdtPr>
      <w:sdtEndPr>
        <w:rPr>
          <w:noProof/>
        </w:rPr>
      </w:sdtEndPr>
      <w:sdtContent>
        <w:r w:rsidRPr="00FA1E7B">
          <w:rPr>
            <w:sz w:val="18"/>
            <w:szCs w:val="18"/>
          </w:rPr>
          <w:fldChar w:fldCharType="begin"/>
        </w:r>
        <w:r w:rsidRPr="00FA1E7B">
          <w:rPr>
            <w:sz w:val="18"/>
            <w:szCs w:val="18"/>
          </w:rPr>
          <w:instrText xml:space="preserve"> PAGE   \* MERGEFORMAT </w:instrText>
        </w:r>
        <w:r w:rsidRPr="00FA1E7B">
          <w:rPr>
            <w:sz w:val="18"/>
            <w:szCs w:val="18"/>
          </w:rPr>
          <w:fldChar w:fldCharType="separate"/>
        </w:r>
        <w:r>
          <w:rPr>
            <w:noProof/>
            <w:sz w:val="18"/>
            <w:szCs w:val="18"/>
          </w:rPr>
          <w:t>1</w:t>
        </w:r>
        <w:r w:rsidRPr="00FA1E7B">
          <w:rPr>
            <w:noProof/>
            <w:sz w:val="18"/>
            <w:szCs w:val="18"/>
          </w:rPr>
          <w:fldChar w:fldCharType="end"/>
        </w:r>
        <w:r w:rsidRPr="00FA1E7B">
          <w:rPr>
            <w:noProof/>
            <w:sz w:val="18"/>
            <w:szCs w:val="18"/>
          </w:rPr>
          <w:t>/</w:t>
        </w:r>
        <w:r w:rsidRPr="00FA1E7B">
          <w:rPr>
            <w:noProof/>
            <w:sz w:val="18"/>
            <w:szCs w:val="18"/>
          </w:rPr>
          <w:fldChar w:fldCharType="begin"/>
        </w:r>
        <w:r w:rsidRPr="00FA1E7B">
          <w:rPr>
            <w:noProof/>
            <w:sz w:val="18"/>
            <w:szCs w:val="18"/>
          </w:rPr>
          <w:instrText xml:space="preserve"> NUMPAGES  \* Arabic  \* MERGEFORMAT </w:instrText>
        </w:r>
        <w:r w:rsidRPr="00FA1E7B">
          <w:rPr>
            <w:noProof/>
            <w:sz w:val="18"/>
            <w:szCs w:val="18"/>
          </w:rPr>
          <w:fldChar w:fldCharType="separate"/>
        </w:r>
        <w:r>
          <w:rPr>
            <w:noProof/>
            <w:sz w:val="18"/>
            <w:szCs w:val="18"/>
          </w:rPr>
          <w:t>15</w:t>
        </w:r>
        <w:r w:rsidRPr="00FA1E7B">
          <w:rPr>
            <w:noProof/>
            <w:sz w:val="18"/>
            <w:szCs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2A2" w:rsidRDefault="00BC12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2A1" w:rsidRDefault="00BC12A1" w:rsidP="00BC12A1">
      <w:pPr>
        <w:spacing w:after="0" w:line="240" w:lineRule="auto"/>
      </w:pPr>
      <w:r>
        <w:separator/>
      </w:r>
    </w:p>
  </w:footnote>
  <w:footnote w:type="continuationSeparator" w:id="0">
    <w:p w:rsidR="00BC12A1" w:rsidRDefault="00BC12A1" w:rsidP="00BC12A1">
      <w:pPr>
        <w:spacing w:after="0" w:line="240" w:lineRule="auto"/>
      </w:pPr>
      <w:r>
        <w:continuationSeparator/>
      </w:r>
    </w:p>
  </w:footnote>
  <w:footnote w:id="1">
    <w:p w:rsidR="00BC12A1" w:rsidRPr="008E3D45" w:rsidRDefault="00BC12A1" w:rsidP="00BC12A1">
      <w:pPr>
        <w:pStyle w:val="FootnoteText"/>
        <w:rPr>
          <w:rFonts w:ascii="Times New Roman" w:hAnsi="Times New Roman" w:cs="Times New Roman"/>
          <w:sz w:val="16"/>
          <w:szCs w:val="16"/>
          <w:lang w:val="en-US"/>
        </w:rPr>
      </w:pPr>
      <w:r w:rsidRPr="008E3D45">
        <w:rPr>
          <w:rStyle w:val="FootnoteReference"/>
          <w:rFonts w:ascii="Times New Roman" w:hAnsi="Times New Roman" w:cs="Times New Roman"/>
          <w:sz w:val="16"/>
          <w:szCs w:val="16"/>
        </w:rPr>
        <w:footnoteRef/>
      </w:r>
      <w:r w:rsidRPr="008E3D45">
        <w:rPr>
          <w:rFonts w:ascii="Times New Roman" w:hAnsi="Times New Roman" w:cs="Times New Roman"/>
          <w:sz w:val="16"/>
          <w:szCs w:val="16"/>
        </w:rPr>
        <w:t xml:space="preserve"> OJ L 94 of 28.03.2014, p. 65</w:t>
      </w:r>
    </w:p>
  </w:footnote>
  <w:footnote w:id="2">
    <w:p w:rsidR="00BC12A1" w:rsidRPr="008E3D45" w:rsidRDefault="00BC12A1" w:rsidP="00BC12A1">
      <w:pPr>
        <w:pStyle w:val="NormalWeb"/>
        <w:rPr>
          <w:sz w:val="16"/>
          <w:szCs w:val="16"/>
        </w:rPr>
      </w:pPr>
      <w:r w:rsidRPr="008E3D45">
        <w:rPr>
          <w:rStyle w:val="FootnoteReference"/>
          <w:sz w:val="16"/>
          <w:szCs w:val="16"/>
        </w:rPr>
        <w:footnoteRef/>
      </w:r>
      <w:r w:rsidRPr="008E3D45">
        <w:rPr>
          <w:sz w:val="16"/>
          <w:szCs w:val="16"/>
        </w:rPr>
        <w:t xml:space="preserve"> </w:t>
      </w:r>
      <w:r w:rsidRPr="0013542F">
        <w:rPr>
          <w:spacing w:val="-2"/>
          <w:sz w:val="16"/>
          <w:szCs w:val="16"/>
          <w:lang w:eastAsia="ko-KR"/>
        </w:rPr>
        <w:t>OJ C 321 E of 29.12.2006 p. 0318-0324</w:t>
      </w:r>
    </w:p>
    <w:p w:rsidR="00BC12A1" w:rsidRPr="008E3D45" w:rsidRDefault="00BC12A1" w:rsidP="00BC12A1">
      <w:pPr>
        <w:pStyle w:val="FootnoteText"/>
        <w:rPr>
          <w:rFonts w:ascii="Times New Roman" w:hAnsi="Times New Roman" w:cs="Times New Roman"/>
          <w:sz w:val="16"/>
          <w:szCs w:val="16"/>
        </w:rPr>
      </w:pPr>
    </w:p>
  </w:footnote>
  <w:footnote w:id="3">
    <w:p w:rsidR="00BC12A1" w:rsidRPr="008E3D45" w:rsidRDefault="00BC12A1" w:rsidP="00BC12A1">
      <w:pPr>
        <w:pStyle w:val="FootnoteText"/>
        <w:rPr>
          <w:rFonts w:ascii="Times New Roman" w:hAnsi="Times New Roman" w:cs="Times New Roman"/>
          <w:sz w:val="16"/>
          <w:szCs w:val="16"/>
          <w:lang w:val="en-US"/>
        </w:rPr>
      </w:pPr>
      <w:r w:rsidRPr="008E3D45">
        <w:rPr>
          <w:rStyle w:val="FootnoteReference"/>
          <w:rFonts w:ascii="Times New Roman" w:hAnsi="Times New Roman" w:cs="Times New Roman"/>
          <w:sz w:val="16"/>
          <w:szCs w:val="16"/>
        </w:rPr>
        <w:footnoteRef/>
      </w:r>
      <w:r w:rsidRPr="008E3D45">
        <w:rPr>
          <w:rFonts w:ascii="Times New Roman" w:hAnsi="Times New Roman" w:cs="Times New Roman"/>
          <w:sz w:val="16"/>
          <w:szCs w:val="16"/>
          <w:lang w:val="en-US"/>
        </w:rPr>
        <w:t xml:space="preserve"> </w:t>
      </w:r>
      <w:r w:rsidRPr="008E3D45">
        <w:rPr>
          <w:rFonts w:ascii="Times New Roman" w:hAnsi="Times New Roman" w:cs="Times New Roman"/>
          <w:bCs/>
          <w:sz w:val="16"/>
          <w:szCs w:val="16"/>
          <w:lang w:val="en-US"/>
        </w:rPr>
        <w:t>Regulation (EU, EURATOM) No 966/2012 on the financial rules applicable to the general budget of the Union, as amended (</w:t>
      </w:r>
      <w:hyperlink r:id="rId1" w:history="1">
        <w:r w:rsidRPr="008E3D45">
          <w:rPr>
            <w:rStyle w:val="Hyperlink"/>
            <w:rFonts w:ascii="Times New Roman" w:hAnsi="Times New Roman" w:cs="Times New Roman"/>
            <w:bCs/>
            <w:sz w:val="16"/>
            <w:szCs w:val="16"/>
            <w:lang w:val="en-US"/>
          </w:rPr>
          <w:t>http://eur-lex.europa.eu/legal-content/EN/TXT/?uri=celex:32012R0966</w:t>
        </w:r>
      </w:hyperlink>
      <w:r w:rsidRPr="008E3D45">
        <w:rPr>
          <w:rStyle w:val="Hyperlink"/>
          <w:rFonts w:ascii="Times New Roman" w:hAnsi="Times New Roman" w:cs="Times New Roman"/>
          <w:bCs/>
          <w:sz w:val="16"/>
          <w:szCs w:val="16"/>
          <w:lang w:val="en-US"/>
        </w:rPr>
        <w:t>)</w:t>
      </w:r>
      <w:r w:rsidRPr="008E3D45">
        <w:rPr>
          <w:rFonts w:ascii="Times New Roman" w:hAnsi="Times New Roman" w:cs="Times New Roman"/>
          <w:bCs/>
          <w:sz w:val="16"/>
          <w:szCs w:val="16"/>
          <w:lang w:val="en-US"/>
        </w:rPr>
        <w:t>, to which article 85 of F4E Financial Regulation refer (</w:t>
      </w:r>
      <w:hyperlink r:id="rId2" w:history="1">
        <w:r w:rsidRPr="008E3D45">
          <w:rPr>
            <w:rStyle w:val="Hyperlink"/>
            <w:rFonts w:ascii="Times New Roman" w:hAnsi="Times New Roman" w:cs="Times New Roman"/>
            <w:bCs/>
            <w:sz w:val="16"/>
            <w:szCs w:val="16"/>
            <w:lang w:val="en-US"/>
          </w:rPr>
          <w:t>http://fusionforenergy.europa.eu/downloads/procurements/F4E_Financial_Regulation.pdf</w:t>
        </w:r>
      </w:hyperlink>
      <w:r w:rsidRPr="008E3D45">
        <w:rPr>
          <w:rFonts w:ascii="Times New Roman" w:hAnsi="Times New Roman" w:cs="Times New Roman"/>
          <w:bCs/>
          <w:sz w:val="16"/>
          <w:szCs w:val="16"/>
          <w:lang w:val="en-US"/>
        </w:rPr>
        <w:t xml:space="preserve">) .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2A2" w:rsidRDefault="00BC12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2A2" w:rsidRPr="00084575" w:rsidRDefault="00BC12A1">
    <w:pPr>
      <w:pStyle w:val="Header"/>
      <w:rPr>
        <w:sz w:val="18"/>
        <w:szCs w:val="18"/>
        <w:lang w:val="es-ES"/>
      </w:rPr>
    </w:pPr>
    <w:r>
      <w:rPr>
        <w:lang w:val="es-ES"/>
      </w:rPr>
      <w:tab/>
    </w:r>
    <w:r>
      <w:rPr>
        <w:lang w:val="es-ES"/>
      </w:rPr>
      <w:tab/>
    </w:r>
    <w:r w:rsidRPr="00084575">
      <w:rPr>
        <w:sz w:val="18"/>
        <w:szCs w:val="18"/>
        <w:lang w:val="es-ES"/>
      </w:rPr>
      <w:t>F4E-OPE-XXX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2A2" w:rsidRDefault="00BC1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29F7"/>
    <w:multiLevelType w:val="hybridMultilevel"/>
    <w:tmpl w:val="847C06CE"/>
    <w:lvl w:ilvl="0" w:tplc="6BB20DDC">
      <w:start w:val="1"/>
      <w:numFmt w:val="lowerLetter"/>
      <w:lvlText w:val="(%1)"/>
      <w:lvlJc w:val="left"/>
      <w:pPr>
        <w:ind w:left="1778" w:hanging="360"/>
      </w:pPr>
      <w:rPr>
        <w:rFonts w:ascii="Times New Roman" w:hAnsi="Times New Roman" w:cs="Times New Roman" w:hint="default"/>
        <w:sz w:val="22"/>
        <w:szCs w:val="22"/>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1">
    <w:nsid w:val="0A2F5C7C"/>
    <w:multiLevelType w:val="hybridMultilevel"/>
    <w:tmpl w:val="AE7A0C4E"/>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2">
    <w:nsid w:val="100000CE"/>
    <w:multiLevelType w:val="hybridMultilevel"/>
    <w:tmpl w:val="3E4AF8D8"/>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
    <w:nsid w:val="117022ED"/>
    <w:multiLevelType w:val="multilevel"/>
    <w:tmpl w:val="40CC2CCA"/>
    <w:lvl w:ilvl="0">
      <w:start w:val="2"/>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95" w:hanging="675"/>
      </w:pPr>
      <w:rPr>
        <w:rFonts w:ascii="Times New Roman" w:hAnsi="Times New Roman" w:cs="Times New Roman" w:hint="default"/>
        <w:b w:val="0"/>
        <w:bCs/>
        <w:i w:val="0"/>
        <w:iCs/>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7C22C31"/>
    <w:multiLevelType w:val="hybridMultilevel"/>
    <w:tmpl w:val="4BB60F12"/>
    <w:lvl w:ilvl="0" w:tplc="CC349AEE">
      <w:start w:val="1"/>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nsid w:val="21BA1214"/>
    <w:multiLevelType w:val="hybridMultilevel"/>
    <w:tmpl w:val="60CE13D6"/>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
    <w:nsid w:val="30FC7B05"/>
    <w:multiLevelType w:val="hybridMultilevel"/>
    <w:tmpl w:val="C3C4E2E6"/>
    <w:lvl w:ilvl="0" w:tplc="0EE0E91E">
      <w:start w:val="1"/>
      <w:numFmt w:val="lowerLetter"/>
      <w:lvlText w:val="(%1)"/>
      <w:lvlJc w:val="left"/>
      <w:pPr>
        <w:ind w:left="1996" w:hanging="360"/>
      </w:pPr>
      <w:rPr>
        <w:rFonts w:hint="default"/>
        <w:b w:val="0"/>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
    <w:nsid w:val="31FD6F51"/>
    <w:multiLevelType w:val="hybridMultilevel"/>
    <w:tmpl w:val="23109C90"/>
    <w:lvl w:ilvl="0" w:tplc="261C52E8">
      <w:start w:val="1"/>
      <w:numFmt w:val="lowerLetter"/>
      <w:lvlText w:val="(%1)"/>
      <w:lvlJc w:val="left"/>
      <w:pPr>
        <w:ind w:left="2160" w:hanging="765"/>
      </w:pPr>
      <w:rPr>
        <w:rFonts w:hint="default"/>
      </w:rPr>
    </w:lvl>
    <w:lvl w:ilvl="1" w:tplc="18090019" w:tentative="1">
      <w:start w:val="1"/>
      <w:numFmt w:val="lowerLetter"/>
      <w:lvlText w:val="%2."/>
      <w:lvlJc w:val="left"/>
      <w:pPr>
        <w:ind w:left="2475" w:hanging="360"/>
      </w:pPr>
    </w:lvl>
    <w:lvl w:ilvl="2" w:tplc="1809001B" w:tentative="1">
      <w:start w:val="1"/>
      <w:numFmt w:val="lowerRoman"/>
      <w:lvlText w:val="%3."/>
      <w:lvlJc w:val="right"/>
      <w:pPr>
        <w:ind w:left="3195" w:hanging="180"/>
      </w:pPr>
    </w:lvl>
    <w:lvl w:ilvl="3" w:tplc="1809000F" w:tentative="1">
      <w:start w:val="1"/>
      <w:numFmt w:val="decimal"/>
      <w:lvlText w:val="%4."/>
      <w:lvlJc w:val="left"/>
      <w:pPr>
        <w:ind w:left="3915" w:hanging="360"/>
      </w:pPr>
    </w:lvl>
    <w:lvl w:ilvl="4" w:tplc="18090019" w:tentative="1">
      <w:start w:val="1"/>
      <w:numFmt w:val="lowerLetter"/>
      <w:lvlText w:val="%5."/>
      <w:lvlJc w:val="left"/>
      <w:pPr>
        <w:ind w:left="4635" w:hanging="360"/>
      </w:pPr>
    </w:lvl>
    <w:lvl w:ilvl="5" w:tplc="1809001B" w:tentative="1">
      <w:start w:val="1"/>
      <w:numFmt w:val="lowerRoman"/>
      <w:lvlText w:val="%6."/>
      <w:lvlJc w:val="right"/>
      <w:pPr>
        <w:ind w:left="5355" w:hanging="180"/>
      </w:pPr>
    </w:lvl>
    <w:lvl w:ilvl="6" w:tplc="1809000F" w:tentative="1">
      <w:start w:val="1"/>
      <w:numFmt w:val="decimal"/>
      <w:lvlText w:val="%7."/>
      <w:lvlJc w:val="left"/>
      <w:pPr>
        <w:ind w:left="6075" w:hanging="360"/>
      </w:pPr>
    </w:lvl>
    <w:lvl w:ilvl="7" w:tplc="18090019" w:tentative="1">
      <w:start w:val="1"/>
      <w:numFmt w:val="lowerLetter"/>
      <w:lvlText w:val="%8."/>
      <w:lvlJc w:val="left"/>
      <w:pPr>
        <w:ind w:left="6795" w:hanging="360"/>
      </w:pPr>
    </w:lvl>
    <w:lvl w:ilvl="8" w:tplc="1809001B" w:tentative="1">
      <w:start w:val="1"/>
      <w:numFmt w:val="lowerRoman"/>
      <w:lvlText w:val="%9."/>
      <w:lvlJc w:val="right"/>
      <w:pPr>
        <w:ind w:left="7515" w:hanging="180"/>
      </w:pPr>
    </w:lvl>
  </w:abstractNum>
  <w:abstractNum w:abstractNumId="8">
    <w:nsid w:val="3F235D7F"/>
    <w:multiLevelType w:val="hybridMultilevel"/>
    <w:tmpl w:val="1EDE71B2"/>
    <w:lvl w:ilvl="0" w:tplc="E0D4D190">
      <w:start w:val="1"/>
      <w:numFmt w:val="lowerLetter"/>
      <w:lvlText w:val="(%1)"/>
      <w:lvlJc w:val="left"/>
      <w:pPr>
        <w:ind w:left="1755" w:hanging="360"/>
      </w:pPr>
      <w:rPr>
        <w:rFonts w:hint="default"/>
      </w:rPr>
    </w:lvl>
    <w:lvl w:ilvl="1" w:tplc="18090019" w:tentative="1">
      <w:start w:val="1"/>
      <w:numFmt w:val="lowerLetter"/>
      <w:lvlText w:val="%2."/>
      <w:lvlJc w:val="left"/>
      <w:pPr>
        <w:ind w:left="2475" w:hanging="360"/>
      </w:pPr>
    </w:lvl>
    <w:lvl w:ilvl="2" w:tplc="1809001B" w:tentative="1">
      <w:start w:val="1"/>
      <w:numFmt w:val="lowerRoman"/>
      <w:lvlText w:val="%3."/>
      <w:lvlJc w:val="right"/>
      <w:pPr>
        <w:ind w:left="3195" w:hanging="180"/>
      </w:pPr>
    </w:lvl>
    <w:lvl w:ilvl="3" w:tplc="1809000F" w:tentative="1">
      <w:start w:val="1"/>
      <w:numFmt w:val="decimal"/>
      <w:lvlText w:val="%4."/>
      <w:lvlJc w:val="left"/>
      <w:pPr>
        <w:ind w:left="3915" w:hanging="360"/>
      </w:pPr>
    </w:lvl>
    <w:lvl w:ilvl="4" w:tplc="18090019" w:tentative="1">
      <w:start w:val="1"/>
      <w:numFmt w:val="lowerLetter"/>
      <w:lvlText w:val="%5."/>
      <w:lvlJc w:val="left"/>
      <w:pPr>
        <w:ind w:left="4635" w:hanging="360"/>
      </w:pPr>
    </w:lvl>
    <w:lvl w:ilvl="5" w:tplc="1809001B" w:tentative="1">
      <w:start w:val="1"/>
      <w:numFmt w:val="lowerRoman"/>
      <w:lvlText w:val="%6."/>
      <w:lvlJc w:val="right"/>
      <w:pPr>
        <w:ind w:left="5355" w:hanging="180"/>
      </w:pPr>
    </w:lvl>
    <w:lvl w:ilvl="6" w:tplc="1809000F" w:tentative="1">
      <w:start w:val="1"/>
      <w:numFmt w:val="decimal"/>
      <w:lvlText w:val="%7."/>
      <w:lvlJc w:val="left"/>
      <w:pPr>
        <w:ind w:left="6075" w:hanging="360"/>
      </w:pPr>
    </w:lvl>
    <w:lvl w:ilvl="7" w:tplc="18090019" w:tentative="1">
      <w:start w:val="1"/>
      <w:numFmt w:val="lowerLetter"/>
      <w:lvlText w:val="%8."/>
      <w:lvlJc w:val="left"/>
      <w:pPr>
        <w:ind w:left="6795" w:hanging="360"/>
      </w:pPr>
    </w:lvl>
    <w:lvl w:ilvl="8" w:tplc="1809001B" w:tentative="1">
      <w:start w:val="1"/>
      <w:numFmt w:val="lowerRoman"/>
      <w:lvlText w:val="%9."/>
      <w:lvlJc w:val="right"/>
      <w:pPr>
        <w:ind w:left="7515" w:hanging="180"/>
      </w:pPr>
    </w:lvl>
  </w:abstractNum>
  <w:abstractNum w:abstractNumId="9">
    <w:nsid w:val="4081514B"/>
    <w:multiLevelType w:val="hybridMultilevel"/>
    <w:tmpl w:val="DB9A3BAA"/>
    <w:lvl w:ilvl="0" w:tplc="B3B23F02">
      <w:start w:val="1"/>
      <w:numFmt w:val="bullet"/>
      <w:lvlText w:val="-"/>
      <w:lvlJc w:val="left"/>
      <w:pPr>
        <w:ind w:left="1996" w:hanging="360"/>
      </w:pPr>
      <w:rPr>
        <w:rFonts w:ascii="Times New Roman" w:hAnsi="Times New Roman" w:cs="Times New Roman"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0">
    <w:nsid w:val="42805AED"/>
    <w:multiLevelType w:val="hybridMultilevel"/>
    <w:tmpl w:val="E8EA18AE"/>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1">
    <w:nsid w:val="4E1D729F"/>
    <w:multiLevelType w:val="hybridMultilevel"/>
    <w:tmpl w:val="19DEB146"/>
    <w:lvl w:ilvl="0" w:tplc="B3B23F02">
      <w:start w:val="1"/>
      <w:numFmt w:val="bullet"/>
      <w:lvlText w:val="-"/>
      <w:lvlJc w:val="left"/>
      <w:pPr>
        <w:ind w:left="1996" w:hanging="360"/>
      </w:pPr>
      <w:rPr>
        <w:rFonts w:ascii="Times New Roman" w:hAnsi="Times New Roman" w:cs="Times New Roman"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2">
    <w:nsid w:val="65C46696"/>
    <w:multiLevelType w:val="hybridMultilevel"/>
    <w:tmpl w:val="D4C88C2C"/>
    <w:lvl w:ilvl="0" w:tplc="010A4FF4">
      <w:start w:val="3"/>
      <w:numFmt w:val="bullet"/>
      <w:lvlText w:val="-"/>
      <w:lvlJc w:val="left"/>
      <w:pPr>
        <w:ind w:left="2356" w:hanging="360"/>
      </w:pPr>
      <w:rPr>
        <w:rFonts w:ascii="Times New Roman" w:eastAsia="Times New Roman" w:hAnsi="Times New Roman" w:cs="Times New Roman" w:hint="default"/>
      </w:rPr>
    </w:lvl>
    <w:lvl w:ilvl="1" w:tplc="0C0A0003" w:tentative="1">
      <w:start w:val="1"/>
      <w:numFmt w:val="bullet"/>
      <w:lvlText w:val="o"/>
      <w:lvlJc w:val="left"/>
      <w:pPr>
        <w:ind w:left="3076" w:hanging="360"/>
      </w:pPr>
      <w:rPr>
        <w:rFonts w:ascii="Courier New" w:hAnsi="Courier New" w:cs="Courier New" w:hint="default"/>
      </w:rPr>
    </w:lvl>
    <w:lvl w:ilvl="2" w:tplc="0C0A0005" w:tentative="1">
      <w:start w:val="1"/>
      <w:numFmt w:val="bullet"/>
      <w:lvlText w:val=""/>
      <w:lvlJc w:val="left"/>
      <w:pPr>
        <w:ind w:left="3796" w:hanging="360"/>
      </w:pPr>
      <w:rPr>
        <w:rFonts w:ascii="Wingdings" w:hAnsi="Wingdings" w:hint="default"/>
      </w:rPr>
    </w:lvl>
    <w:lvl w:ilvl="3" w:tplc="0C0A0001" w:tentative="1">
      <w:start w:val="1"/>
      <w:numFmt w:val="bullet"/>
      <w:lvlText w:val=""/>
      <w:lvlJc w:val="left"/>
      <w:pPr>
        <w:ind w:left="4516" w:hanging="360"/>
      </w:pPr>
      <w:rPr>
        <w:rFonts w:ascii="Symbol" w:hAnsi="Symbol" w:hint="default"/>
      </w:rPr>
    </w:lvl>
    <w:lvl w:ilvl="4" w:tplc="0C0A0003" w:tentative="1">
      <w:start w:val="1"/>
      <w:numFmt w:val="bullet"/>
      <w:lvlText w:val="o"/>
      <w:lvlJc w:val="left"/>
      <w:pPr>
        <w:ind w:left="5236" w:hanging="360"/>
      </w:pPr>
      <w:rPr>
        <w:rFonts w:ascii="Courier New" w:hAnsi="Courier New" w:cs="Courier New" w:hint="default"/>
      </w:rPr>
    </w:lvl>
    <w:lvl w:ilvl="5" w:tplc="0C0A0005" w:tentative="1">
      <w:start w:val="1"/>
      <w:numFmt w:val="bullet"/>
      <w:lvlText w:val=""/>
      <w:lvlJc w:val="left"/>
      <w:pPr>
        <w:ind w:left="5956" w:hanging="360"/>
      </w:pPr>
      <w:rPr>
        <w:rFonts w:ascii="Wingdings" w:hAnsi="Wingdings" w:hint="default"/>
      </w:rPr>
    </w:lvl>
    <w:lvl w:ilvl="6" w:tplc="0C0A0001" w:tentative="1">
      <w:start w:val="1"/>
      <w:numFmt w:val="bullet"/>
      <w:lvlText w:val=""/>
      <w:lvlJc w:val="left"/>
      <w:pPr>
        <w:ind w:left="6676" w:hanging="360"/>
      </w:pPr>
      <w:rPr>
        <w:rFonts w:ascii="Symbol" w:hAnsi="Symbol" w:hint="default"/>
      </w:rPr>
    </w:lvl>
    <w:lvl w:ilvl="7" w:tplc="0C0A0003" w:tentative="1">
      <w:start w:val="1"/>
      <w:numFmt w:val="bullet"/>
      <w:lvlText w:val="o"/>
      <w:lvlJc w:val="left"/>
      <w:pPr>
        <w:ind w:left="7396" w:hanging="360"/>
      </w:pPr>
      <w:rPr>
        <w:rFonts w:ascii="Courier New" w:hAnsi="Courier New" w:cs="Courier New" w:hint="default"/>
      </w:rPr>
    </w:lvl>
    <w:lvl w:ilvl="8" w:tplc="0C0A0005" w:tentative="1">
      <w:start w:val="1"/>
      <w:numFmt w:val="bullet"/>
      <w:lvlText w:val=""/>
      <w:lvlJc w:val="left"/>
      <w:pPr>
        <w:ind w:left="8116" w:hanging="360"/>
      </w:pPr>
      <w:rPr>
        <w:rFonts w:ascii="Wingdings" w:hAnsi="Wingdings" w:hint="default"/>
      </w:rPr>
    </w:lvl>
  </w:abstractNum>
  <w:abstractNum w:abstractNumId="13">
    <w:nsid w:val="79E51DD5"/>
    <w:multiLevelType w:val="hybridMultilevel"/>
    <w:tmpl w:val="3F947A96"/>
    <w:lvl w:ilvl="0" w:tplc="32BA650E">
      <w:start w:val="1"/>
      <w:numFmt w:val="lowerLetter"/>
      <w:lvlText w:val="(%1)"/>
      <w:lvlJc w:val="left"/>
      <w:pPr>
        <w:ind w:left="1437" w:hanging="360"/>
      </w:pPr>
      <w:rPr>
        <w:rFonts w:hint="default"/>
      </w:rPr>
    </w:lvl>
    <w:lvl w:ilvl="1" w:tplc="18090019" w:tentative="1">
      <w:start w:val="1"/>
      <w:numFmt w:val="lowerLetter"/>
      <w:lvlText w:val="%2."/>
      <w:lvlJc w:val="left"/>
      <w:pPr>
        <w:ind w:left="2157" w:hanging="360"/>
      </w:pPr>
    </w:lvl>
    <w:lvl w:ilvl="2" w:tplc="1809001B" w:tentative="1">
      <w:start w:val="1"/>
      <w:numFmt w:val="lowerRoman"/>
      <w:lvlText w:val="%3."/>
      <w:lvlJc w:val="right"/>
      <w:pPr>
        <w:ind w:left="2877" w:hanging="180"/>
      </w:pPr>
    </w:lvl>
    <w:lvl w:ilvl="3" w:tplc="1809000F" w:tentative="1">
      <w:start w:val="1"/>
      <w:numFmt w:val="decimal"/>
      <w:lvlText w:val="%4."/>
      <w:lvlJc w:val="left"/>
      <w:pPr>
        <w:ind w:left="3597" w:hanging="360"/>
      </w:pPr>
    </w:lvl>
    <w:lvl w:ilvl="4" w:tplc="18090019" w:tentative="1">
      <w:start w:val="1"/>
      <w:numFmt w:val="lowerLetter"/>
      <w:lvlText w:val="%5."/>
      <w:lvlJc w:val="left"/>
      <w:pPr>
        <w:ind w:left="4317" w:hanging="360"/>
      </w:pPr>
    </w:lvl>
    <w:lvl w:ilvl="5" w:tplc="1809001B" w:tentative="1">
      <w:start w:val="1"/>
      <w:numFmt w:val="lowerRoman"/>
      <w:lvlText w:val="%6."/>
      <w:lvlJc w:val="right"/>
      <w:pPr>
        <w:ind w:left="5037" w:hanging="180"/>
      </w:pPr>
    </w:lvl>
    <w:lvl w:ilvl="6" w:tplc="1809000F" w:tentative="1">
      <w:start w:val="1"/>
      <w:numFmt w:val="decimal"/>
      <w:lvlText w:val="%7."/>
      <w:lvlJc w:val="left"/>
      <w:pPr>
        <w:ind w:left="5757" w:hanging="360"/>
      </w:pPr>
    </w:lvl>
    <w:lvl w:ilvl="7" w:tplc="18090019" w:tentative="1">
      <w:start w:val="1"/>
      <w:numFmt w:val="lowerLetter"/>
      <w:lvlText w:val="%8."/>
      <w:lvlJc w:val="left"/>
      <w:pPr>
        <w:ind w:left="6477" w:hanging="360"/>
      </w:pPr>
    </w:lvl>
    <w:lvl w:ilvl="8" w:tplc="1809001B" w:tentative="1">
      <w:start w:val="1"/>
      <w:numFmt w:val="lowerRoman"/>
      <w:lvlText w:val="%9."/>
      <w:lvlJc w:val="right"/>
      <w:pPr>
        <w:ind w:left="7197" w:hanging="180"/>
      </w:pPr>
    </w:lvl>
  </w:abstractNum>
  <w:abstractNum w:abstractNumId="14">
    <w:nsid w:val="7B7C2286"/>
    <w:multiLevelType w:val="hybridMultilevel"/>
    <w:tmpl w:val="6FEE9D42"/>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
    <w:nsid w:val="7FC865DE"/>
    <w:multiLevelType w:val="hybridMultilevel"/>
    <w:tmpl w:val="9B64DBC0"/>
    <w:lvl w:ilvl="0" w:tplc="B3B23F02">
      <w:start w:val="1"/>
      <w:numFmt w:val="bullet"/>
      <w:lvlText w:val="-"/>
      <w:lvlJc w:val="left"/>
      <w:pPr>
        <w:ind w:left="2356" w:hanging="360"/>
      </w:pPr>
      <w:rPr>
        <w:rFonts w:ascii="Times New Roman" w:hAnsi="Times New Roman" w:cs="Times New Roman" w:hint="default"/>
      </w:rPr>
    </w:lvl>
    <w:lvl w:ilvl="1" w:tplc="18090003" w:tentative="1">
      <w:start w:val="1"/>
      <w:numFmt w:val="bullet"/>
      <w:lvlText w:val="o"/>
      <w:lvlJc w:val="left"/>
      <w:pPr>
        <w:ind w:left="3076" w:hanging="360"/>
      </w:pPr>
      <w:rPr>
        <w:rFonts w:ascii="Courier New" w:hAnsi="Courier New" w:cs="Courier New" w:hint="default"/>
      </w:rPr>
    </w:lvl>
    <w:lvl w:ilvl="2" w:tplc="18090005" w:tentative="1">
      <w:start w:val="1"/>
      <w:numFmt w:val="bullet"/>
      <w:lvlText w:val=""/>
      <w:lvlJc w:val="left"/>
      <w:pPr>
        <w:ind w:left="3796" w:hanging="360"/>
      </w:pPr>
      <w:rPr>
        <w:rFonts w:ascii="Wingdings" w:hAnsi="Wingdings" w:hint="default"/>
      </w:rPr>
    </w:lvl>
    <w:lvl w:ilvl="3" w:tplc="18090001" w:tentative="1">
      <w:start w:val="1"/>
      <w:numFmt w:val="bullet"/>
      <w:lvlText w:val=""/>
      <w:lvlJc w:val="left"/>
      <w:pPr>
        <w:ind w:left="4516" w:hanging="360"/>
      </w:pPr>
      <w:rPr>
        <w:rFonts w:ascii="Symbol" w:hAnsi="Symbol" w:hint="default"/>
      </w:rPr>
    </w:lvl>
    <w:lvl w:ilvl="4" w:tplc="18090003" w:tentative="1">
      <w:start w:val="1"/>
      <w:numFmt w:val="bullet"/>
      <w:lvlText w:val="o"/>
      <w:lvlJc w:val="left"/>
      <w:pPr>
        <w:ind w:left="5236" w:hanging="360"/>
      </w:pPr>
      <w:rPr>
        <w:rFonts w:ascii="Courier New" w:hAnsi="Courier New" w:cs="Courier New" w:hint="default"/>
      </w:rPr>
    </w:lvl>
    <w:lvl w:ilvl="5" w:tplc="18090005" w:tentative="1">
      <w:start w:val="1"/>
      <w:numFmt w:val="bullet"/>
      <w:lvlText w:val=""/>
      <w:lvlJc w:val="left"/>
      <w:pPr>
        <w:ind w:left="5956" w:hanging="360"/>
      </w:pPr>
      <w:rPr>
        <w:rFonts w:ascii="Wingdings" w:hAnsi="Wingdings" w:hint="default"/>
      </w:rPr>
    </w:lvl>
    <w:lvl w:ilvl="6" w:tplc="18090001" w:tentative="1">
      <w:start w:val="1"/>
      <w:numFmt w:val="bullet"/>
      <w:lvlText w:val=""/>
      <w:lvlJc w:val="left"/>
      <w:pPr>
        <w:ind w:left="6676" w:hanging="360"/>
      </w:pPr>
      <w:rPr>
        <w:rFonts w:ascii="Symbol" w:hAnsi="Symbol" w:hint="default"/>
      </w:rPr>
    </w:lvl>
    <w:lvl w:ilvl="7" w:tplc="18090003" w:tentative="1">
      <w:start w:val="1"/>
      <w:numFmt w:val="bullet"/>
      <w:lvlText w:val="o"/>
      <w:lvlJc w:val="left"/>
      <w:pPr>
        <w:ind w:left="7396" w:hanging="360"/>
      </w:pPr>
      <w:rPr>
        <w:rFonts w:ascii="Courier New" w:hAnsi="Courier New" w:cs="Courier New" w:hint="default"/>
      </w:rPr>
    </w:lvl>
    <w:lvl w:ilvl="8" w:tplc="18090005" w:tentative="1">
      <w:start w:val="1"/>
      <w:numFmt w:val="bullet"/>
      <w:lvlText w:val=""/>
      <w:lvlJc w:val="left"/>
      <w:pPr>
        <w:ind w:left="8116" w:hanging="360"/>
      </w:pPr>
      <w:rPr>
        <w:rFonts w:ascii="Wingdings" w:hAnsi="Wingdings" w:hint="default"/>
      </w:rPr>
    </w:lvl>
  </w:abstractNum>
  <w:num w:numId="1">
    <w:abstractNumId w:val="1"/>
  </w:num>
  <w:num w:numId="2">
    <w:abstractNumId w:val="5"/>
  </w:num>
  <w:num w:numId="3">
    <w:abstractNumId w:val="2"/>
  </w:num>
  <w:num w:numId="4">
    <w:abstractNumId w:val="15"/>
  </w:num>
  <w:num w:numId="5">
    <w:abstractNumId w:val="11"/>
  </w:num>
  <w:num w:numId="6">
    <w:abstractNumId w:val="9"/>
  </w:num>
  <w:num w:numId="7">
    <w:abstractNumId w:val="6"/>
  </w:num>
  <w:num w:numId="8">
    <w:abstractNumId w:val="14"/>
  </w:num>
  <w:num w:numId="9">
    <w:abstractNumId w:val="10"/>
  </w:num>
  <w:num w:numId="10">
    <w:abstractNumId w:val="3"/>
  </w:num>
  <w:num w:numId="11">
    <w:abstractNumId w:val="4"/>
  </w:num>
  <w:num w:numId="12">
    <w:abstractNumId w:val="7"/>
  </w:num>
  <w:num w:numId="13">
    <w:abstractNumId w:val="8"/>
  </w:num>
  <w:num w:numId="14">
    <w:abstractNumId w:val="13"/>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2A1"/>
    <w:rsid w:val="002022F4"/>
    <w:rsid w:val="0038385A"/>
    <w:rsid w:val="00BC1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2A1"/>
    <w:rPr>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12A1"/>
    <w:rPr>
      <w:color w:val="0000FF" w:themeColor="hyperlink"/>
      <w:u w:val="single"/>
    </w:rPr>
  </w:style>
  <w:style w:type="paragraph" w:styleId="FootnoteText">
    <w:name w:val="footnote text"/>
    <w:basedOn w:val="Normal"/>
    <w:link w:val="FootnoteTextChar"/>
    <w:uiPriority w:val="99"/>
    <w:semiHidden/>
    <w:unhideWhenUsed/>
    <w:rsid w:val="00BC12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12A1"/>
    <w:rPr>
      <w:sz w:val="20"/>
      <w:szCs w:val="20"/>
      <w:lang w:val="en-IE"/>
    </w:rPr>
  </w:style>
  <w:style w:type="character" w:styleId="FootnoteReference">
    <w:name w:val="footnote reference"/>
    <w:basedOn w:val="DefaultParagraphFont"/>
    <w:uiPriority w:val="99"/>
    <w:semiHidden/>
    <w:unhideWhenUsed/>
    <w:rsid w:val="00BC12A1"/>
    <w:rPr>
      <w:vertAlign w:val="superscript"/>
    </w:rPr>
  </w:style>
  <w:style w:type="paragraph" w:styleId="Footer">
    <w:name w:val="footer"/>
    <w:basedOn w:val="Normal"/>
    <w:link w:val="FooterChar"/>
    <w:uiPriority w:val="99"/>
    <w:unhideWhenUsed/>
    <w:rsid w:val="00BC12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12A1"/>
    <w:rPr>
      <w:lang w:val="en-IE"/>
    </w:rPr>
  </w:style>
  <w:style w:type="paragraph" w:styleId="ListParagraph">
    <w:name w:val="List Paragraph"/>
    <w:basedOn w:val="Normal"/>
    <w:link w:val="ListParagraphChar"/>
    <w:uiPriority w:val="34"/>
    <w:qFormat/>
    <w:rsid w:val="00BC12A1"/>
    <w:pPr>
      <w:ind w:left="720"/>
      <w:contextualSpacing/>
    </w:pPr>
  </w:style>
  <w:style w:type="character" w:customStyle="1" w:styleId="ListParagraphChar">
    <w:name w:val="List Paragraph Char"/>
    <w:basedOn w:val="DefaultParagraphFont"/>
    <w:link w:val="ListParagraph"/>
    <w:uiPriority w:val="34"/>
    <w:rsid w:val="00BC12A1"/>
    <w:rPr>
      <w:lang w:val="en-IE"/>
    </w:rPr>
  </w:style>
  <w:style w:type="paragraph" w:styleId="Header">
    <w:name w:val="header"/>
    <w:basedOn w:val="Normal"/>
    <w:link w:val="HeaderChar"/>
    <w:uiPriority w:val="99"/>
    <w:unhideWhenUsed/>
    <w:rsid w:val="00BC12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12A1"/>
    <w:rPr>
      <w:lang w:val="en-IE"/>
    </w:rPr>
  </w:style>
  <w:style w:type="paragraph" w:styleId="NormalWeb">
    <w:name w:val="Normal (Web)"/>
    <w:basedOn w:val="Normal"/>
    <w:uiPriority w:val="99"/>
    <w:semiHidden/>
    <w:unhideWhenUsed/>
    <w:rsid w:val="00BC12A1"/>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2A1"/>
    <w:rPr>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12A1"/>
    <w:rPr>
      <w:color w:val="0000FF" w:themeColor="hyperlink"/>
      <w:u w:val="single"/>
    </w:rPr>
  </w:style>
  <w:style w:type="paragraph" w:styleId="FootnoteText">
    <w:name w:val="footnote text"/>
    <w:basedOn w:val="Normal"/>
    <w:link w:val="FootnoteTextChar"/>
    <w:uiPriority w:val="99"/>
    <w:semiHidden/>
    <w:unhideWhenUsed/>
    <w:rsid w:val="00BC12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12A1"/>
    <w:rPr>
      <w:sz w:val="20"/>
      <w:szCs w:val="20"/>
      <w:lang w:val="en-IE"/>
    </w:rPr>
  </w:style>
  <w:style w:type="character" w:styleId="FootnoteReference">
    <w:name w:val="footnote reference"/>
    <w:basedOn w:val="DefaultParagraphFont"/>
    <w:uiPriority w:val="99"/>
    <w:semiHidden/>
    <w:unhideWhenUsed/>
    <w:rsid w:val="00BC12A1"/>
    <w:rPr>
      <w:vertAlign w:val="superscript"/>
    </w:rPr>
  </w:style>
  <w:style w:type="paragraph" w:styleId="Footer">
    <w:name w:val="footer"/>
    <w:basedOn w:val="Normal"/>
    <w:link w:val="FooterChar"/>
    <w:uiPriority w:val="99"/>
    <w:unhideWhenUsed/>
    <w:rsid w:val="00BC12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12A1"/>
    <w:rPr>
      <w:lang w:val="en-IE"/>
    </w:rPr>
  </w:style>
  <w:style w:type="paragraph" w:styleId="ListParagraph">
    <w:name w:val="List Paragraph"/>
    <w:basedOn w:val="Normal"/>
    <w:link w:val="ListParagraphChar"/>
    <w:uiPriority w:val="34"/>
    <w:qFormat/>
    <w:rsid w:val="00BC12A1"/>
    <w:pPr>
      <w:ind w:left="720"/>
      <w:contextualSpacing/>
    </w:pPr>
  </w:style>
  <w:style w:type="character" w:customStyle="1" w:styleId="ListParagraphChar">
    <w:name w:val="List Paragraph Char"/>
    <w:basedOn w:val="DefaultParagraphFont"/>
    <w:link w:val="ListParagraph"/>
    <w:uiPriority w:val="34"/>
    <w:rsid w:val="00BC12A1"/>
    <w:rPr>
      <w:lang w:val="en-IE"/>
    </w:rPr>
  </w:style>
  <w:style w:type="paragraph" w:styleId="Header">
    <w:name w:val="header"/>
    <w:basedOn w:val="Normal"/>
    <w:link w:val="HeaderChar"/>
    <w:uiPriority w:val="99"/>
    <w:unhideWhenUsed/>
    <w:rsid w:val="00BC12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12A1"/>
    <w:rPr>
      <w:lang w:val="en-IE"/>
    </w:rPr>
  </w:style>
  <w:style w:type="paragraph" w:styleId="NormalWeb">
    <w:name w:val="Normal (Web)"/>
    <w:basedOn w:val="Normal"/>
    <w:uiPriority w:val="99"/>
    <w:semiHidden/>
    <w:unhideWhenUsed/>
    <w:rsid w:val="00BC12A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fusionforenergy.europa.eu/downloads/procurements/F4E_Financial_Regulation.pdf" TargetMode="External"/><Relationship Id="rId1" Type="http://schemas.openxmlformats.org/officeDocument/2006/relationships/hyperlink" Target="http://eur-lex.europa.eu/legal-content/EN/TXT/?uri=celex:32012R09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E2AC080-3F18-44E1-A8CE-7149DB95B380}"/>
</file>

<file path=customXml/itemProps2.xml><?xml version="1.0" encoding="utf-8"?>
<ds:datastoreItem xmlns:ds="http://schemas.openxmlformats.org/officeDocument/2006/customXml" ds:itemID="{420E75F9-ADC5-4623-AC0D-5A0E4CC3CD39}"/>
</file>

<file path=customXml/itemProps3.xml><?xml version="1.0" encoding="utf-8"?>
<ds:datastoreItem xmlns:ds="http://schemas.openxmlformats.org/officeDocument/2006/customXml" ds:itemID="{3B744A76-27E8-4630-AE92-372B6CC060C6}"/>
</file>

<file path=docProps/app.xml><?xml version="1.0" encoding="utf-8"?>
<Properties xmlns="http://schemas.openxmlformats.org/officeDocument/2006/extended-properties" xmlns:vt="http://schemas.openxmlformats.org/officeDocument/2006/docPropsVTypes">
  <Template>Normal.dotm</Template>
  <TotalTime>1</TotalTime>
  <Pages>15</Pages>
  <Words>6540</Words>
  <Characters>35975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F4E</Company>
  <LinksUpToDate>false</LinksUpToDate>
  <CharactersWithSpaces>42431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Gathem Gregoire (F4E)</dc:creator>
  <cp:lastModifiedBy>Gathem Gregoire (F4E)</cp:lastModifiedBy>
  <cp:revision>1</cp:revision>
  <dcterms:created xsi:type="dcterms:W3CDTF">2018-04-25T09:46:00Z</dcterms:created>
  <dcterms:modified xsi:type="dcterms:W3CDTF">2018-04-25T09:47:00Z</dcterms:modified>
</cp:coreProperties>
</file>