
<file path=[Content_Types].xml><?xml version="1.0" encoding="utf-8"?>
<Types xmlns="http://schemas.openxmlformats.org/package/2006/content-types">
  <Default Extension="png" ContentType="image/png"/>
  <Override PartName="/customXml/itemProps2.xml" ContentType="application/vnd.openxmlformats-officedocument.customXmlProperties+xml"/>
  <Override PartName="/word/footnotes.xml" ContentType="application/vnd.openxmlformats-officedocument.wordprocessingml.footnotes+xml"/>
  <Override PartName="/customXml/itemProps3.xml" ContentType="application/vnd.openxmlformats-officedocument.customXmlProperties+xml"/>
  <Override PartName="/customXml/itemProps1.xml" ContentType="application/vnd.openxmlformats-officedocument.customXmlProperties+xml"/>
  <Default Extension="jpeg" ContentType="image/jpeg"/>
  <Default Extension="emf" ContentType="image/x-emf"/>
  <Default Extension="rels" ContentType="application/vnd.openxmlformats-package.relationships+xml"/>
  <Override PartName="/word/glossary/fontTable.xml" ContentType="application/vnd.openxmlformats-officedocument.wordprocessingml.fontTable+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glossary/document.xml" ContentType="application/vnd.openxmlformats-officedocument.wordprocessingml.document.glossary+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Override PartName="/customXml/itemProps4.xml" ContentType="application/vnd.openxmlformats-officedocument.customXmlProperties+xml"/>
  <Override PartName="/customXml/itemProps5.xml" ContentType="application/vnd.openxmlformats-officedocument.customXml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Look w:val="04A0" w:firstRow="1" w:lastRow="0" w:firstColumn="1" w:lastColumn="0" w:noHBand="0" w:noVBand="1"/>
      </w:tblPr>
      <w:tblGrid>
        <w:gridCol w:w="2232"/>
        <w:gridCol w:w="6585"/>
        <w:gridCol w:w="877"/>
      </w:tblGrid>
      <w:tr w:rsidR="00E50445" w:rsidRPr="009A4513" w:rsidTr="00B43D02">
        <w:tc>
          <w:tcPr>
            <w:tcW w:w="2232" w:type="dxa"/>
          </w:tcPr>
          <w:p w:rsidR="00E50445" w:rsidRPr="009A4513" w:rsidRDefault="00E50445" w:rsidP="00B76D80">
            <w:pPr>
              <w:spacing w:after="0"/>
              <w:rPr>
                <w:rFonts w:asciiTheme="minorHAnsi" w:hAnsiTheme="minorHAnsi"/>
                <w:sz w:val="22"/>
                <w:szCs w:val="22"/>
              </w:rPr>
            </w:pPr>
            <w:bookmarkStart w:id="0" w:name="OLE_LINK1"/>
            <w:r w:rsidRPr="009A4513">
              <w:rPr>
                <w:rFonts w:asciiTheme="minorHAnsi" w:hAnsiTheme="minorHAnsi"/>
                <w:b/>
                <w:noProof/>
                <w:sz w:val="22"/>
                <w:szCs w:val="22"/>
                <w:lang w:val="en-IE" w:eastAsia="en-IE"/>
              </w:rPr>
              <w:drawing>
                <wp:inline distT="0" distB="0" distL="0" distR="0" wp14:anchorId="346742D7" wp14:editId="787C0C17">
                  <wp:extent cx="1271270" cy="538480"/>
                  <wp:effectExtent l="19050" t="0" r="5080" b="0"/>
                  <wp:docPr id="3" name="Picture 2" descr="brand_lateral_RG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brand_lateral_RGB"/>
                          <pic:cNvPicPr>
                            <a:picLocks noChangeAspect="1" noChangeArrowheads="1"/>
                          </pic:cNvPicPr>
                        </pic:nvPicPr>
                        <pic:blipFill>
                          <a:blip r:embed="rId9" cstate="print"/>
                          <a:srcRect/>
                          <a:stretch>
                            <a:fillRect/>
                          </a:stretch>
                        </pic:blipFill>
                        <pic:spPr bwMode="auto">
                          <a:xfrm>
                            <a:off x="0" y="0"/>
                            <a:ext cx="1271270" cy="538480"/>
                          </a:xfrm>
                          <a:prstGeom prst="rect">
                            <a:avLst/>
                          </a:prstGeom>
                          <a:noFill/>
                          <a:ln w="9525">
                            <a:noFill/>
                            <a:miter lim="800000"/>
                            <a:headEnd/>
                            <a:tailEnd/>
                          </a:ln>
                        </pic:spPr>
                      </pic:pic>
                    </a:graphicData>
                  </a:graphic>
                </wp:inline>
              </w:drawing>
            </w:r>
          </w:p>
        </w:tc>
        <w:tc>
          <w:tcPr>
            <w:tcW w:w="6585" w:type="dxa"/>
            <w:vAlign w:val="center"/>
          </w:tcPr>
          <w:p w:rsidR="00870981" w:rsidRPr="00CA1E96" w:rsidRDefault="002C70EB" w:rsidP="00870981">
            <w:pPr>
              <w:spacing w:after="0"/>
              <w:ind w:left="720"/>
              <w:rPr>
                <w:rFonts w:asciiTheme="minorHAnsi" w:eastAsiaTheme="majorEastAsia" w:hAnsiTheme="minorHAnsi" w:cs="Arial"/>
                <w:b/>
                <w:bCs/>
                <w:sz w:val="19"/>
                <w:szCs w:val="19"/>
                <w:lang w:eastAsia="ja-JP"/>
              </w:rPr>
            </w:pPr>
            <w:sdt>
              <w:sdtPr>
                <w:rPr>
                  <w:rFonts w:asciiTheme="minorHAnsi" w:hAnsiTheme="minorHAnsi" w:cs="Arial"/>
                  <w:b/>
                  <w:caps/>
                  <w:sz w:val="22"/>
                  <w:szCs w:val="22"/>
                </w:rPr>
                <w:alias w:val="Document Type"/>
                <w:tag w:val="Doc_Type"/>
                <w:id w:val="272959501"/>
                <w:placeholder>
                  <w:docPart w:val="7784C88DD6924453A9AE4B20C4782A62"/>
                </w:placeholder>
                <w:dataBinding w:xpath="/root[1]/Doc_Type[1]" w:storeItemID="{F00AACCC-F48C-4530-94DA-070340719FF9}"/>
                <w:text/>
              </w:sdtPr>
              <w:sdtEndPr/>
              <w:sdtContent>
                <w:r w:rsidR="00B43D02" w:rsidRPr="009A4513">
                  <w:rPr>
                    <w:rFonts w:asciiTheme="minorHAnsi" w:hAnsiTheme="minorHAnsi" w:cs="Arial"/>
                    <w:b/>
                    <w:caps/>
                    <w:sz w:val="22"/>
                    <w:szCs w:val="22"/>
                  </w:rPr>
                  <w:t>NOTE:</w:t>
                </w:r>
              </w:sdtContent>
            </w:sdt>
            <w:r w:rsidR="00B43D02" w:rsidRPr="009A4513">
              <w:rPr>
                <w:rFonts w:asciiTheme="minorHAnsi" w:hAnsiTheme="minorHAnsi" w:cs="Arial"/>
                <w:b/>
                <w:caps/>
                <w:sz w:val="22"/>
                <w:szCs w:val="22"/>
              </w:rPr>
              <w:t xml:space="preserve"> </w:t>
            </w:r>
            <w:sdt>
              <w:sdtPr>
                <w:rPr>
                  <w:rFonts w:asciiTheme="minorHAnsi" w:eastAsiaTheme="majorEastAsia" w:hAnsiTheme="minorHAnsi" w:cs="Arial"/>
                  <w:b/>
                  <w:bCs/>
                  <w:sz w:val="22"/>
                  <w:szCs w:val="22"/>
                  <w:lang w:eastAsia="ja-JP"/>
                </w:rPr>
                <w:alias w:val="Doc_Title"/>
                <w:tag w:val="Doc_Title"/>
                <w:id w:val="614256141"/>
                <w:placeholder>
                  <w:docPart w:val="5B6AC6E3A1A64C96A2EA4D33516A347F"/>
                </w:placeholder>
                <w:dataBinding w:xpath="/root[1]/Doc_Title[1]" w:storeItemID="{F00AACCC-F48C-4530-94DA-070340719FF9}"/>
                <w:text/>
              </w:sdtPr>
              <w:sdtContent>
                <w:r w:rsidR="009F463E">
                  <w:rPr>
                    <w:rFonts w:asciiTheme="minorHAnsi" w:eastAsiaTheme="majorEastAsia" w:hAnsiTheme="minorHAnsi" w:cs="Arial"/>
                    <w:b/>
                    <w:bCs/>
                    <w:sz w:val="22"/>
                    <w:szCs w:val="22"/>
                    <w:lang w:eastAsia="ja-JP"/>
                  </w:rPr>
                  <w:t>Consultancy and expertise services supporting the preparation, management and negotiation of ma</w:t>
                </w:r>
                <w:r w:rsidR="009F463E">
                  <w:rPr>
                    <w:rFonts w:asciiTheme="minorHAnsi" w:eastAsiaTheme="majorEastAsia" w:hAnsiTheme="minorHAnsi" w:cs="Arial"/>
                    <w:b/>
                    <w:bCs/>
                    <w:sz w:val="22"/>
                    <w:szCs w:val="22"/>
                    <w:lang w:eastAsia="ja-JP"/>
                  </w:rPr>
                  <w:t>j</w:t>
                </w:r>
                <w:r w:rsidR="009F463E">
                  <w:rPr>
                    <w:rFonts w:asciiTheme="minorHAnsi" w:eastAsiaTheme="majorEastAsia" w:hAnsiTheme="minorHAnsi" w:cs="Arial"/>
                    <w:b/>
                    <w:bCs/>
                    <w:sz w:val="22"/>
                    <w:szCs w:val="22"/>
                    <w:lang w:eastAsia="ja-JP"/>
                  </w:rPr>
                  <w:t>or claims, amendments and variations mainly in the area of construction FIDIC contracts</w:t>
                </w:r>
              </w:sdtContent>
            </w:sdt>
          </w:p>
          <w:p w:rsidR="00E50445" w:rsidRPr="009A4513" w:rsidRDefault="00E50445" w:rsidP="00870981">
            <w:pPr>
              <w:spacing w:after="0"/>
              <w:jc w:val="center"/>
              <w:rPr>
                <w:rFonts w:asciiTheme="minorHAnsi" w:hAnsiTheme="minorHAnsi" w:cs="Arial"/>
                <w:b/>
                <w:sz w:val="22"/>
                <w:szCs w:val="22"/>
              </w:rPr>
            </w:pPr>
          </w:p>
        </w:tc>
        <w:tc>
          <w:tcPr>
            <w:tcW w:w="877" w:type="dxa"/>
          </w:tcPr>
          <w:p w:rsidR="00E50445" w:rsidRPr="009A4513" w:rsidRDefault="00E50445" w:rsidP="00B76D80">
            <w:pPr>
              <w:rPr>
                <w:rFonts w:asciiTheme="minorHAnsi" w:hAnsiTheme="minorHAnsi"/>
                <w:sz w:val="22"/>
                <w:szCs w:val="22"/>
              </w:rPr>
            </w:pPr>
          </w:p>
        </w:tc>
      </w:tr>
    </w:tbl>
    <w:p w:rsidR="00BF0659" w:rsidRPr="009A4513" w:rsidRDefault="00BF0659" w:rsidP="00D75228">
      <w:pPr>
        <w:pStyle w:val="Heading1"/>
        <w:numPr>
          <w:ilvl w:val="0"/>
          <w:numId w:val="0"/>
        </w:numPr>
        <w:tabs>
          <w:tab w:val="left" w:pos="5806"/>
        </w:tabs>
        <w:ind w:left="454" w:hanging="454"/>
        <w:jc w:val="both"/>
        <w:rPr>
          <w:rFonts w:asciiTheme="minorHAnsi" w:hAnsiTheme="minorHAnsi"/>
          <w:sz w:val="22"/>
          <w:szCs w:val="22"/>
        </w:rPr>
      </w:pPr>
      <w:bookmarkStart w:id="1" w:name="_Toc527980988"/>
      <w:bookmarkStart w:id="2" w:name="_Toc2091635"/>
      <w:bookmarkEnd w:id="0"/>
      <w:r w:rsidRPr="009A4513">
        <w:rPr>
          <w:rFonts w:asciiTheme="minorHAnsi" w:hAnsiTheme="minorHAnsi"/>
          <w:sz w:val="22"/>
          <w:szCs w:val="22"/>
        </w:rPr>
        <w:t>Control Page</w:t>
      </w:r>
      <w:bookmarkEnd w:id="1"/>
      <w:bookmarkEnd w:id="2"/>
      <w:r w:rsidR="00D75228" w:rsidRPr="009A4513">
        <w:rPr>
          <w:rFonts w:asciiTheme="minorHAnsi" w:hAnsiTheme="minorHAnsi"/>
          <w:sz w:val="22"/>
          <w:szCs w:val="22"/>
        </w:rPr>
        <w:tab/>
      </w:r>
    </w:p>
    <w:tbl>
      <w:tblPr>
        <w:tblW w:w="0" w:type="auto"/>
        <w:tblInd w:w="108" w:type="dxa"/>
        <w:tblBorders>
          <w:top w:val="single" w:sz="4" w:space="0" w:color="auto"/>
        </w:tblBorders>
        <w:tblLayout w:type="fixed"/>
        <w:tblLook w:val="01E0" w:firstRow="1" w:lastRow="1" w:firstColumn="1" w:lastColumn="1" w:noHBand="0" w:noVBand="0"/>
      </w:tblPr>
      <w:tblGrid>
        <w:gridCol w:w="2552"/>
        <w:gridCol w:w="7087"/>
      </w:tblGrid>
      <w:tr w:rsidR="00736CE2" w:rsidRPr="009A4513" w:rsidTr="0084271A">
        <w:trPr>
          <w:cantSplit/>
          <w:trHeight w:val="397"/>
          <w:tblHeader/>
        </w:trPr>
        <w:tc>
          <w:tcPr>
            <w:tcW w:w="2552" w:type="dxa"/>
            <w:shd w:val="clear" w:color="auto" w:fill="BFBFBF" w:themeFill="background1" w:themeFillShade="BF"/>
            <w:vAlign w:val="center"/>
          </w:tcPr>
          <w:p w:rsidR="00736CE2" w:rsidRPr="009A4513" w:rsidRDefault="00736CE2" w:rsidP="00B76D80">
            <w:pPr>
              <w:pStyle w:val="Table"/>
              <w:jc w:val="both"/>
              <w:rPr>
                <w:rFonts w:asciiTheme="minorHAnsi" w:hAnsiTheme="minorHAnsi" w:cs="Arial"/>
                <w:b/>
                <w:sz w:val="22"/>
                <w:szCs w:val="22"/>
              </w:rPr>
            </w:pPr>
            <w:r w:rsidRPr="009A4513">
              <w:rPr>
                <w:rFonts w:asciiTheme="minorHAnsi" w:hAnsiTheme="minorHAnsi" w:cs="Arial"/>
                <w:b/>
                <w:sz w:val="22"/>
                <w:szCs w:val="22"/>
              </w:rPr>
              <w:t xml:space="preserve">idm@F4E </w:t>
            </w:r>
            <w:r w:rsidR="00E271E7" w:rsidRPr="009A4513">
              <w:rPr>
                <w:rFonts w:asciiTheme="minorHAnsi" w:hAnsiTheme="minorHAnsi" w:cs="Arial"/>
                <w:b/>
                <w:sz w:val="22"/>
                <w:szCs w:val="22"/>
              </w:rPr>
              <w:t>r</w:t>
            </w:r>
            <w:r w:rsidRPr="009A4513">
              <w:rPr>
                <w:rFonts w:asciiTheme="minorHAnsi" w:hAnsiTheme="minorHAnsi" w:cs="Arial"/>
                <w:b/>
                <w:sz w:val="22"/>
                <w:szCs w:val="22"/>
              </w:rPr>
              <w:t>ef:</w:t>
            </w:r>
          </w:p>
        </w:tc>
        <w:tc>
          <w:tcPr>
            <w:tcW w:w="7087" w:type="dxa"/>
            <w:shd w:val="clear" w:color="auto" w:fill="FFFFFF" w:themeFill="background1"/>
            <w:vAlign w:val="center"/>
          </w:tcPr>
          <w:sdt>
            <w:sdtPr>
              <w:rPr>
                <w:rFonts w:cs="Arial"/>
                <w:sz w:val="17"/>
                <w:szCs w:val="17"/>
              </w:rPr>
              <w:alias w:val="idm@F4E Reference"/>
              <w:tag w:val="idm@F4E Reference"/>
              <w:id w:val="18187391"/>
              <w:lock w:val="sdtLocked"/>
              <w:placeholder>
                <w:docPart w:val="B5605911C74A412DB8EB4D4211041327"/>
              </w:placeholder>
              <w:showingPlcHdr/>
              <w:dataBinding w:xpath="/root[1]/idm_F4E[1]" w:storeItemID="{F00AACCC-F48C-4530-94DA-070340719FF9}"/>
              <w:text/>
            </w:sdtPr>
            <w:sdtEndPr/>
            <w:sdtContent>
              <w:p w:rsidR="00736CE2" w:rsidRPr="009A4513" w:rsidRDefault="009F463E" w:rsidP="009F463E">
                <w:pPr>
                  <w:pStyle w:val="Table"/>
                  <w:jc w:val="both"/>
                  <w:rPr>
                    <w:rFonts w:asciiTheme="minorHAnsi" w:hAnsiTheme="minorHAnsi" w:cs="Arial"/>
                    <w:b/>
                    <w:sz w:val="22"/>
                    <w:szCs w:val="22"/>
                  </w:rPr>
                </w:pPr>
                <w:r>
                  <w:rPr>
                    <w:b/>
                    <w:sz w:val="20"/>
                    <w:lang w:val="en-IE"/>
                  </w:rPr>
                  <w:t>F4E_D_XXXXXX v.1.0</w:t>
                </w:r>
              </w:p>
            </w:sdtContent>
          </w:sdt>
        </w:tc>
      </w:tr>
    </w:tbl>
    <w:p w:rsidR="0084271A" w:rsidRPr="009A4513" w:rsidRDefault="0084271A" w:rsidP="00B76D80">
      <w:pPr>
        <w:pStyle w:val="Table"/>
        <w:jc w:val="both"/>
        <w:rPr>
          <w:rFonts w:asciiTheme="minorHAnsi" w:hAnsiTheme="minorHAnsi"/>
          <w:sz w:val="22"/>
          <w:szCs w:val="22"/>
        </w:rPr>
      </w:pPr>
    </w:p>
    <w:tbl>
      <w:tblPr>
        <w:tblW w:w="0" w:type="auto"/>
        <w:tblInd w:w="108" w:type="dxa"/>
        <w:tblBorders>
          <w:top w:val="single" w:sz="4" w:space="0" w:color="auto"/>
        </w:tblBorders>
        <w:tblLayout w:type="fixed"/>
        <w:tblLook w:val="01E0" w:firstRow="1" w:lastRow="1" w:firstColumn="1" w:lastColumn="1" w:noHBand="0" w:noVBand="0"/>
      </w:tblPr>
      <w:tblGrid>
        <w:gridCol w:w="2552"/>
        <w:gridCol w:w="7087"/>
      </w:tblGrid>
      <w:tr w:rsidR="0084271A" w:rsidRPr="009A4513" w:rsidTr="00CF660C">
        <w:trPr>
          <w:cantSplit/>
          <w:trHeight w:val="315"/>
          <w:tblHeader/>
        </w:trPr>
        <w:tc>
          <w:tcPr>
            <w:tcW w:w="2552" w:type="dxa"/>
            <w:shd w:val="clear" w:color="auto" w:fill="BFBFBF" w:themeFill="background1" w:themeFillShade="BF"/>
            <w:vAlign w:val="center"/>
          </w:tcPr>
          <w:p w:rsidR="0084271A" w:rsidRPr="009A4513" w:rsidRDefault="0084271A" w:rsidP="00B76D80">
            <w:pPr>
              <w:pStyle w:val="Table"/>
              <w:jc w:val="both"/>
              <w:rPr>
                <w:rFonts w:asciiTheme="minorHAnsi" w:hAnsiTheme="minorHAnsi" w:cs="Arial"/>
                <w:b/>
                <w:noProof/>
                <w:sz w:val="22"/>
                <w:szCs w:val="22"/>
                <w:lang w:eastAsia="en-GB"/>
              </w:rPr>
            </w:pPr>
            <w:r w:rsidRPr="009A4513">
              <w:rPr>
                <w:rFonts w:asciiTheme="minorHAnsi" w:hAnsiTheme="minorHAnsi" w:cs="Arial"/>
                <w:b/>
                <w:noProof/>
                <w:sz w:val="22"/>
                <w:szCs w:val="22"/>
                <w:lang w:eastAsia="en-GB"/>
              </w:rPr>
              <w:t xml:space="preserve">Document </w:t>
            </w:r>
            <w:r w:rsidR="00E271E7" w:rsidRPr="009A4513">
              <w:rPr>
                <w:rFonts w:asciiTheme="minorHAnsi" w:hAnsiTheme="minorHAnsi" w:cs="Arial"/>
                <w:b/>
                <w:noProof/>
                <w:sz w:val="22"/>
                <w:szCs w:val="22"/>
                <w:lang w:eastAsia="en-GB"/>
              </w:rPr>
              <w:t>t</w:t>
            </w:r>
            <w:r w:rsidRPr="009A4513">
              <w:rPr>
                <w:rFonts w:asciiTheme="minorHAnsi" w:hAnsiTheme="minorHAnsi" w:cs="Arial"/>
                <w:b/>
                <w:noProof/>
                <w:sz w:val="22"/>
                <w:szCs w:val="22"/>
                <w:lang w:eastAsia="en-GB"/>
              </w:rPr>
              <w:t>itle:</w:t>
            </w:r>
          </w:p>
        </w:tc>
        <w:tc>
          <w:tcPr>
            <w:tcW w:w="7087" w:type="dxa"/>
            <w:shd w:val="clear" w:color="auto" w:fill="FFFFFF" w:themeFill="background1"/>
            <w:vAlign w:val="center"/>
          </w:tcPr>
          <w:sdt>
            <w:sdtPr>
              <w:rPr>
                <w:rFonts w:asciiTheme="minorHAnsi" w:eastAsiaTheme="majorEastAsia" w:hAnsiTheme="minorHAnsi" w:cs="Arial"/>
                <w:b/>
                <w:bCs/>
                <w:color w:val="365F91" w:themeColor="accent1" w:themeShade="BF"/>
                <w:sz w:val="22"/>
                <w:szCs w:val="22"/>
                <w:lang w:eastAsia="ja-JP"/>
              </w:rPr>
              <w:alias w:val="Doc_Title"/>
              <w:tag w:val="Doc_Title"/>
              <w:id w:val="65799701"/>
              <w:lock w:val="sdtLocked"/>
              <w:placeholder>
                <w:docPart w:val="1AFC7BAE1B0240E58EC376A2581BC60D"/>
              </w:placeholder>
              <w:dataBinding w:xpath="/root[1]/Doc_Title[1]" w:storeItemID="{F00AACCC-F48C-4530-94DA-070340719FF9}"/>
              <w:text/>
            </w:sdtPr>
            <w:sdtEndPr/>
            <w:sdtContent>
              <w:bookmarkStart w:id="3" w:name="OLE_LINK2" w:displacedByCustomXml="prev"/>
              <w:bookmarkStart w:id="4" w:name="OLE_LINK3" w:displacedByCustomXml="prev"/>
              <w:p w:rsidR="0084271A" w:rsidRPr="009A4513" w:rsidRDefault="009F463E" w:rsidP="00F614AB">
                <w:pPr>
                  <w:spacing w:after="0"/>
                  <w:rPr>
                    <w:rFonts w:asciiTheme="minorHAnsi" w:hAnsiTheme="minorHAnsi" w:cs="Arial"/>
                    <w:b/>
                    <w:sz w:val="22"/>
                    <w:szCs w:val="22"/>
                    <w:lang w:val="en-IE"/>
                  </w:rPr>
                </w:pPr>
                <w:r>
                  <w:rPr>
                    <w:rFonts w:asciiTheme="minorHAnsi" w:eastAsiaTheme="majorEastAsia" w:hAnsiTheme="minorHAnsi" w:cs="Arial"/>
                    <w:b/>
                    <w:bCs/>
                    <w:color w:val="365F91" w:themeColor="accent1" w:themeShade="BF"/>
                    <w:sz w:val="22"/>
                    <w:szCs w:val="22"/>
                    <w:lang w:eastAsia="ja-JP"/>
                  </w:rPr>
                  <w:t>Consultancy and expertise services supporting the preparation, management and negotiation of major claims, amendments and variations mainly in the area of construction FIDIC contracts</w:t>
                </w:r>
              </w:p>
            </w:sdtContent>
          </w:sdt>
          <w:bookmarkEnd w:id="3" w:displacedByCustomXml="prev"/>
          <w:bookmarkEnd w:id="4" w:displacedByCustomXml="prev"/>
        </w:tc>
      </w:tr>
    </w:tbl>
    <w:p w:rsidR="00A64A22" w:rsidRPr="009A4513" w:rsidRDefault="00A64A22" w:rsidP="00A64A22">
      <w:pPr>
        <w:pStyle w:val="Table"/>
        <w:jc w:val="both"/>
        <w:rPr>
          <w:rFonts w:asciiTheme="minorHAnsi" w:hAnsiTheme="minorHAnsi"/>
          <w:sz w:val="22"/>
          <w:szCs w:val="22"/>
        </w:rPr>
      </w:pPr>
    </w:p>
    <w:p w:rsidR="00A64A22" w:rsidRPr="009A4513" w:rsidRDefault="00A64A22" w:rsidP="00A64A22">
      <w:pPr>
        <w:pStyle w:val="Table"/>
        <w:spacing w:line="40" w:lineRule="exact"/>
        <w:jc w:val="both"/>
        <w:rPr>
          <w:rFonts w:asciiTheme="minorHAnsi" w:hAnsiTheme="minorHAnsi"/>
          <w:sz w:val="22"/>
          <w:szCs w:val="22"/>
        </w:rPr>
      </w:pPr>
    </w:p>
    <w:tbl>
      <w:tblPr>
        <w:tblStyle w:val="TableGrid"/>
        <w:tblW w:w="9497" w:type="dxa"/>
        <w:tblInd w:w="170" w:type="dxa"/>
        <w:tblBorders>
          <w:top w:val="none" w:sz="0" w:space="0" w:color="auto"/>
          <w:left w:val="none" w:sz="0" w:space="0" w:color="auto"/>
          <w:bottom w:val="none" w:sz="0" w:space="0" w:color="auto"/>
          <w:right w:val="none" w:sz="0" w:space="0" w:color="auto"/>
          <w:insideH w:val="dotted" w:sz="4" w:space="0" w:color="auto"/>
          <w:insideV w:val="dotted" w:sz="4" w:space="0" w:color="auto"/>
        </w:tblBorders>
        <w:tblCellMar>
          <w:left w:w="28" w:type="dxa"/>
          <w:right w:w="28" w:type="dxa"/>
        </w:tblCellMar>
        <w:tblLook w:val="04A0" w:firstRow="1" w:lastRow="0" w:firstColumn="1" w:lastColumn="0" w:noHBand="0" w:noVBand="1"/>
      </w:tblPr>
      <w:tblGrid>
        <w:gridCol w:w="2268"/>
        <w:gridCol w:w="7229"/>
      </w:tblGrid>
      <w:tr w:rsidR="00A64A22" w:rsidRPr="00FD288B" w:rsidTr="00125C1A">
        <w:trPr>
          <w:trHeight w:val="521"/>
        </w:trPr>
        <w:tc>
          <w:tcPr>
            <w:tcW w:w="2268" w:type="dxa"/>
            <w:vAlign w:val="center"/>
          </w:tcPr>
          <w:p w:rsidR="00A64A22" w:rsidRPr="009A4513" w:rsidRDefault="00A64A22" w:rsidP="003120BE">
            <w:pPr>
              <w:pStyle w:val="ListParagraph"/>
              <w:spacing w:after="0"/>
              <w:ind w:left="0"/>
              <w:jc w:val="both"/>
              <w:rPr>
                <w:rFonts w:asciiTheme="minorHAnsi" w:hAnsiTheme="minorHAnsi" w:cs="Arial"/>
                <w:sz w:val="22"/>
              </w:rPr>
            </w:pPr>
            <w:r w:rsidRPr="009A4513">
              <w:rPr>
                <w:rFonts w:asciiTheme="minorHAnsi" w:hAnsiTheme="minorHAnsi" w:cs="Arial"/>
                <w:noProof/>
                <w:sz w:val="22"/>
                <w:lang w:eastAsia="en-GB"/>
              </w:rPr>
              <w:t xml:space="preserve">Subject: </w:t>
            </w:r>
          </w:p>
        </w:tc>
        <w:tc>
          <w:tcPr>
            <w:tcW w:w="7229" w:type="dxa"/>
            <w:vAlign w:val="center"/>
          </w:tcPr>
          <w:p w:rsidR="006F5C72" w:rsidRDefault="00F614AB" w:rsidP="00C73A79">
            <w:pPr>
              <w:pStyle w:val="ListParagraph"/>
              <w:spacing w:after="0"/>
              <w:ind w:left="0"/>
              <w:jc w:val="both"/>
              <w:rPr>
                <w:rFonts w:asciiTheme="minorHAnsi" w:hAnsiTheme="minorHAnsi" w:cs="Arial"/>
                <w:sz w:val="22"/>
              </w:rPr>
            </w:pPr>
            <w:r w:rsidRPr="00F614AB">
              <w:rPr>
                <w:rFonts w:asciiTheme="minorHAnsi" w:hAnsiTheme="minorHAnsi" w:cs="Arial"/>
                <w:sz w:val="22"/>
              </w:rPr>
              <w:t xml:space="preserve">Fusion for Energy </w:t>
            </w:r>
            <w:r>
              <w:rPr>
                <w:rFonts w:asciiTheme="minorHAnsi" w:hAnsiTheme="minorHAnsi" w:cs="Arial"/>
                <w:sz w:val="22"/>
              </w:rPr>
              <w:t xml:space="preserve">aims at concluding a Framework contract in cascade with maximum 3 economic operators for the provision of </w:t>
            </w:r>
            <w:r w:rsidRPr="00F614AB">
              <w:rPr>
                <w:rFonts w:asciiTheme="minorHAnsi" w:hAnsiTheme="minorHAnsi" w:cs="Arial"/>
                <w:sz w:val="22"/>
              </w:rPr>
              <w:t xml:space="preserve">Consultancy </w:t>
            </w:r>
            <w:r w:rsidR="006F5C72">
              <w:rPr>
                <w:rFonts w:asciiTheme="minorHAnsi" w:hAnsiTheme="minorHAnsi" w:cs="Arial"/>
                <w:sz w:val="22"/>
              </w:rPr>
              <w:t>S</w:t>
            </w:r>
            <w:r w:rsidRPr="00F614AB">
              <w:rPr>
                <w:rFonts w:asciiTheme="minorHAnsi" w:hAnsiTheme="minorHAnsi" w:cs="Arial"/>
                <w:sz w:val="22"/>
              </w:rPr>
              <w:t>ervices in the areas of</w:t>
            </w:r>
            <w:r w:rsidR="006F5C72">
              <w:rPr>
                <w:rFonts w:asciiTheme="minorHAnsi" w:hAnsiTheme="minorHAnsi" w:cs="Arial"/>
                <w:sz w:val="22"/>
              </w:rPr>
              <w:t>:</w:t>
            </w:r>
          </w:p>
          <w:p w:rsidR="006F5C72" w:rsidRDefault="00F614AB" w:rsidP="006F5C72">
            <w:pPr>
              <w:pStyle w:val="ListParagraph"/>
              <w:numPr>
                <w:ilvl w:val="0"/>
                <w:numId w:val="9"/>
              </w:numPr>
              <w:spacing w:after="0"/>
              <w:rPr>
                <w:rFonts w:asciiTheme="minorHAnsi" w:hAnsiTheme="minorHAnsi" w:cs="Arial"/>
                <w:sz w:val="22"/>
              </w:rPr>
            </w:pPr>
            <w:r w:rsidRPr="006F5C72">
              <w:rPr>
                <w:rFonts w:asciiTheme="minorHAnsi" w:hAnsiTheme="minorHAnsi" w:cs="Arial"/>
                <w:sz w:val="22"/>
              </w:rPr>
              <w:t>preparation of strategy an</w:t>
            </w:r>
            <w:bookmarkStart w:id="5" w:name="_GoBack"/>
            <w:bookmarkEnd w:id="5"/>
            <w:r w:rsidRPr="006F5C72">
              <w:rPr>
                <w:rFonts w:asciiTheme="minorHAnsi" w:hAnsiTheme="minorHAnsi" w:cs="Arial"/>
                <w:sz w:val="22"/>
              </w:rPr>
              <w:t>d/or management and/or negotiations of contractual claims (mostly FIDIC claims in construction services);</w:t>
            </w:r>
          </w:p>
          <w:p w:rsidR="006F5C72" w:rsidRDefault="00F614AB" w:rsidP="006F5C72">
            <w:pPr>
              <w:pStyle w:val="ListParagraph"/>
              <w:numPr>
                <w:ilvl w:val="0"/>
                <w:numId w:val="9"/>
              </w:numPr>
              <w:spacing w:after="0"/>
              <w:rPr>
                <w:rFonts w:asciiTheme="minorHAnsi" w:hAnsiTheme="minorHAnsi" w:cs="Arial"/>
                <w:sz w:val="22"/>
              </w:rPr>
            </w:pPr>
            <w:r w:rsidRPr="006F5C72">
              <w:rPr>
                <w:rFonts w:asciiTheme="minorHAnsi" w:hAnsiTheme="minorHAnsi" w:cs="Arial"/>
                <w:sz w:val="22"/>
              </w:rPr>
              <w:t xml:space="preserve"> (ii) preparation of strategy and/or management and/or negotiation of contract amendments;</w:t>
            </w:r>
          </w:p>
          <w:p w:rsidR="006F5C72" w:rsidRDefault="00F614AB" w:rsidP="006F5C72">
            <w:pPr>
              <w:pStyle w:val="ListParagraph"/>
              <w:numPr>
                <w:ilvl w:val="0"/>
                <w:numId w:val="9"/>
              </w:numPr>
              <w:spacing w:after="0"/>
              <w:rPr>
                <w:rFonts w:asciiTheme="minorHAnsi" w:hAnsiTheme="minorHAnsi" w:cs="Arial"/>
                <w:sz w:val="22"/>
              </w:rPr>
            </w:pPr>
            <w:r w:rsidRPr="006F5C72">
              <w:rPr>
                <w:rFonts w:asciiTheme="minorHAnsi" w:hAnsiTheme="minorHAnsi" w:cs="Arial"/>
                <w:sz w:val="22"/>
              </w:rPr>
              <w:t xml:space="preserve">(iii) </w:t>
            </w:r>
            <w:r w:rsidR="006050F3">
              <w:rPr>
                <w:rFonts w:asciiTheme="minorHAnsi" w:hAnsiTheme="minorHAnsi" w:cs="Arial"/>
                <w:sz w:val="22"/>
              </w:rPr>
              <w:t>p</w:t>
            </w:r>
            <w:r w:rsidR="006050F3" w:rsidRPr="006F5C72">
              <w:rPr>
                <w:rFonts w:asciiTheme="minorHAnsi" w:hAnsiTheme="minorHAnsi" w:cs="Arial"/>
                <w:sz w:val="22"/>
              </w:rPr>
              <w:t>reparation</w:t>
            </w:r>
            <w:r w:rsidRPr="006F5C72">
              <w:rPr>
                <w:rFonts w:asciiTheme="minorHAnsi" w:hAnsiTheme="minorHAnsi" w:cs="Arial"/>
                <w:sz w:val="22"/>
              </w:rPr>
              <w:t xml:space="preserve"> of strategy and/or management and/or negotiation of variations. </w:t>
            </w:r>
          </w:p>
          <w:p w:rsidR="00C73A79" w:rsidRPr="00A31110" w:rsidRDefault="00F614AB" w:rsidP="006050F3">
            <w:pPr>
              <w:spacing w:after="0"/>
              <w:ind w:left="90"/>
            </w:pPr>
            <w:r w:rsidRPr="006F5C72">
              <w:rPr>
                <w:rFonts w:asciiTheme="minorHAnsi" w:hAnsiTheme="minorHAnsi" w:cs="Arial"/>
                <w:sz w:val="22"/>
              </w:rPr>
              <w:t>The Consultancy services are expected to be used for ma</w:t>
            </w:r>
            <w:r w:rsidR="006F5C72">
              <w:rPr>
                <w:rFonts w:asciiTheme="minorHAnsi" w:hAnsiTheme="minorHAnsi" w:cs="Arial"/>
                <w:sz w:val="22"/>
              </w:rPr>
              <w:t>j</w:t>
            </w:r>
            <w:r w:rsidRPr="006F5C72">
              <w:rPr>
                <w:rFonts w:asciiTheme="minorHAnsi" w:hAnsiTheme="minorHAnsi" w:cs="Arial"/>
                <w:sz w:val="22"/>
              </w:rPr>
              <w:t>or claims,</w:t>
            </w:r>
            <w:r w:rsidR="001E4D02" w:rsidRPr="006F5C72">
              <w:rPr>
                <w:rFonts w:asciiTheme="minorHAnsi" w:hAnsiTheme="minorHAnsi" w:cs="Arial"/>
                <w:sz w:val="22"/>
              </w:rPr>
              <w:t xml:space="preserve"> </w:t>
            </w:r>
            <w:r w:rsidRPr="006F5C72">
              <w:rPr>
                <w:rFonts w:asciiTheme="minorHAnsi" w:hAnsiTheme="minorHAnsi" w:cs="Arial"/>
                <w:sz w:val="22"/>
              </w:rPr>
              <w:t xml:space="preserve">amendments and/or variations. The </w:t>
            </w:r>
            <w:r w:rsidR="001E4D02" w:rsidRPr="006F5C72">
              <w:rPr>
                <w:rFonts w:asciiTheme="minorHAnsi" w:hAnsiTheme="minorHAnsi" w:cs="Arial"/>
                <w:sz w:val="22"/>
              </w:rPr>
              <w:t>service</w:t>
            </w:r>
            <w:r w:rsidR="006F5C72">
              <w:rPr>
                <w:rFonts w:asciiTheme="minorHAnsi" w:hAnsiTheme="minorHAnsi" w:cs="Arial"/>
                <w:sz w:val="22"/>
              </w:rPr>
              <w:t>s</w:t>
            </w:r>
            <w:r w:rsidR="001E4D02" w:rsidRPr="006F5C72">
              <w:rPr>
                <w:rFonts w:asciiTheme="minorHAnsi" w:hAnsiTheme="minorHAnsi" w:cs="Arial"/>
                <w:sz w:val="22"/>
              </w:rPr>
              <w:t xml:space="preserve"> are expected to be executed</w:t>
            </w:r>
            <w:r w:rsidRPr="006F5C72">
              <w:rPr>
                <w:rFonts w:asciiTheme="minorHAnsi" w:hAnsiTheme="minorHAnsi" w:cs="Arial"/>
                <w:sz w:val="22"/>
              </w:rPr>
              <w:t xml:space="preserve"> either at Fusion for Energy’s premises in Cadarache, Barcelona or Garching, </w:t>
            </w:r>
            <w:r w:rsidR="006F5C72">
              <w:rPr>
                <w:rFonts w:asciiTheme="minorHAnsi" w:hAnsiTheme="minorHAnsi" w:cs="Arial"/>
                <w:sz w:val="22"/>
              </w:rPr>
              <w:t xml:space="preserve">or </w:t>
            </w:r>
            <w:r w:rsidRPr="006F5C72">
              <w:rPr>
                <w:rFonts w:asciiTheme="minorHAnsi" w:hAnsiTheme="minorHAnsi" w:cs="Arial"/>
                <w:sz w:val="22"/>
              </w:rPr>
              <w:t>at the premises of the Contractor implementing this Contract</w:t>
            </w:r>
            <w:r w:rsidR="006F5C72">
              <w:rPr>
                <w:rFonts w:asciiTheme="minorHAnsi" w:hAnsiTheme="minorHAnsi" w:cs="Arial"/>
                <w:sz w:val="22"/>
              </w:rPr>
              <w:t>,</w:t>
            </w:r>
            <w:r w:rsidRPr="006F5C72">
              <w:rPr>
                <w:rFonts w:asciiTheme="minorHAnsi" w:hAnsiTheme="minorHAnsi" w:cs="Arial"/>
                <w:sz w:val="22"/>
              </w:rPr>
              <w:t xml:space="preserve"> or at the premises of other Fusion for Energy Contractors and their s</w:t>
            </w:r>
            <w:r w:rsidR="00D763C0" w:rsidRPr="006F5C72">
              <w:rPr>
                <w:rFonts w:asciiTheme="minorHAnsi" w:hAnsiTheme="minorHAnsi" w:cs="Arial"/>
                <w:sz w:val="22"/>
              </w:rPr>
              <w:t>ubcontractors as defined by F4E</w:t>
            </w:r>
            <w:r w:rsidRPr="006F5C72">
              <w:rPr>
                <w:rFonts w:asciiTheme="minorHAnsi" w:hAnsiTheme="minorHAnsi" w:cs="Arial"/>
                <w:sz w:val="22"/>
              </w:rPr>
              <w:t>.</w:t>
            </w:r>
          </w:p>
        </w:tc>
      </w:tr>
    </w:tbl>
    <w:p w:rsidR="0012015B" w:rsidRPr="009A4513" w:rsidRDefault="0012015B" w:rsidP="00B76D80">
      <w:pPr>
        <w:pStyle w:val="Table"/>
        <w:jc w:val="both"/>
        <w:rPr>
          <w:rFonts w:asciiTheme="minorHAnsi" w:hAnsiTheme="minorHAnsi"/>
          <w:sz w:val="22"/>
          <w:szCs w:val="22"/>
        </w:rPr>
      </w:pPr>
    </w:p>
    <w:p w:rsidR="00EF5B90" w:rsidRPr="009A4513" w:rsidRDefault="00EF5B90" w:rsidP="00B76D80">
      <w:pPr>
        <w:pStyle w:val="Table"/>
        <w:spacing w:line="40" w:lineRule="exact"/>
        <w:jc w:val="both"/>
        <w:rPr>
          <w:rFonts w:asciiTheme="minorHAnsi" w:hAnsiTheme="minorHAnsi"/>
          <w:sz w:val="22"/>
          <w:szCs w:val="22"/>
        </w:rPr>
      </w:pPr>
    </w:p>
    <w:tbl>
      <w:tblPr>
        <w:tblW w:w="0" w:type="auto"/>
        <w:tblInd w:w="108" w:type="dxa"/>
        <w:tblBorders>
          <w:top w:val="single" w:sz="4" w:space="0" w:color="auto"/>
        </w:tblBorders>
        <w:tblLayout w:type="fixed"/>
        <w:tblLook w:val="01E0" w:firstRow="1" w:lastRow="1" w:firstColumn="1" w:lastColumn="1" w:noHBand="0" w:noVBand="0"/>
      </w:tblPr>
      <w:tblGrid>
        <w:gridCol w:w="2552"/>
        <w:gridCol w:w="7087"/>
      </w:tblGrid>
      <w:tr w:rsidR="00CF6049" w:rsidRPr="009A4513" w:rsidTr="001E28C0">
        <w:trPr>
          <w:cantSplit/>
          <w:trHeight w:val="340"/>
          <w:tblHeader/>
        </w:trPr>
        <w:tc>
          <w:tcPr>
            <w:tcW w:w="2552" w:type="dxa"/>
            <w:shd w:val="clear" w:color="auto" w:fill="BFBFBF"/>
            <w:vAlign w:val="center"/>
          </w:tcPr>
          <w:p w:rsidR="00CF6049" w:rsidRPr="009A4513" w:rsidRDefault="00CF6049" w:rsidP="00B76D80">
            <w:pPr>
              <w:pStyle w:val="Heading1"/>
              <w:numPr>
                <w:ilvl w:val="0"/>
                <w:numId w:val="0"/>
              </w:numPr>
              <w:ind w:left="454" w:hanging="454"/>
              <w:jc w:val="both"/>
              <w:rPr>
                <w:rFonts w:asciiTheme="minorHAnsi" w:hAnsiTheme="minorHAnsi"/>
                <w:b w:val="0"/>
                <w:sz w:val="22"/>
                <w:szCs w:val="22"/>
              </w:rPr>
            </w:pPr>
            <w:bookmarkStart w:id="6" w:name="_Toc391225996"/>
            <w:bookmarkStart w:id="7" w:name="_Toc526261015"/>
            <w:bookmarkStart w:id="8" w:name="_Toc527980989"/>
            <w:bookmarkStart w:id="9" w:name="_Toc2091636"/>
            <w:r w:rsidRPr="009A4513">
              <w:rPr>
                <w:rFonts w:asciiTheme="minorHAnsi" w:hAnsiTheme="minorHAnsi"/>
                <w:sz w:val="22"/>
                <w:szCs w:val="22"/>
              </w:rPr>
              <w:t>Table of contents</w:t>
            </w:r>
            <w:bookmarkEnd w:id="6"/>
            <w:bookmarkEnd w:id="7"/>
            <w:bookmarkEnd w:id="8"/>
            <w:bookmarkEnd w:id="9"/>
          </w:p>
        </w:tc>
        <w:tc>
          <w:tcPr>
            <w:tcW w:w="7087" w:type="dxa"/>
            <w:vAlign w:val="center"/>
          </w:tcPr>
          <w:p w:rsidR="00CF6049" w:rsidRPr="009A4513" w:rsidRDefault="00CF6049" w:rsidP="00B76D80">
            <w:pPr>
              <w:rPr>
                <w:rFonts w:asciiTheme="minorHAnsi" w:hAnsiTheme="minorHAnsi"/>
                <w:sz w:val="22"/>
                <w:szCs w:val="22"/>
              </w:rPr>
            </w:pPr>
          </w:p>
        </w:tc>
      </w:tr>
    </w:tbl>
    <w:p w:rsidR="009F463E" w:rsidRDefault="00CF6049" w:rsidP="009F463E">
      <w:pPr>
        <w:pStyle w:val="TOC1"/>
        <w:rPr>
          <w:rFonts w:asciiTheme="minorHAnsi" w:eastAsiaTheme="minorEastAsia" w:hAnsiTheme="minorHAnsi" w:cstheme="minorBidi"/>
          <w:sz w:val="22"/>
          <w:lang w:val="en-IE" w:eastAsia="en-IE"/>
        </w:rPr>
      </w:pPr>
      <w:r w:rsidRPr="009A4513">
        <w:rPr>
          <w:rFonts w:asciiTheme="minorHAnsi" w:hAnsiTheme="minorHAnsi"/>
          <w:sz w:val="22"/>
        </w:rPr>
        <w:fldChar w:fldCharType="begin"/>
      </w:r>
      <w:r w:rsidRPr="009A4513">
        <w:rPr>
          <w:rFonts w:asciiTheme="minorHAnsi" w:hAnsiTheme="minorHAnsi"/>
          <w:sz w:val="22"/>
        </w:rPr>
        <w:instrText xml:space="preserve"> TOC \o "1-1" \h \z \u </w:instrText>
      </w:r>
      <w:r w:rsidRPr="009A4513">
        <w:rPr>
          <w:rFonts w:asciiTheme="minorHAnsi" w:hAnsiTheme="minorHAnsi"/>
          <w:sz w:val="22"/>
        </w:rPr>
        <w:fldChar w:fldCharType="separate"/>
      </w:r>
    </w:p>
    <w:p w:rsidR="009F463E" w:rsidRDefault="009F463E">
      <w:pPr>
        <w:pStyle w:val="TOC1"/>
        <w:rPr>
          <w:rFonts w:asciiTheme="minorHAnsi" w:eastAsiaTheme="minorEastAsia" w:hAnsiTheme="minorHAnsi" w:cstheme="minorBidi"/>
          <w:sz w:val="22"/>
          <w:lang w:val="en-IE" w:eastAsia="en-IE"/>
        </w:rPr>
      </w:pPr>
      <w:hyperlink w:anchor="_Toc2091637" w:history="1">
        <w:r w:rsidRPr="00D94164">
          <w:rPr>
            <w:rStyle w:val="Hyperlink"/>
          </w:rPr>
          <w:t>I.</w:t>
        </w:r>
        <w:r>
          <w:rPr>
            <w:rFonts w:asciiTheme="minorHAnsi" w:eastAsiaTheme="minorEastAsia" w:hAnsiTheme="minorHAnsi" w:cstheme="minorBidi"/>
            <w:sz w:val="22"/>
            <w:lang w:val="en-IE" w:eastAsia="en-IE"/>
          </w:rPr>
          <w:tab/>
        </w:r>
        <w:r w:rsidRPr="00D94164">
          <w:rPr>
            <w:rStyle w:val="Hyperlink"/>
          </w:rPr>
          <w:t>Context</w:t>
        </w:r>
        <w:r>
          <w:rPr>
            <w:webHidden/>
          </w:rPr>
          <w:tab/>
        </w:r>
        <w:r>
          <w:rPr>
            <w:webHidden/>
          </w:rPr>
          <w:fldChar w:fldCharType="begin"/>
        </w:r>
        <w:r>
          <w:rPr>
            <w:webHidden/>
          </w:rPr>
          <w:instrText xml:space="preserve"> PAGEREF _Toc2091637 \h </w:instrText>
        </w:r>
        <w:r>
          <w:rPr>
            <w:webHidden/>
          </w:rPr>
        </w:r>
        <w:r>
          <w:rPr>
            <w:webHidden/>
          </w:rPr>
          <w:fldChar w:fldCharType="separate"/>
        </w:r>
        <w:r>
          <w:rPr>
            <w:webHidden/>
          </w:rPr>
          <w:t>2</w:t>
        </w:r>
        <w:r>
          <w:rPr>
            <w:webHidden/>
          </w:rPr>
          <w:fldChar w:fldCharType="end"/>
        </w:r>
      </w:hyperlink>
    </w:p>
    <w:p w:rsidR="009F463E" w:rsidRDefault="009F463E">
      <w:pPr>
        <w:pStyle w:val="TOC1"/>
        <w:rPr>
          <w:rFonts w:asciiTheme="minorHAnsi" w:eastAsiaTheme="minorEastAsia" w:hAnsiTheme="minorHAnsi" w:cstheme="minorBidi"/>
          <w:sz w:val="22"/>
          <w:lang w:val="en-IE" w:eastAsia="en-IE"/>
        </w:rPr>
      </w:pPr>
      <w:hyperlink w:anchor="_Toc2091638" w:history="1">
        <w:r w:rsidRPr="00D94164">
          <w:rPr>
            <w:rStyle w:val="Hyperlink"/>
          </w:rPr>
          <w:t>II.</w:t>
        </w:r>
        <w:r>
          <w:rPr>
            <w:rFonts w:asciiTheme="minorHAnsi" w:eastAsiaTheme="minorEastAsia" w:hAnsiTheme="minorHAnsi" w:cstheme="minorBidi"/>
            <w:sz w:val="22"/>
            <w:lang w:val="en-IE" w:eastAsia="en-IE"/>
          </w:rPr>
          <w:tab/>
        </w:r>
        <w:r w:rsidRPr="00D94164">
          <w:rPr>
            <w:rStyle w:val="Hyperlink"/>
          </w:rPr>
          <w:t>Scope of activities</w:t>
        </w:r>
        <w:r>
          <w:rPr>
            <w:webHidden/>
          </w:rPr>
          <w:tab/>
        </w:r>
        <w:r>
          <w:rPr>
            <w:webHidden/>
          </w:rPr>
          <w:fldChar w:fldCharType="begin"/>
        </w:r>
        <w:r>
          <w:rPr>
            <w:webHidden/>
          </w:rPr>
          <w:instrText xml:space="preserve"> PAGEREF _Toc2091638 \h </w:instrText>
        </w:r>
        <w:r>
          <w:rPr>
            <w:webHidden/>
          </w:rPr>
        </w:r>
        <w:r>
          <w:rPr>
            <w:webHidden/>
          </w:rPr>
          <w:fldChar w:fldCharType="separate"/>
        </w:r>
        <w:r>
          <w:rPr>
            <w:webHidden/>
          </w:rPr>
          <w:t>2</w:t>
        </w:r>
        <w:r>
          <w:rPr>
            <w:webHidden/>
          </w:rPr>
          <w:fldChar w:fldCharType="end"/>
        </w:r>
      </w:hyperlink>
    </w:p>
    <w:p w:rsidR="009F463E" w:rsidRDefault="009F463E">
      <w:pPr>
        <w:pStyle w:val="TOC1"/>
        <w:rPr>
          <w:rFonts w:asciiTheme="minorHAnsi" w:eastAsiaTheme="minorEastAsia" w:hAnsiTheme="minorHAnsi" w:cstheme="minorBidi"/>
          <w:sz w:val="22"/>
          <w:lang w:val="en-IE" w:eastAsia="en-IE"/>
        </w:rPr>
      </w:pPr>
      <w:hyperlink w:anchor="_Toc2091639" w:history="1">
        <w:r w:rsidRPr="00D94164">
          <w:rPr>
            <w:rStyle w:val="Hyperlink"/>
          </w:rPr>
          <w:t>III.</w:t>
        </w:r>
        <w:r>
          <w:rPr>
            <w:rFonts w:asciiTheme="minorHAnsi" w:eastAsiaTheme="minorEastAsia" w:hAnsiTheme="minorHAnsi" w:cstheme="minorBidi"/>
            <w:sz w:val="22"/>
            <w:lang w:val="en-IE" w:eastAsia="en-IE"/>
          </w:rPr>
          <w:tab/>
        </w:r>
        <w:r w:rsidRPr="00D94164">
          <w:rPr>
            <w:rStyle w:val="Hyperlink"/>
          </w:rPr>
          <w:t>Planning</w:t>
        </w:r>
        <w:r>
          <w:rPr>
            <w:webHidden/>
          </w:rPr>
          <w:tab/>
        </w:r>
        <w:r>
          <w:rPr>
            <w:webHidden/>
          </w:rPr>
          <w:fldChar w:fldCharType="begin"/>
        </w:r>
        <w:r>
          <w:rPr>
            <w:webHidden/>
          </w:rPr>
          <w:instrText xml:space="preserve"> PAGEREF _Toc2091639 \h </w:instrText>
        </w:r>
        <w:r>
          <w:rPr>
            <w:webHidden/>
          </w:rPr>
        </w:r>
        <w:r>
          <w:rPr>
            <w:webHidden/>
          </w:rPr>
          <w:fldChar w:fldCharType="separate"/>
        </w:r>
        <w:r>
          <w:rPr>
            <w:webHidden/>
          </w:rPr>
          <w:t>3</w:t>
        </w:r>
        <w:r>
          <w:rPr>
            <w:webHidden/>
          </w:rPr>
          <w:fldChar w:fldCharType="end"/>
        </w:r>
      </w:hyperlink>
    </w:p>
    <w:p w:rsidR="009F463E" w:rsidRDefault="009F463E">
      <w:pPr>
        <w:pStyle w:val="TOC1"/>
        <w:rPr>
          <w:rFonts w:asciiTheme="minorHAnsi" w:eastAsiaTheme="minorEastAsia" w:hAnsiTheme="minorHAnsi" w:cstheme="minorBidi"/>
          <w:sz w:val="22"/>
          <w:lang w:val="en-IE" w:eastAsia="en-IE"/>
        </w:rPr>
      </w:pPr>
      <w:hyperlink w:anchor="_Toc2091640" w:history="1">
        <w:r w:rsidRPr="00D94164">
          <w:rPr>
            <w:rStyle w:val="Hyperlink"/>
          </w:rPr>
          <w:t>IV.</w:t>
        </w:r>
        <w:r>
          <w:rPr>
            <w:rFonts w:asciiTheme="minorHAnsi" w:eastAsiaTheme="minorEastAsia" w:hAnsiTheme="minorHAnsi" w:cstheme="minorBidi"/>
            <w:sz w:val="22"/>
            <w:lang w:val="en-IE" w:eastAsia="en-IE"/>
          </w:rPr>
          <w:tab/>
        </w:r>
        <w:r w:rsidRPr="00D94164">
          <w:rPr>
            <w:rStyle w:val="Hyperlink"/>
          </w:rPr>
          <w:t>Attachment</w:t>
        </w:r>
        <w:r>
          <w:rPr>
            <w:webHidden/>
          </w:rPr>
          <w:tab/>
        </w:r>
        <w:r>
          <w:rPr>
            <w:webHidden/>
          </w:rPr>
          <w:fldChar w:fldCharType="begin"/>
        </w:r>
        <w:r>
          <w:rPr>
            <w:webHidden/>
          </w:rPr>
          <w:instrText xml:space="preserve"> PAGEREF _Toc2091640 \h </w:instrText>
        </w:r>
        <w:r>
          <w:rPr>
            <w:webHidden/>
          </w:rPr>
        </w:r>
        <w:r>
          <w:rPr>
            <w:webHidden/>
          </w:rPr>
          <w:fldChar w:fldCharType="separate"/>
        </w:r>
        <w:r>
          <w:rPr>
            <w:webHidden/>
          </w:rPr>
          <w:t>3</w:t>
        </w:r>
        <w:r>
          <w:rPr>
            <w:webHidden/>
          </w:rPr>
          <w:fldChar w:fldCharType="end"/>
        </w:r>
      </w:hyperlink>
    </w:p>
    <w:p w:rsidR="002F0876" w:rsidRPr="009A4513" w:rsidRDefault="00CF6049" w:rsidP="00025362">
      <w:pPr>
        <w:pStyle w:val="TOC1"/>
        <w:ind w:left="0"/>
        <w:jc w:val="both"/>
        <w:rPr>
          <w:rFonts w:asciiTheme="minorHAnsi" w:hAnsiTheme="minorHAnsi"/>
          <w:sz w:val="22"/>
        </w:rPr>
      </w:pPr>
      <w:r w:rsidRPr="009A4513">
        <w:rPr>
          <w:rFonts w:asciiTheme="minorHAnsi" w:hAnsiTheme="minorHAnsi"/>
          <w:sz w:val="22"/>
        </w:rPr>
        <w:fldChar w:fldCharType="end"/>
      </w:r>
      <w:r w:rsidR="004E66A7" w:rsidRPr="009A4513">
        <w:rPr>
          <w:rFonts w:asciiTheme="minorHAnsi" w:hAnsiTheme="minorHAnsi"/>
          <w:sz w:val="22"/>
        </w:rPr>
        <w:br w:type="page"/>
      </w:r>
    </w:p>
    <w:p w:rsidR="00FB42B5" w:rsidRPr="007515FD" w:rsidRDefault="00FB42B5" w:rsidP="00CD11DA">
      <w:pPr>
        <w:pStyle w:val="Heading1"/>
        <w:numPr>
          <w:ilvl w:val="0"/>
          <w:numId w:val="5"/>
        </w:numPr>
        <w:rPr>
          <w:rFonts w:asciiTheme="minorHAnsi" w:hAnsiTheme="minorHAnsi"/>
        </w:rPr>
      </w:pPr>
      <w:bookmarkStart w:id="10" w:name="_Toc2091637"/>
      <w:r w:rsidRPr="007515FD">
        <w:rPr>
          <w:rFonts w:asciiTheme="minorHAnsi" w:hAnsiTheme="minorHAnsi"/>
        </w:rPr>
        <w:lastRenderedPageBreak/>
        <w:t>Context</w:t>
      </w:r>
      <w:bookmarkEnd w:id="10"/>
    </w:p>
    <w:p w:rsidR="001E4D02" w:rsidRPr="007515FD" w:rsidRDefault="00FB42B5" w:rsidP="007515FD">
      <w:pPr>
        <w:spacing w:after="0"/>
        <w:rPr>
          <w:rFonts w:asciiTheme="minorHAnsi" w:hAnsiTheme="minorHAnsi" w:cs="Arial"/>
          <w:sz w:val="22"/>
        </w:rPr>
      </w:pPr>
      <w:r w:rsidRPr="007515FD">
        <w:rPr>
          <w:rFonts w:asciiTheme="minorHAnsi" w:hAnsiTheme="minorHAnsi" w:cs="Arial"/>
          <w:sz w:val="22"/>
        </w:rPr>
        <w:t>Fusion For Energy is the European Domestic Agency in charge of delivering the European share of the ITER components as well as all the Buildings to ITER Organization. The six other parties of ITER project are China, India, Japan, South Korea, Russia, and the United States, and they have their own Domestic Agencies.</w:t>
      </w:r>
    </w:p>
    <w:p w:rsidR="001E4D02" w:rsidRPr="007515FD" w:rsidRDefault="001E4D02" w:rsidP="007515FD">
      <w:pPr>
        <w:spacing w:after="0"/>
        <w:rPr>
          <w:rFonts w:asciiTheme="minorHAnsi" w:hAnsiTheme="minorHAnsi" w:cs="Arial"/>
          <w:sz w:val="22"/>
        </w:rPr>
      </w:pPr>
      <w:r w:rsidRPr="007515FD">
        <w:rPr>
          <w:rFonts w:asciiTheme="minorHAnsi" w:hAnsiTheme="minorHAnsi" w:cs="Arial"/>
          <w:sz w:val="22"/>
        </w:rPr>
        <w:t>Concerning ITER international fusion energy research project being built in Cadarache, the list of systems, components and activities under the responsibility of the F4E Project Teams and Units encompasses the following elements:</w:t>
      </w:r>
    </w:p>
    <w:p w:rsidR="001E4D02" w:rsidRPr="007515FD" w:rsidRDefault="001E4D02" w:rsidP="007515FD">
      <w:pPr>
        <w:spacing w:after="0"/>
        <w:rPr>
          <w:rFonts w:asciiTheme="minorHAnsi" w:hAnsiTheme="minorHAnsi" w:cs="Arial"/>
          <w:sz w:val="22"/>
        </w:rPr>
      </w:pPr>
    </w:p>
    <w:p w:rsidR="001E4D02" w:rsidRPr="007515FD" w:rsidRDefault="001E4D02" w:rsidP="007515FD">
      <w:pPr>
        <w:spacing w:after="0"/>
        <w:rPr>
          <w:rFonts w:asciiTheme="minorHAnsi" w:hAnsiTheme="minorHAnsi" w:cs="Arial"/>
          <w:sz w:val="22"/>
        </w:rPr>
      </w:pPr>
      <w:r w:rsidRPr="007515FD">
        <w:rPr>
          <w:rFonts w:asciiTheme="minorHAnsi" w:hAnsiTheme="minorHAnsi" w:cs="Arial"/>
          <w:sz w:val="22"/>
        </w:rPr>
        <w:t>•</w:t>
      </w:r>
      <w:r w:rsidRPr="007515FD">
        <w:rPr>
          <w:rFonts w:asciiTheme="minorHAnsi" w:hAnsiTheme="minorHAnsi" w:cs="Arial"/>
          <w:sz w:val="22"/>
        </w:rPr>
        <w:tab/>
        <w:t>In-vessel systems (Blanket Modules, Divertor).</w:t>
      </w:r>
    </w:p>
    <w:p w:rsidR="001E4D02" w:rsidRPr="007515FD" w:rsidRDefault="001E4D02" w:rsidP="007515FD">
      <w:pPr>
        <w:spacing w:after="0"/>
        <w:rPr>
          <w:rFonts w:asciiTheme="minorHAnsi" w:hAnsiTheme="minorHAnsi" w:cs="Arial"/>
          <w:sz w:val="22"/>
        </w:rPr>
      </w:pPr>
      <w:r w:rsidRPr="007515FD">
        <w:rPr>
          <w:rFonts w:asciiTheme="minorHAnsi" w:hAnsiTheme="minorHAnsi" w:cs="Arial"/>
          <w:sz w:val="22"/>
        </w:rPr>
        <w:t>•</w:t>
      </w:r>
      <w:r w:rsidRPr="007515FD">
        <w:rPr>
          <w:rFonts w:asciiTheme="minorHAnsi" w:hAnsiTheme="minorHAnsi" w:cs="Arial"/>
          <w:sz w:val="22"/>
        </w:rPr>
        <w:tab/>
        <w:t>Vacuum Vessel.</w:t>
      </w:r>
    </w:p>
    <w:p w:rsidR="001E4D02" w:rsidRPr="007515FD" w:rsidRDefault="001E4D02" w:rsidP="007515FD">
      <w:pPr>
        <w:spacing w:after="0"/>
        <w:rPr>
          <w:rFonts w:asciiTheme="minorHAnsi" w:hAnsiTheme="minorHAnsi" w:cs="Arial"/>
          <w:sz w:val="22"/>
        </w:rPr>
      </w:pPr>
      <w:r w:rsidRPr="007515FD">
        <w:rPr>
          <w:rFonts w:asciiTheme="minorHAnsi" w:hAnsiTheme="minorHAnsi" w:cs="Arial"/>
          <w:sz w:val="22"/>
        </w:rPr>
        <w:t>•</w:t>
      </w:r>
      <w:r w:rsidRPr="007515FD">
        <w:rPr>
          <w:rFonts w:asciiTheme="minorHAnsi" w:hAnsiTheme="minorHAnsi" w:cs="Arial"/>
          <w:sz w:val="22"/>
        </w:rPr>
        <w:tab/>
        <w:t>Electron and Ion Cyclotron heating and current drive systems and associated Port Plugs.</w:t>
      </w:r>
    </w:p>
    <w:p w:rsidR="001E4D02" w:rsidRPr="007515FD" w:rsidRDefault="001E4D02" w:rsidP="007515FD">
      <w:pPr>
        <w:spacing w:after="0"/>
        <w:rPr>
          <w:rFonts w:asciiTheme="minorHAnsi" w:hAnsiTheme="minorHAnsi" w:cs="Arial"/>
          <w:sz w:val="22"/>
        </w:rPr>
      </w:pPr>
      <w:r w:rsidRPr="007515FD">
        <w:rPr>
          <w:rFonts w:asciiTheme="minorHAnsi" w:hAnsiTheme="minorHAnsi" w:cs="Arial"/>
          <w:sz w:val="22"/>
        </w:rPr>
        <w:t>•</w:t>
      </w:r>
      <w:r w:rsidRPr="007515FD">
        <w:rPr>
          <w:rFonts w:asciiTheme="minorHAnsi" w:hAnsiTheme="minorHAnsi" w:cs="Arial"/>
          <w:sz w:val="22"/>
        </w:rPr>
        <w:tab/>
        <w:t>Neutral Beam heating system.</w:t>
      </w:r>
    </w:p>
    <w:p w:rsidR="001E4D02" w:rsidRPr="007515FD" w:rsidRDefault="001E4D02" w:rsidP="007515FD">
      <w:pPr>
        <w:spacing w:after="0"/>
        <w:rPr>
          <w:rFonts w:asciiTheme="minorHAnsi" w:hAnsiTheme="minorHAnsi" w:cs="Arial"/>
          <w:sz w:val="22"/>
        </w:rPr>
      </w:pPr>
      <w:r w:rsidRPr="007515FD">
        <w:rPr>
          <w:rFonts w:asciiTheme="minorHAnsi" w:hAnsiTheme="minorHAnsi" w:cs="Arial"/>
          <w:sz w:val="22"/>
        </w:rPr>
        <w:t>•</w:t>
      </w:r>
      <w:r w:rsidRPr="007515FD">
        <w:rPr>
          <w:rFonts w:asciiTheme="minorHAnsi" w:hAnsiTheme="minorHAnsi" w:cs="Arial"/>
          <w:sz w:val="22"/>
        </w:rPr>
        <w:tab/>
        <w:t>Magnets.</w:t>
      </w:r>
    </w:p>
    <w:p w:rsidR="001E4D02" w:rsidRPr="007515FD" w:rsidRDefault="001E4D02" w:rsidP="007515FD">
      <w:pPr>
        <w:spacing w:after="0"/>
        <w:rPr>
          <w:rFonts w:asciiTheme="minorHAnsi" w:hAnsiTheme="minorHAnsi" w:cs="Arial"/>
          <w:sz w:val="22"/>
        </w:rPr>
      </w:pPr>
      <w:r w:rsidRPr="007515FD">
        <w:rPr>
          <w:rFonts w:asciiTheme="minorHAnsi" w:hAnsiTheme="minorHAnsi" w:cs="Arial"/>
          <w:sz w:val="22"/>
        </w:rPr>
        <w:t>•</w:t>
      </w:r>
      <w:r w:rsidRPr="007515FD">
        <w:rPr>
          <w:rFonts w:asciiTheme="minorHAnsi" w:hAnsiTheme="minorHAnsi" w:cs="Arial"/>
          <w:sz w:val="22"/>
        </w:rPr>
        <w:tab/>
        <w:t>Remote Handling systems.</w:t>
      </w:r>
    </w:p>
    <w:p w:rsidR="001E4D02" w:rsidRPr="007515FD" w:rsidRDefault="001E4D02" w:rsidP="007515FD">
      <w:pPr>
        <w:spacing w:after="0"/>
        <w:rPr>
          <w:rFonts w:asciiTheme="minorHAnsi" w:hAnsiTheme="minorHAnsi" w:cs="Arial"/>
          <w:sz w:val="22"/>
        </w:rPr>
      </w:pPr>
      <w:r w:rsidRPr="007515FD">
        <w:rPr>
          <w:rFonts w:asciiTheme="minorHAnsi" w:hAnsiTheme="minorHAnsi" w:cs="Arial"/>
          <w:sz w:val="22"/>
        </w:rPr>
        <w:t>•</w:t>
      </w:r>
      <w:r w:rsidRPr="007515FD">
        <w:rPr>
          <w:rFonts w:asciiTheme="minorHAnsi" w:hAnsiTheme="minorHAnsi" w:cs="Arial"/>
          <w:sz w:val="22"/>
        </w:rPr>
        <w:tab/>
        <w:t>Test Blanket Modules (TBM).</w:t>
      </w:r>
    </w:p>
    <w:p w:rsidR="001E4D02" w:rsidRPr="007515FD" w:rsidRDefault="001E4D02" w:rsidP="007515FD">
      <w:pPr>
        <w:spacing w:after="0"/>
        <w:rPr>
          <w:rFonts w:asciiTheme="minorHAnsi" w:hAnsiTheme="minorHAnsi" w:cs="Arial"/>
          <w:sz w:val="22"/>
        </w:rPr>
      </w:pPr>
      <w:r w:rsidRPr="007515FD">
        <w:rPr>
          <w:rFonts w:asciiTheme="minorHAnsi" w:hAnsiTheme="minorHAnsi" w:cs="Arial"/>
          <w:sz w:val="22"/>
        </w:rPr>
        <w:t>•</w:t>
      </w:r>
      <w:r w:rsidRPr="007515FD">
        <w:rPr>
          <w:rFonts w:asciiTheme="minorHAnsi" w:hAnsiTheme="minorHAnsi" w:cs="Arial"/>
          <w:sz w:val="22"/>
        </w:rPr>
        <w:tab/>
        <w:t>Diagnostic systems and associated Port Plugs.</w:t>
      </w:r>
    </w:p>
    <w:p w:rsidR="001E4D02" w:rsidRPr="007515FD" w:rsidRDefault="001E4D02" w:rsidP="007515FD">
      <w:pPr>
        <w:spacing w:after="0"/>
        <w:rPr>
          <w:rFonts w:asciiTheme="minorHAnsi" w:hAnsiTheme="minorHAnsi" w:cs="Arial"/>
          <w:sz w:val="22"/>
        </w:rPr>
      </w:pPr>
      <w:r w:rsidRPr="007515FD">
        <w:rPr>
          <w:rFonts w:asciiTheme="minorHAnsi" w:hAnsiTheme="minorHAnsi" w:cs="Arial"/>
          <w:sz w:val="22"/>
        </w:rPr>
        <w:t>•</w:t>
      </w:r>
      <w:r w:rsidRPr="007515FD">
        <w:rPr>
          <w:rFonts w:asciiTheme="minorHAnsi" w:hAnsiTheme="minorHAnsi" w:cs="Arial"/>
          <w:sz w:val="22"/>
        </w:rPr>
        <w:tab/>
        <w:t>Buildings and power supplies.</w:t>
      </w:r>
    </w:p>
    <w:p w:rsidR="001E4D02" w:rsidRPr="007515FD" w:rsidRDefault="001E4D02" w:rsidP="007515FD">
      <w:pPr>
        <w:spacing w:after="0"/>
        <w:rPr>
          <w:rFonts w:asciiTheme="minorHAnsi" w:hAnsiTheme="minorHAnsi" w:cs="Arial"/>
          <w:sz w:val="22"/>
        </w:rPr>
      </w:pPr>
      <w:r w:rsidRPr="007515FD">
        <w:rPr>
          <w:rFonts w:asciiTheme="minorHAnsi" w:hAnsiTheme="minorHAnsi" w:cs="Arial"/>
          <w:sz w:val="22"/>
        </w:rPr>
        <w:t>•</w:t>
      </w:r>
      <w:r w:rsidRPr="007515FD">
        <w:rPr>
          <w:rFonts w:asciiTheme="minorHAnsi" w:hAnsiTheme="minorHAnsi" w:cs="Arial"/>
          <w:sz w:val="22"/>
        </w:rPr>
        <w:tab/>
        <w:t>Cryoplant and cryodistribution systems and components.</w:t>
      </w:r>
    </w:p>
    <w:p w:rsidR="001E4D02" w:rsidRPr="007515FD" w:rsidRDefault="001E4D02" w:rsidP="007515FD">
      <w:pPr>
        <w:spacing w:after="0"/>
        <w:rPr>
          <w:rFonts w:asciiTheme="minorHAnsi" w:hAnsiTheme="minorHAnsi" w:cs="Arial"/>
          <w:sz w:val="22"/>
        </w:rPr>
      </w:pPr>
      <w:r w:rsidRPr="007515FD">
        <w:rPr>
          <w:rFonts w:asciiTheme="minorHAnsi" w:hAnsiTheme="minorHAnsi" w:cs="Arial"/>
          <w:sz w:val="22"/>
        </w:rPr>
        <w:t>•</w:t>
      </w:r>
      <w:r w:rsidRPr="007515FD">
        <w:rPr>
          <w:rFonts w:asciiTheme="minorHAnsi" w:hAnsiTheme="minorHAnsi" w:cs="Arial"/>
          <w:sz w:val="22"/>
        </w:rPr>
        <w:tab/>
        <w:t>Fuel cycle systems and components.</w:t>
      </w:r>
    </w:p>
    <w:p w:rsidR="001E4D02" w:rsidRPr="007515FD" w:rsidRDefault="001E4D02" w:rsidP="007515FD">
      <w:pPr>
        <w:spacing w:after="0"/>
        <w:rPr>
          <w:rFonts w:asciiTheme="minorHAnsi" w:hAnsiTheme="minorHAnsi" w:cs="Arial"/>
          <w:sz w:val="22"/>
        </w:rPr>
      </w:pPr>
      <w:r w:rsidRPr="007515FD">
        <w:rPr>
          <w:rFonts w:asciiTheme="minorHAnsi" w:hAnsiTheme="minorHAnsi" w:cs="Arial"/>
          <w:sz w:val="22"/>
        </w:rPr>
        <w:t>•</w:t>
      </w:r>
      <w:r w:rsidRPr="007515FD">
        <w:rPr>
          <w:rFonts w:asciiTheme="minorHAnsi" w:hAnsiTheme="minorHAnsi" w:cs="Arial"/>
          <w:sz w:val="22"/>
        </w:rPr>
        <w:tab/>
        <w:t>Other plant system activities (plant integration).</w:t>
      </w:r>
    </w:p>
    <w:p w:rsidR="00E3794F" w:rsidRDefault="00E3794F" w:rsidP="007515FD">
      <w:pPr>
        <w:spacing w:after="0"/>
        <w:rPr>
          <w:rFonts w:asciiTheme="minorHAnsi" w:hAnsiTheme="minorHAnsi" w:cs="Arial"/>
          <w:sz w:val="22"/>
        </w:rPr>
      </w:pPr>
    </w:p>
    <w:p w:rsidR="001E4D02" w:rsidRPr="007515FD" w:rsidRDefault="001E4D02" w:rsidP="007515FD">
      <w:pPr>
        <w:spacing w:after="0"/>
        <w:rPr>
          <w:rFonts w:asciiTheme="minorHAnsi" w:hAnsiTheme="minorHAnsi" w:cs="Arial"/>
          <w:sz w:val="22"/>
        </w:rPr>
      </w:pPr>
      <w:r w:rsidRPr="007515FD">
        <w:rPr>
          <w:rFonts w:asciiTheme="minorHAnsi" w:hAnsiTheme="minorHAnsi" w:cs="Arial"/>
          <w:sz w:val="22"/>
        </w:rPr>
        <w:t>The Site, Buildings and Power Supplies (SBPS) Project Team has the mission to manage the design, construction, installation, commissioning and hand over of the buildings and power supply systems to be provided as EU in-kind contributions to Iter Organisation (IO). The activities include the management of the construction site in Cadarache. In particular, the Project Team is responsible for the delivery within budget and on time of the following in-kind components and systems, in line with ITER quality and nuclear standards, as required:</w:t>
      </w:r>
    </w:p>
    <w:p w:rsidR="001E4D02" w:rsidRPr="007515FD" w:rsidRDefault="001E4D02" w:rsidP="007515FD">
      <w:pPr>
        <w:spacing w:after="0"/>
        <w:rPr>
          <w:rFonts w:asciiTheme="minorHAnsi" w:hAnsiTheme="minorHAnsi" w:cs="Arial"/>
          <w:sz w:val="22"/>
        </w:rPr>
      </w:pPr>
      <w:r w:rsidRPr="007515FD">
        <w:rPr>
          <w:rFonts w:asciiTheme="minorHAnsi" w:hAnsiTheme="minorHAnsi" w:cs="Arial"/>
          <w:sz w:val="22"/>
        </w:rPr>
        <w:t>•Reinforced Concrete Buildings and related Site Infrastructure, which includes all buildings hosting the Tokamak and all services having direct nuclear safety functions;</w:t>
      </w:r>
    </w:p>
    <w:p w:rsidR="001E4D02" w:rsidRPr="007515FD" w:rsidRDefault="001E4D02" w:rsidP="007515FD">
      <w:pPr>
        <w:spacing w:after="0"/>
        <w:rPr>
          <w:rFonts w:asciiTheme="minorHAnsi" w:hAnsiTheme="minorHAnsi" w:cs="Arial"/>
          <w:sz w:val="22"/>
        </w:rPr>
      </w:pPr>
      <w:r w:rsidRPr="007515FD">
        <w:rPr>
          <w:rFonts w:asciiTheme="minorHAnsi" w:hAnsiTheme="minorHAnsi" w:cs="Arial"/>
          <w:sz w:val="22"/>
        </w:rPr>
        <w:t>•'Steel Frame Buildings' which includes all the buildings hosting services of ITER plant;</w:t>
      </w:r>
    </w:p>
    <w:p w:rsidR="00FB42B5" w:rsidRPr="007515FD" w:rsidRDefault="001E4D02" w:rsidP="007515FD">
      <w:pPr>
        <w:spacing w:after="0"/>
        <w:rPr>
          <w:rFonts w:asciiTheme="minorHAnsi" w:hAnsiTheme="minorHAnsi" w:cs="Arial"/>
          <w:sz w:val="22"/>
        </w:rPr>
      </w:pPr>
      <w:r w:rsidRPr="007515FD">
        <w:rPr>
          <w:rFonts w:asciiTheme="minorHAnsi" w:hAnsiTheme="minorHAnsi" w:cs="Arial"/>
          <w:sz w:val="22"/>
        </w:rPr>
        <w:t>•Power Supplies which includes cables and emergency system.</w:t>
      </w:r>
    </w:p>
    <w:p w:rsidR="00A61AEF" w:rsidRDefault="00FB42B5" w:rsidP="00A61AEF">
      <w:pPr>
        <w:spacing w:after="0"/>
        <w:rPr>
          <w:rFonts w:asciiTheme="minorHAnsi" w:hAnsiTheme="minorHAnsi" w:cs="Arial"/>
          <w:sz w:val="22"/>
        </w:rPr>
      </w:pPr>
      <w:r w:rsidRPr="007515FD">
        <w:rPr>
          <w:rFonts w:asciiTheme="minorHAnsi" w:hAnsiTheme="minorHAnsi" w:cs="Arial"/>
          <w:sz w:val="22"/>
        </w:rPr>
        <w:t xml:space="preserve">The first excavation and construction activities contracted by F4E started on-site in 2011 (Site adaptation), and since then various activities and related contracts organized in Tender Batches (TB) have been contracted. </w:t>
      </w:r>
    </w:p>
    <w:p w:rsidR="002F0876" w:rsidRPr="007515FD" w:rsidRDefault="00FB42B5" w:rsidP="00A61AEF">
      <w:pPr>
        <w:pStyle w:val="Heading1"/>
        <w:numPr>
          <w:ilvl w:val="0"/>
          <w:numId w:val="5"/>
        </w:numPr>
        <w:rPr>
          <w:rFonts w:asciiTheme="minorHAnsi" w:hAnsiTheme="minorHAnsi"/>
        </w:rPr>
      </w:pPr>
      <w:bookmarkStart w:id="11" w:name="_Toc2091638"/>
      <w:r w:rsidRPr="007515FD">
        <w:rPr>
          <w:rFonts w:asciiTheme="minorHAnsi" w:hAnsiTheme="minorHAnsi"/>
        </w:rPr>
        <w:t>Scope of activities</w:t>
      </w:r>
      <w:bookmarkEnd w:id="11"/>
    </w:p>
    <w:p w:rsidR="001E4D02" w:rsidRPr="001E4D02" w:rsidRDefault="002B4F94" w:rsidP="001E4D02">
      <w:pPr>
        <w:spacing w:after="0"/>
        <w:rPr>
          <w:rFonts w:asciiTheme="minorHAnsi" w:hAnsiTheme="minorHAnsi" w:cs="Arial"/>
          <w:sz w:val="22"/>
        </w:rPr>
      </w:pPr>
      <w:r w:rsidRPr="001E4D02">
        <w:rPr>
          <w:rFonts w:asciiTheme="minorHAnsi" w:hAnsiTheme="minorHAnsi" w:cs="Arial"/>
          <w:sz w:val="22"/>
        </w:rPr>
        <w:t xml:space="preserve">The </w:t>
      </w:r>
      <w:r w:rsidR="00FB5CFD" w:rsidRPr="001E4D02">
        <w:rPr>
          <w:rFonts w:asciiTheme="minorHAnsi" w:hAnsiTheme="minorHAnsi" w:cs="Arial"/>
          <w:sz w:val="22"/>
        </w:rPr>
        <w:t xml:space="preserve">forthcoming </w:t>
      </w:r>
      <w:r w:rsidR="001E4D02">
        <w:rPr>
          <w:rFonts w:asciiTheme="minorHAnsi" w:hAnsiTheme="minorHAnsi" w:cs="Arial"/>
          <w:sz w:val="22"/>
        </w:rPr>
        <w:t>procurement procedure</w:t>
      </w:r>
      <w:r w:rsidR="00CA1E96" w:rsidRPr="001E4D02">
        <w:rPr>
          <w:rFonts w:asciiTheme="minorHAnsi" w:hAnsiTheme="minorHAnsi" w:cs="Arial"/>
          <w:sz w:val="22"/>
        </w:rPr>
        <w:t xml:space="preserve"> </w:t>
      </w:r>
      <w:r w:rsidR="00C373B1" w:rsidRPr="001E4D02">
        <w:rPr>
          <w:rFonts w:asciiTheme="minorHAnsi" w:hAnsiTheme="minorHAnsi" w:cs="Arial"/>
          <w:sz w:val="22"/>
        </w:rPr>
        <w:t xml:space="preserve">aims </w:t>
      </w:r>
      <w:r w:rsidR="00CA1E96" w:rsidRPr="001E4D02">
        <w:rPr>
          <w:rFonts w:asciiTheme="minorHAnsi" w:hAnsiTheme="minorHAnsi" w:cs="Arial"/>
          <w:sz w:val="22"/>
        </w:rPr>
        <w:t xml:space="preserve">at selecting </w:t>
      </w:r>
      <w:r w:rsidR="007515FD">
        <w:rPr>
          <w:rFonts w:asciiTheme="minorHAnsi" w:hAnsiTheme="minorHAnsi" w:cs="Arial"/>
          <w:sz w:val="22"/>
        </w:rPr>
        <w:t>a Consultancy Company</w:t>
      </w:r>
      <w:r w:rsidR="001E4D02" w:rsidRPr="001E4D02">
        <w:rPr>
          <w:rFonts w:asciiTheme="minorHAnsi" w:hAnsiTheme="minorHAnsi" w:cs="Arial"/>
          <w:sz w:val="22"/>
        </w:rPr>
        <w:t xml:space="preserve"> for </w:t>
      </w:r>
      <w:r w:rsidR="001E4D02">
        <w:rPr>
          <w:rFonts w:asciiTheme="minorHAnsi" w:hAnsiTheme="minorHAnsi" w:cs="Arial"/>
          <w:sz w:val="22"/>
        </w:rPr>
        <w:t>the provision of Consultancy services</w:t>
      </w:r>
      <w:r w:rsidR="00D77456">
        <w:rPr>
          <w:rFonts w:asciiTheme="minorHAnsi" w:hAnsiTheme="minorHAnsi" w:cs="Arial"/>
          <w:sz w:val="22"/>
        </w:rPr>
        <w:t xml:space="preserve"> on ma</w:t>
      </w:r>
      <w:r w:rsidR="0001001E">
        <w:rPr>
          <w:rFonts w:asciiTheme="minorHAnsi" w:hAnsiTheme="minorHAnsi" w:cs="Arial"/>
          <w:sz w:val="22"/>
        </w:rPr>
        <w:t>j</w:t>
      </w:r>
      <w:r w:rsidR="00D77456">
        <w:rPr>
          <w:rFonts w:asciiTheme="minorHAnsi" w:hAnsiTheme="minorHAnsi" w:cs="Arial"/>
          <w:sz w:val="22"/>
        </w:rPr>
        <w:t>or claims, amendments and variations</w:t>
      </w:r>
      <w:r w:rsidR="001E4D02" w:rsidRPr="001E4D02">
        <w:rPr>
          <w:rFonts w:asciiTheme="minorHAnsi" w:hAnsiTheme="minorHAnsi" w:cs="Arial"/>
          <w:sz w:val="22"/>
        </w:rPr>
        <w:t xml:space="preserve"> in the fiel</w:t>
      </w:r>
      <w:r w:rsidR="00D77456">
        <w:rPr>
          <w:rFonts w:asciiTheme="minorHAnsi" w:hAnsiTheme="minorHAnsi" w:cs="Arial"/>
          <w:sz w:val="22"/>
        </w:rPr>
        <w:t>d of nuclear/energy</w:t>
      </w:r>
      <w:r w:rsidR="001E4D02" w:rsidRPr="001E4D02">
        <w:rPr>
          <w:rFonts w:asciiTheme="minorHAnsi" w:hAnsiTheme="minorHAnsi" w:cs="Arial"/>
          <w:sz w:val="22"/>
        </w:rPr>
        <w:t xml:space="preserve"> power plant</w:t>
      </w:r>
      <w:r w:rsidR="0001001E">
        <w:rPr>
          <w:rFonts w:asciiTheme="minorHAnsi" w:hAnsiTheme="minorHAnsi" w:cs="Arial"/>
          <w:sz w:val="22"/>
        </w:rPr>
        <w:t>s</w:t>
      </w:r>
      <w:r w:rsidR="001E4D02" w:rsidRPr="001E4D02">
        <w:rPr>
          <w:rFonts w:asciiTheme="minorHAnsi" w:hAnsiTheme="minorHAnsi" w:cs="Arial"/>
          <w:sz w:val="22"/>
        </w:rPr>
        <w:t xml:space="preserve">. The consultancy services are expected to be requested in order to prevent or solve conflictual situations which might lead to </w:t>
      </w:r>
      <w:r w:rsidR="001E4D02">
        <w:rPr>
          <w:rFonts w:asciiTheme="minorHAnsi" w:hAnsiTheme="minorHAnsi" w:cs="Arial"/>
          <w:sz w:val="22"/>
        </w:rPr>
        <w:t>ma</w:t>
      </w:r>
      <w:r w:rsidR="0001001E">
        <w:rPr>
          <w:rFonts w:asciiTheme="minorHAnsi" w:hAnsiTheme="minorHAnsi" w:cs="Arial"/>
          <w:sz w:val="22"/>
        </w:rPr>
        <w:t>j</w:t>
      </w:r>
      <w:r w:rsidR="001E4D02">
        <w:rPr>
          <w:rFonts w:asciiTheme="minorHAnsi" w:hAnsiTheme="minorHAnsi" w:cs="Arial"/>
          <w:sz w:val="22"/>
        </w:rPr>
        <w:t xml:space="preserve">or </w:t>
      </w:r>
      <w:r w:rsidR="001E4D02" w:rsidRPr="001E4D02">
        <w:rPr>
          <w:rFonts w:asciiTheme="minorHAnsi" w:hAnsiTheme="minorHAnsi" w:cs="Arial"/>
          <w:sz w:val="22"/>
        </w:rPr>
        <w:t xml:space="preserve">claims or </w:t>
      </w:r>
      <w:r w:rsidR="001E4D02">
        <w:rPr>
          <w:rFonts w:asciiTheme="minorHAnsi" w:hAnsiTheme="minorHAnsi" w:cs="Arial"/>
          <w:sz w:val="22"/>
        </w:rPr>
        <w:t>ma</w:t>
      </w:r>
      <w:r w:rsidR="0001001E">
        <w:rPr>
          <w:rFonts w:asciiTheme="minorHAnsi" w:hAnsiTheme="minorHAnsi" w:cs="Arial"/>
          <w:sz w:val="22"/>
        </w:rPr>
        <w:t>j</w:t>
      </w:r>
      <w:r w:rsidR="001E4D02">
        <w:rPr>
          <w:rFonts w:asciiTheme="minorHAnsi" w:hAnsiTheme="minorHAnsi" w:cs="Arial"/>
          <w:sz w:val="22"/>
        </w:rPr>
        <w:t xml:space="preserve">or </w:t>
      </w:r>
      <w:r w:rsidR="001E4D02" w:rsidRPr="001E4D02">
        <w:rPr>
          <w:rFonts w:asciiTheme="minorHAnsi" w:hAnsiTheme="minorHAnsi" w:cs="Arial"/>
          <w:sz w:val="22"/>
        </w:rPr>
        <w:t>contract amendments and are mostly generated by changes/variations to the baseline contract. In particular the services aim at</w:t>
      </w:r>
      <w:r w:rsidR="005A3CEA">
        <w:rPr>
          <w:rFonts w:asciiTheme="minorHAnsi" w:hAnsiTheme="minorHAnsi" w:cs="Arial"/>
          <w:sz w:val="22"/>
        </w:rPr>
        <w:t xml:space="preserve"> the definition of strategy </w:t>
      </w:r>
      <w:r w:rsidR="005A3CEA" w:rsidRPr="00940FB0">
        <w:rPr>
          <w:rFonts w:asciiTheme="minorHAnsi" w:hAnsiTheme="minorHAnsi" w:cs="Arial"/>
          <w:sz w:val="22"/>
        </w:rPr>
        <w:t>and/or management and/or negotiation of</w:t>
      </w:r>
      <w:r w:rsidR="001E4D02" w:rsidRPr="001E4D02">
        <w:rPr>
          <w:rFonts w:asciiTheme="minorHAnsi" w:hAnsiTheme="minorHAnsi" w:cs="Arial"/>
          <w:sz w:val="22"/>
        </w:rPr>
        <w:t>:</w:t>
      </w:r>
    </w:p>
    <w:p w:rsidR="001E4D02" w:rsidRPr="00940FB0" w:rsidRDefault="001E4D02" w:rsidP="001E4D02">
      <w:pPr>
        <w:pStyle w:val="ListParagraph"/>
        <w:spacing w:after="0"/>
        <w:rPr>
          <w:rFonts w:asciiTheme="minorHAnsi" w:hAnsiTheme="minorHAnsi" w:cs="Arial"/>
          <w:sz w:val="22"/>
        </w:rPr>
      </w:pPr>
      <w:r w:rsidRPr="00940FB0">
        <w:rPr>
          <w:rFonts w:asciiTheme="minorHAnsi" w:hAnsiTheme="minorHAnsi" w:cs="Arial"/>
          <w:sz w:val="22"/>
        </w:rPr>
        <w:t xml:space="preserve">(i.a) </w:t>
      </w:r>
      <w:r w:rsidR="005A3CEA">
        <w:rPr>
          <w:rFonts w:asciiTheme="minorHAnsi" w:hAnsiTheme="minorHAnsi" w:cs="Arial"/>
          <w:sz w:val="22"/>
        </w:rPr>
        <w:t>M</w:t>
      </w:r>
      <w:r w:rsidR="007515FD" w:rsidRPr="00940FB0">
        <w:rPr>
          <w:rFonts w:asciiTheme="minorHAnsi" w:hAnsiTheme="minorHAnsi" w:cs="Arial"/>
          <w:sz w:val="22"/>
        </w:rPr>
        <w:t>a</w:t>
      </w:r>
      <w:r w:rsidR="005A3CEA">
        <w:rPr>
          <w:rFonts w:asciiTheme="minorHAnsi" w:hAnsiTheme="minorHAnsi" w:cs="Arial"/>
          <w:sz w:val="22"/>
        </w:rPr>
        <w:t>j</w:t>
      </w:r>
      <w:r w:rsidR="007515FD" w:rsidRPr="00940FB0">
        <w:rPr>
          <w:rFonts w:asciiTheme="minorHAnsi" w:hAnsiTheme="minorHAnsi" w:cs="Arial"/>
          <w:sz w:val="22"/>
        </w:rPr>
        <w:t xml:space="preserve">or </w:t>
      </w:r>
      <w:r w:rsidR="005A3CEA">
        <w:rPr>
          <w:rFonts w:asciiTheme="minorHAnsi" w:hAnsiTheme="minorHAnsi" w:cs="Arial"/>
          <w:sz w:val="22"/>
        </w:rPr>
        <w:t>c</w:t>
      </w:r>
      <w:r w:rsidR="007515FD" w:rsidRPr="00940FB0">
        <w:rPr>
          <w:rFonts w:asciiTheme="minorHAnsi" w:hAnsiTheme="minorHAnsi" w:cs="Arial"/>
          <w:sz w:val="22"/>
        </w:rPr>
        <w:t>ontractor</w:t>
      </w:r>
      <w:r w:rsidRPr="00940FB0">
        <w:rPr>
          <w:rFonts w:asciiTheme="minorHAnsi" w:hAnsiTheme="minorHAnsi" w:cs="Arial"/>
          <w:sz w:val="22"/>
        </w:rPr>
        <w:t xml:space="preserve"> claims </w:t>
      </w:r>
    </w:p>
    <w:p w:rsidR="001E4D02" w:rsidRPr="00940FB0" w:rsidRDefault="001E4D02" w:rsidP="001E4D02">
      <w:pPr>
        <w:pStyle w:val="ListParagraph"/>
        <w:spacing w:after="0"/>
        <w:rPr>
          <w:rFonts w:asciiTheme="minorHAnsi" w:hAnsiTheme="minorHAnsi" w:cs="Arial"/>
          <w:sz w:val="22"/>
        </w:rPr>
      </w:pPr>
      <w:r w:rsidRPr="00940FB0">
        <w:rPr>
          <w:rFonts w:asciiTheme="minorHAnsi" w:hAnsiTheme="minorHAnsi" w:cs="Arial"/>
          <w:sz w:val="22"/>
        </w:rPr>
        <w:t xml:space="preserve">(i.b) Employer/Contracting Authority claims </w:t>
      </w:r>
    </w:p>
    <w:p w:rsidR="001E4D02" w:rsidRPr="00940FB0" w:rsidRDefault="001E4D02" w:rsidP="001E4D02">
      <w:pPr>
        <w:pStyle w:val="ListParagraph"/>
        <w:spacing w:after="0"/>
        <w:rPr>
          <w:rFonts w:asciiTheme="minorHAnsi" w:hAnsiTheme="minorHAnsi" w:cs="Arial"/>
          <w:sz w:val="22"/>
        </w:rPr>
      </w:pPr>
      <w:r w:rsidRPr="00940FB0">
        <w:rPr>
          <w:rFonts w:asciiTheme="minorHAnsi" w:hAnsiTheme="minorHAnsi" w:cs="Arial"/>
          <w:sz w:val="22"/>
        </w:rPr>
        <w:t xml:space="preserve">(ii) </w:t>
      </w:r>
      <w:r w:rsidR="005A3CEA">
        <w:rPr>
          <w:rFonts w:asciiTheme="minorHAnsi" w:hAnsiTheme="minorHAnsi" w:cs="Arial"/>
          <w:sz w:val="22"/>
        </w:rPr>
        <w:t>M</w:t>
      </w:r>
      <w:r w:rsidR="007515FD" w:rsidRPr="00940FB0">
        <w:rPr>
          <w:rFonts w:asciiTheme="minorHAnsi" w:hAnsiTheme="minorHAnsi" w:cs="Arial"/>
          <w:sz w:val="22"/>
        </w:rPr>
        <w:t>a</w:t>
      </w:r>
      <w:r w:rsidR="005A3CEA">
        <w:rPr>
          <w:rFonts w:asciiTheme="minorHAnsi" w:hAnsiTheme="minorHAnsi" w:cs="Arial"/>
          <w:sz w:val="22"/>
        </w:rPr>
        <w:t>j</w:t>
      </w:r>
      <w:r w:rsidR="007515FD" w:rsidRPr="00940FB0">
        <w:rPr>
          <w:rFonts w:asciiTheme="minorHAnsi" w:hAnsiTheme="minorHAnsi" w:cs="Arial"/>
          <w:sz w:val="22"/>
        </w:rPr>
        <w:t xml:space="preserve">or </w:t>
      </w:r>
      <w:r w:rsidRPr="00940FB0">
        <w:rPr>
          <w:rFonts w:asciiTheme="minorHAnsi" w:hAnsiTheme="minorHAnsi" w:cs="Arial"/>
          <w:sz w:val="22"/>
        </w:rPr>
        <w:t>contract amendments.</w:t>
      </w:r>
    </w:p>
    <w:p w:rsidR="001E4D02" w:rsidRDefault="001E4D02" w:rsidP="001E4D02">
      <w:pPr>
        <w:pStyle w:val="ListParagraph"/>
        <w:spacing w:after="0"/>
        <w:rPr>
          <w:rFonts w:asciiTheme="minorHAnsi" w:hAnsiTheme="minorHAnsi" w:cs="Arial"/>
          <w:sz w:val="22"/>
        </w:rPr>
      </w:pPr>
      <w:r w:rsidRPr="00940FB0">
        <w:rPr>
          <w:rFonts w:asciiTheme="minorHAnsi" w:hAnsiTheme="minorHAnsi" w:cs="Arial"/>
          <w:sz w:val="22"/>
        </w:rPr>
        <w:t xml:space="preserve">(iii) </w:t>
      </w:r>
      <w:r w:rsidR="005A3CEA">
        <w:rPr>
          <w:rFonts w:asciiTheme="minorHAnsi" w:hAnsiTheme="minorHAnsi" w:cs="Arial"/>
          <w:sz w:val="22"/>
        </w:rPr>
        <w:t>M</w:t>
      </w:r>
      <w:r w:rsidR="007515FD" w:rsidRPr="00940FB0">
        <w:rPr>
          <w:rFonts w:asciiTheme="minorHAnsi" w:hAnsiTheme="minorHAnsi" w:cs="Arial"/>
          <w:sz w:val="22"/>
        </w:rPr>
        <w:t>a</w:t>
      </w:r>
      <w:r w:rsidR="005A3CEA">
        <w:rPr>
          <w:rFonts w:asciiTheme="minorHAnsi" w:hAnsiTheme="minorHAnsi" w:cs="Arial"/>
          <w:sz w:val="22"/>
        </w:rPr>
        <w:t>j</w:t>
      </w:r>
      <w:r w:rsidR="007515FD" w:rsidRPr="00940FB0">
        <w:rPr>
          <w:rFonts w:asciiTheme="minorHAnsi" w:hAnsiTheme="minorHAnsi" w:cs="Arial"/>
          <w:sz w:val="22"/>
        </w:rPr>
        <w:t>or variations/chan</w:t>
      </w:r>
      <w:r w:rsidRPr="00940FB0">
        <w:rPr>
          <w:rFonts w:asciiTheme="minorHAnsi" w:hAnsiTheme="minorHAnsi" w:cs="Arial"/>
          <w:sz w:val="22"/>
        </w:rPr>
        <w:t>ges</w:t>
      </w:r>
      <w:r w:rsidR="005A3CEA">
        <w:rPr>
          <w:rFonts w:asciiTheme="minorHAnsi" w:hAnsiTheme="minorHAnsi" w:cs="Arial"/>
          <w:sz w:val="22"/>
        </w:rPr>
        <w:t>.</w:t>
      </w:r>
    </w:p>
    <w:p w:rsidR="00D77456" w:rsidRDefault="00D77456" w:rsidP="00D77456">
      <w:pPr>
        <w:spacing w:after="0"/>
        <w:rPr>
          <w:rFonts w:asciiTheme="minorHAnsi" w:hAnsiTheme="minorHAnsi" w:cs="Arial"/>
          <w:sz w:val="22"/>
        </w:rPr>
      </w:pPr>
    </w:p>
    <w:p w:rsidR="00D77456" w:rsidRDefault="00D77456" w:rsidP="00D77456">
      <w:pPr>
        <w:spacing w:after="0"/>
        <w:rPr>
          <w:rFonts w:asciiTheme="minorHAnsi" w:hAnsiTheme="minorHAnsi" w:cs="Arial"/>
          <w:sz w:val="22"/>
        </w:rPr>
      </w:pPr>
      <w:r>
        <w:rPr>
          <w:rFonts w:asciiTheme="minorHAnsi" w:hAnsiTheme="minorHAnsi" w:cs="Arial"/>
          <w:sz w:val="22"/>
        </w:rPr>
        <w:t>When referring to ma</w:t>
      </w:r>
      <w:r w:rsidR="005A3CEA">
        <w:rPr>
          <w:rFonts w:asciiTheme="minorHAnsi" w:hAnsiTheme="minorHAnsi" w:cs="Arial"/>
          <w:sz w:val="22"/>
        </w:rPr>
        <w:t>j</w:t>
      </w:r>
      <w:r>
        <w:rPr>
          <w:rFonts w:asciiTheme="minorHAnsi" w:hAnsiTheme="minorHAnsi" w:cs="Arial"/>
          <w:sz w:val="22"/>
        </w:rPr>
        <w:t>or issues, we consider that they are estimated at reaching valu</w:t>
      </w:r>
      <w:r w:rsidRPr="00D3553B">
        <w:rPr>
          <w:rFonts w:asciiTheme="minorHAnsi" w:hAnsiTheme="minorHAnsi" w:cs="Arial"/>
          <w:sz w:val="22"/>
        </w:rPr>
        <w:t xml:space="preserve">es </w:t>
      </w:r>
      <w:r w:rsidR="00D3553B">
        <w:rPr>
          <w:rFonts w:asciiTheme="minorHAnsi" w:hAnsiTheme="minorHAnsi" w:cs="Arial"/>
          <w:sz w:val="22"/>
        </w:rPr>
        <w:t xml:space="preserve">≥ </w:t>
      </w:r>
      <w:r w:rsidR="00940FB0" w:rsidRPr="00D3553B">
        <w:rPr>
          <w:rFonts w:asciiTheme="minorHAnsi" w:hAnsiTheme="minorHAnsi" w:cs="Arial"/>
          <w:sz w:val="22"/>
        </w:rPr>
        <w:t>7</w:t>
      </w:r>
      <w:r w:rsidRPr="00D3553B">
        <w:rPr>
          <w:rFonts w:asciiTheme="minorHAnsi" w:hAnsiTheme="minorHAnsi" w:cs="Arial"/>
          <w:sz w:val="22"/>
        </w:rPr>
        <w:t>%</w:t>
      </w:r>
      <w:r w:rsidR="00940FB0">
        <w:rPr>
          <w:rFonts w:asciiTheme="minorHAnsi" w:hAnsiTheme="minorHAnsi" w:cs="Arial"/>
          <w:sz w:val="22"/>
        </w:rPr>
        <w:t xml:space="preserve"> of the </w:t>
      </w:r>
      <w:r w:rsidR="005A3CEA">
        <w:rPr>
          <w:rFonts w:asciiTheme="minorHAnsi" w:hAnsiTheme="minorHAnsi" w:cs="Arial"/>
          <w:sz w:val="22"/>
        </w:rPr>
        <w:t>c</w:t>
      </w:r>
      <w:r w:rsidR="00940FB0">
        <w:rPr>
          <w:rFonts w:asciiTheme="minorHAnsi" w:hAnsiTheme="minorHAnsi" w:cs="Arial"/>
          <w:sz w:val="22"/>
        </w:rPr>
        <w:t>ontract value or 7M€, when F4E for the period 2020-2023 is expected to manage construction contracts for about 1.2</w:t>
      </w:r>
      <w:r w:rsidR="00F54AC3">
        <w:rPr>
          <w:rFonts w:asciiTheme="minorHAnsi" w:hAnsiTheme="minorHAnsi" w:cs="Arial"/>
          <w:sz w:val="22"/>
        </w:rPr>
        <w:t>B</w:t>
      </w:r>
      <w:r w:rsidR="00940FB0">
        <w:rPr>
          <w:rFonts w:asciiTheme="minorHAnsi" w:hAnsiTheme="minorHAnsi" w:cs="Arial"/>
          <w:sz w:val="22"/>
        </w:rPr>
        <w:t>€</w:t>
      </w:r>
      <w:r w:rsidR="005A3CEA">
        <w:rPr>
          <w:rFonts w:asciiTheme="minorHAnsi" w:hAnsiTheme="minorHAnsi" w:cs="Arial"/>
          <w:sz w:val="22"/>
        </w:rPr>
        <w:t>,</w:t>
      </w:r>
      <w:r w:rsidR="00940FB0">
        <w:rPr>
          <w:rFonts w:asciiTheme="minorHAnsi" w:hAnsiTheme="minorHAnsi" w:cs="Arial"/>
          <w:sz w:val="22"/>
        </w:rPr>
        <w:t xml:space="preserve"> plus the support contracts</w:t>
      </w:r>
      <w:r>
        <w:rPr>
          <w:rFonts w:asciiTheme="minorHAnsi" w:hAnsiTheme="minorHAnsi" w:cs="Arial"/>
          <w:sz w:val="22"/>
        </w:rPr>
        <w:t xml:space="preserve">. </w:t>
      </w:r>
    </w:p>
    <w:p w:rsidR="00D77456" w:rsidRPr="00D77456" w:rsidRDefault="00D77456" w:rsidP="00D77456">
      <w:pPr>
        <w:spacing w:after="0"/>
        <w:rPr>
          <w:rFonts w:asciiTheme="minorHAnsi" w:hAnsiTheme="minorHAnsi" w:cs="Arial"/>
          <w:sz w:val="22"/>
        </w:rPr>
      </w:pPr>
    </w:p>
    <w:p w:rsidR="001E4D02" w:rsidRPr="007515FD" w:rsidRDefault="001E4D02" w:rsidP="007515FD">
      <w:pPr>
        <w:spacing w:after="0"/>
        <w:rPr>
          <w:rFonts w:asciiTheme="minorHAnsi" w:hAnsiTheme="minorHAnsi" w:cs="Arial"/>
          <w:sz w:val="22"/>
        </w:rPr>
      </w:pPr>
      <w:r w:rsidRPr="007515FD">
        <w:rPr>
          <w:rFonts w:asciiTheme="minorHAnsi" w:hAnsiTheme="minorHAnsi" w:cs="Arial"/>
          <w:sz w:val="22"/>
        </w:rPr>
        <w:t>The Consultan</w:t>
      </w:r>
      <w:r w:rsidR="005A3CEA">
        <w:rPr>
          <w:rFonts w:asciiTheme="minorHAnsi" w:hAnsiTheme="minorHAnsi" w:cs="Arial"/>
          <w:sz w:val="22"/>
        </w:rPr>
        <w:t xml:space="preserve">cy </w:t>
      </w:r>
      <w:r w:rsidR="006050F3">
        <w:rPr>
          <w:rFonts w:asciiTheme="minorHAnsi" w:hAnsiTheme="minorHAnsi" w:cs="Arial"/>
          <w:sz w:val="22"/>
        </w:rPr>
        <w:t>Company</w:t>
      </w:r>
      <w:r w:rsidRPr="007515FD">
        <w:rPr>
          <w:rFonts w:asciiTheme="minorHAnsi" w:hAnsiTheme="minorHAnsi" w:cs="Arial"/>
          <w:sz w:val="22"/>
        </w:rPr>
        <w:t xml:space="preserve"> might be requested to p</w:t>
      </w:r>
      <w:r w:rsidR="007515FD">
        <w:rPr>
          <w:rFonts w:asciiTheme="minorHAnsi" w:hAnsiTheme="minorHAnsi" w:cs="Arial"/>
          <w:sz w:val="22"/>
        </w:rPr>
        <w:t xml:space="preserve">rovide </w:t>
      </w:r>
      <w:r w:rsidR="005A3CEA">
        <w:rPr>
          <w:rFonts w:asciiTheme="minorHAnsi" w:hAnsiTheme="minorHAnsi" w:cs="Arial"/>
          <w:sz w:val="22"/>
        </w:rPr>
        <w:t xml:space="preserve">its </w:t>
      </w:r>
      <w:r w:rsidR="007515FD">
        <w:rPr>
          <w:rFonts w:asciiTheme="minorHAnsi" w:hAnsiTheme="minorHAnsi" w:cs="Arial"/>
          <w:sz w:val="22"/>
        </w:rPr>
        <w:t>expertise:</w:t>
      </w:r>
    </w:p>
    <w:p w:rsidR="001E4D02" w:rsidRPr="001E4D02" w:rsidRDefault="001E4D02" w:rsidP="001E4D02">
      <w:pPr>
        <w:pStyle w:val="ListParagraph"/>
        <w:spacing w:after="0"/>
        <w:rPr>
          <w:rFonts w:asciiTheme="minorHAnsi" w:hAnsiTheme="minorHAnsi" w:cs="Arial"/>
          <w:sz w:val="22"/>
        </w:rPr>
      </w:pPr>
      <w:r w:rsidRPr="001E4D02">
        <w:rPr>
          <w:rFonts w:asciiTheme="minorHAnsi" w:hAnsiTheme="minorHAnsi" w:cs="Arial"/>
          <w:sz w:val="22"/>
        </w:rPr>
        <w:lastRenderedPageBreak/>
        <w:t xml:space="preserve">(i) on a regular basis via regular visits to the ITER construction site “Cadarache”; </w:t>
      </w:r>
    </w:p>
    <w:p w:rsidR="007515FD" w:rsidRDefault="001E4D02" w:rsidP="00E3794F">
      <w:pPr>
        <w:pStyle w:val="ListParagraph"/>
        <w:spacing w:after="0"/>
        <w:jc w:val="both"/>
        <w:rPr>
          <w:rFonts w:asciiTheme="minorHAnsi" w:hAnsiTheme="minorHAnsi" w:cs="Arial"/>
          <w:sz w:val="22"/>
        </w:rPr>
      </w:pPr>
      <w:r w:rsidRPr="001E4D02">
        <w:rPr>
          <w:rFonts w:asciiTheme="minorHAnsi" w:hAnsiTheme="minorHAnsi" w:cs="Arial"/>
          <w:sz w:val="22"/>
        </w:rPr>
        <w:t>(ii) on ad hoc basis when providing support on specific claims and/or amendments and/or variations and/or evaluation/contracts as requested by F4E.</w:t>
      </w:r>
    </w:p>
    <w:p w:rsidR="00E3794F" w:rsidRPr="00E3794F" w:rsidRDefault="00E3794F" w:rsidP="00CD11DA">
      <w:pPr>
        <w:pStyle w:val="Heading1"/>
        <w:numPr>
          <w:ilvl w:val="0"/>
          <w:numId w:val="5"/>
        </w:numPr>
        <w:rPr>
          <w:rFonts w:asciiTheme="minorHAnsi" w:hAnsiTheme="minorHAnsi"/>
        </w:rPr>
      </w:pPr>
      <w:bookmarkStart w:id="12" w:name="_Toc2091639"/>
      <w:r>
        <w:rPr>
          <w:rFonts w:asciiTheme="minorHAnsi" w:hAnsiTheme="minorHAnsi"/>
        </w:rPr>
        <w:t>Planning</w:t>
      </w:r>
      <w:bookmarkEnd w:id="12"/>
    </w:p>
    <w:p w:rsidR="00EF6975" w:rsidRDefault="00E3794F" w:rsidP="001E69A5">
      <w:pPr>
        <w:rPr>
          <w:rFonts w:asciiTheme="minorHAnsi" w:hAnsiTheme="minorHAnsi" w:cs="Arial"/>
          <w:sz w:val="22"/>
        </w:rPr>
      </w:pPr>
      <w:r w:rsidRPr="00E3794F">
        <w:rPr>
          <w:rFonts w:asciiTheme="minorHAnsi" w:hAnsiTheme="minorHAnsi" w:cs="Arial"/>
          <w:sz w:val="22"/>
        </w:rPr>
        <w:t xml:space="preserve">The call for tender process </w:t>
      </w:r>
      <w:r>
        <w:rPr>
          <w:rFonts w:asciiTheme="minorHAnsi" w:hAnsiTheme="minorHAnsi" w:cs="Arial"/>
          <w:sz w:val="22"/>
        </w:rPr>
        <w:t>is expected to</w:t>
      </w:r>
      <w:r w:rsidRPr="00E3794F">
        <w:rPr>
          <w:rFonts w:asciiTheme="minorHAnsi" w:hAnsiTheme="minorHAnsi" w:cs="Arial"/>
          <w:sz w:val="22"/>
        </w:rPr>
        <w:t xml:space="preserve"> take place during the year 2019</w:t>
      </w:r>
      <w:r w:rsidR="008112A1">
        <w:rPr>
          <w:rFonts w:asciiTheme="minorHAnsi" w:hAnsiTheme="minorHAnsi" w:cs="Arial"/>
          <w:sz w:val="22"/>
        </w:rPr>
        <w:t>.</w:t>
      </w:r>
      <w:r w:rsidRPr="00E3794F">
        <w:rPr>
          <w:rFonts w:asciiTheme="minorHAnsi" w:hAnsiTheme="minorHAnsi" w:cs="Arial"/>
          <w:sz w:val="22"/>
        </w:rPr>
        <w:t xml:space="preserve"> </w:t>
      </w:r>
      <w:r>
        <w:rPr>
          <w:rFonts w:asciiTheme="minorHAnsi" w:hAnsiTheme="minorHAnsi" w:cs="Arial"/>
          <w:sz w:val="22"/>
        </w:rPr>
        <w:t>The framework contract is expected to be signed</w:t>
      </w:r>
      <w:r w:rsidR="008112A1">
        <w:rPr>
          <w:rFonts w:asciiTheme="minorHAnsi" w:hAnsiTheme="minorHAnsi" w:cs="Arial"/>
          <w:sz w:val="22"/>
        </w:rPr>
        <w:t xml:space="preserve"> in Q4 2019</w:t>
      </w:r>
      <w:r>
        <w:rPr>
          <w:rFonts w:asciiTheme="minorHAnsi" w:hAnsiTheme="minorHAnsi" w:cs="Arial"/>
          <w:sz w:val="22"/>
        </w:rPr>
        <w:t>.</w:t>
      </w:r>
    </w:p>
    <w:p w:rsidR="00F95238" w:rsidRPr="001E69A5" w:rsidRDefault="00E3794F" w:rsidP="001E69A5">
      <w:pPr>
        <w:rPr>
          <w:rFonts w:asciiTheme="minorHAnsi" w:hAnsiTheme="minorHAnsi" w:cs="Arial"/>
          <w:sz w:val="22"/>
        </w:rPr>
      </w:pPr>
      <w:r>
        <w:rPr>
          <w:rFonts w:asciiTheme="minorHAnsi" w:hAnsiTheme="minorHAnsi" w:cs="Arial"/>
          <w:sz w:val="22"/>
        </w:rPr>
        <w:t>Below</w:t>
      </w:r>
      <w:r w:rsidR="005A3CEA">
        <w:rPr>
          <w:rFonts w:asciiTheme="minorHAnsi" w:hAnsiTheme="minorHAnsi" w:cs="Arial"/>
          <w:sz w:val="22"/>
        </w:rPr>
        <w:t xml:space="preserve"> is presented</w:t>
      </w:r>
      <w:r>
        <w:rPr>
          <w:rFonts w:asciiTheme="minorHAnsi" w:hAnsiTheme="minorHAnsi" w:cs="Arial"/>
          <w:sz w:val="22"/>
        </w:rPr>
        <w:t xml:space="preserve"> an overview of the works under the responsibility of F4E </w:t>
      </w:r>
      <w:r w:rsidRPr="00E3794F">
        <w:rPr>
          <w:rFonts w:asciiTheme="minorHAnsi" w:hAnsiTheme="minorHAnsi" w:cs="Arial"/>
          <w:sz w:val="22"/>
        </w:rPr>
        <w:t>Site, Buildings and Power Supplies (SBPS) Project Team</w:t>
      </w:r>
      <w:r>
        <w:rPr>
          <w:rFonts w:asciiTheme="minorHAnsi" w:hAnsiTheme="minorHAnsi" w:cs="Arial"/>
          <w:sz w:val="22"/>
        </w:rPr>
        <w:t>.</w:t>
      </w:r>
    </w:p>
    <w:p w:rsidR="00CF51E6" w:rsidRPr="00A31110" w:rsidRDefault="003510A8" w:rsidP="00CF51E6">
      <w:pPr>
        <w:pStyle w:val="ListParagraph"/>
        <w:spacing w:after="0"/>
        <w:ind w:left="0"/>
        <w:jc w:val="center"/>
        <w:rPr>
          <w:i/>
        </w:rPr>
      </w:pPr>
      <w:r>
        <w:rPr>
          <w:noProof/>
          <w:lang w:val="en-IE" w:eastAsia="en-IE"/>
        </w:rPr>
        <w:drawing>
          <wp:inline distT="0" distB="0" distL="0" distR="0" wp14:anchorId="78C013F1" wp14:editId="7BCA0BCB">
            <wp:extent cx="3459480" cy="2186940"/>
            <wp:effectExtent l="0" t="0" r="7620" b="381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0"/>
                    <a:srcRect l="20781" t="16941" r="40758" b="15499"/>
                    <a:stretch/>
                  </pic:blipFill>
                  <pic:spPr bwMode="auto">
                    <a:xfrm>
                      <a:off x="0" y="0"/>
                      <a:ext cx="3458523" cy="2186335"/>
                    </a:xfrm>
                    <a:prstGeom prst="rect">
                      <a:avLst/>
                    </a:prstGeom>
                    <a:ln>
                      <a:noFill/>
                    </a:ln>
                    <a:extLst>
                      <a:ext uri="{53640926-AAD7-44D8-BBD7-CCE9431645EC}">
                        <a14:shadowObscured xmlns:a14="http://schemas.microsoft.com/office/drawing/2010/main"/>
                      </a:ext>
                    </a:extLst>
                  </pic:spPr>
                </pic:pic>
              </a:graphicData>
            </a:graphic>
          </wp:inline>
        </w:drawing>
      </w:r>
    </w:p>
    <w:p w:rsidR="00D250A7" w:rsidRPr="00E3794F" w:rsidRDefault="00866A1C" w:rsidP="00872999">
      <w:pPr>
        <w:pStyle w:val="ListParagraph"/>
        <w:spacing w:after="0"/>
        <w:ind w:left="0"/>
        <w:jc w:val="both"/>
        <w:rPr>
          <w:rFonts w:asciiTheme="minorHAnsi" w:hAnsiTheme="minorHAnsi" w:cs="Arial"/>
          <w:i/>
          <w:sz w:val="22"/>
        </w:rPr>
      </w:pPr>
      <w:r w:rsidRPr="00872999">
        <w:rPr>
          <w:rFonts w:asciiTheme="minorHAnsi" w:hAnsiTheme="minorHAnsi" w:cs="Arial"/>
          <w:sz w:val="22"/>
        </w:rPr>
        <w:t xml:space="preserve">After December 2020, </w:t>
      </w:r>
      <w:r w:rsidR="00872999" w:rsidRPr="00872999">
        <w:rPr>
          <w:rFonts w:asciiTheme="minorHAnsi" w:hAnsiTheme="minorHAnsi" w:cs="Arial"/>
          <w:sz w:val="22"/>
        </w:rPr>
        <w:t>and i</w:t>
      </w:r>
      <w:r w:rsidR="007A41F2" w:rsidRPr="00872999">
        <w:rPr>
          <w:rFonts w:asciiTheme="minorHAnsi" w:hAnsiTheme="minorHAnsi" w:cs="Arial"/>
          <w:sz w:val="22"/>
        </w:rPr>
        <w:t xml:space="preserve">n the frame of </w:t>
      </w:r>
      <w:r w:rsidR="003D36BF" w:rsidRPr="003D36BF">
        <w:rPr>
          <w:rFonts w:asciiTheme="minorHAnsi" w:hAnsiTheme="minorHAnsi" w:cs="Arial"/>
          <w:i/>
          <w:sz w:val="22"/>
        </w:rPr>
        <w:t>S</w:t>
      </w:r>
      <w:r w:rsidR="007A41F2" w:rsidRPr="003D36BF">
        <w:rPr>
          <w:rFonts w:asciiTheme="minorHAnsi" w:hAnsiTheme="minorHAnsi" w:cs="Arial"/>
          <w:i/>
          <w:sz w:val="22"/>
        </w:rPr>
        <w:t xml:space="preserve">traight </w:t>
      </w:r>
      <w:r w:rsidR="003D36BF" w:rsidRPr="003D36BF">
        <w:rPr>
          <w:rFonts w:asciiTheme="minorHAnsi" w:hAnsiTheme="minorHAnsi" w:cs="Arial"/>
          <w:i/>
          <w:sz w:val="22"/>
        </w:rPr>
        <w:t>R</w:t>
      </w:r>
      <w:r w:rsidR="007A41F2" w:rsidRPr="003D36BF">
        <w:rPr>
          <w:rFonts w:asciiTheme="minorHAnsi" w:hAnsiTheme="minorHAnsi" w:cs="Arial"/>
          <w:i/>
          <w:sz w:val="22"/>
        </w:rPr>
        <w:t xml:space="preserve">oad to </w:t>
      </w:r>
      <w:r w:rsidR="003D36BF" w:rsidRPr="003D36BF">
        <w:rPr>
          <w:rFonts w:asciiTheme="minorHAnsi" w:hAnsiTheme="minorHAnsi" w:cs="Arial"/>
          <w:i/>
          <w:sz w:val="22"/>
        </w:rPr>
        <w:t>F</w:t>
      </w:r>
      <w:r w:rsidR="007A41F2" w:rsidRPr="003D36BF">
        <w:rPr>
          <w:rFonts w:asciiTheme="minorHAnsi" w:hAnsiTheme="minorHAnsi" w:cs="Arial"/>
          <w:i/>
          <w:sz w:val="22"/>
        </w:rPr>
        <w:t xml:space="preserve">irst </w:t>
      </w:r>
      <w:r w:rsidR="003D36BF" w:rsidRPr="003D36BF">
        <w:rPr>
          <w:rFonts w:asciiTheme="minorHAnsi" w:hAnsiTheme="minorHAnsi" w:cs="Arial"/>
          <w:i/>
          <w:sz w:val="22"/>
        </w:rPr>
        <w:t>P</w:t>
      </w:r>
      <w:r w:rsidR="007A41F2" w:rsidRPr="003D36BF">
        <w:rPr>
          <w:rFonts w:asciiTheme="minorHAnsi" w:hAnsiTheme="minorHAnsi" w:cs="Arial"/>
          <w:i/>
          <w:sz w:val="22"/>
        </w:rPr>
        <w:t>lasma</w:t>
      </w:r>
      <w:r w:rsidR="007A41F2" w:rsidRPr="00872999">
        <w:rPr>
          <w:rFonts w:asciiTheme="minorHAnsi" w:hAnsiTheme="minorHAnsi" w:cs="Arial"/>
          <w:sz w:val="22"/>
        </w:rPr>
        <w:t xml:space="preserve"> </w:t>
      </w:r>
      <w:r w:rsidR="003D36BF">
        <w:rPr>
          <w:rFonts w:asciiTheme="minorHAnsi" w:hAnsiTheme="minorHAnsi" w:cs="Arial"/>
          <w:sz w:val="22"/>
        </w:rPr>
        <w:t xml:space="preserve">schedule </w:t>
      </w:r>
      <w:r w:rsidR="007A41F2" w:rsidRPr="00872999">
        <w:rPr>
          <w:rFonts w:asciiTheme="minorHAnsi" w:hAnsiTheme="minorHAnsi" w:cs="Arial"/>
          <w:sz w:val="22"/>
        </w:rPr>
        <w:t>operations</w:t>
      </w:r>
      <w:r w:rsidR="002B4F94">
        <w:rPr>
          <w:rFonts w:asciiTheme="minorHAnsi" w:hAnsiTheme="minorHAnsi" w:cs="Arial"/>
          <w:sz w:val="22"/>
        </w:rPr>
        <w:t xml:space="preserve"> (which </w:t>
      </w:r>
      <w:r w:rsidR="00C373B1">
        <w:rPr>
          <w:rFonts w:asciiTheme="minorHAnsi" w:hAnsiTheme="minorHAnsi" w:cs="Arial"/>
          <w:sz w:val="22"/>
        </w:rPr>
        <w:t>goal</w:t>
      </w:r>
      <w:r w:rsidR="002B4F94">
        <w:rPr>
          <w:rFonts w:asciiTheme="minorHAnsi" w:hAnsiTheme="minorHAnsi" w:cs="Arial"/>
          <w:sz w:val="22"/>
        </w:rPr>
        <w:t xml:space="preserve"> is to start the first fusion reaction in December 2025)</w:t>
      </w:r>
      <w:r w:rsidR="00D250A7" w:rsidRPr="00872999">
        <w:rPr>
          <w:rFonts w:asciiTheme="minorHAnsi" w:hAnsiTheme="minorHAnsi" w:cs="Arial"/>
          <w:sz w:val="22"/>
        </w:rPr>
        <w:t xml:space="preserve">, </w:t>
      </w:r>
      <w:r w:rsidR="00872999" w:rsidRPr="00872999">
        <w:rPr>
          <w:rFonts w:asciiTheme="minorHAnsi" w:hAnsiTheme="minorHAnsi" w:cs="Arial"/>
          <w:sz w:val="22"/>
        </w:rPr>
        <w:t xml:space="preserve">the main works to be considered are: </w:t>
      </w:r>
      <w:r w:rsidR="00D250A7" w:rsidRPr="00872999">
        <w:rPr>
          <w:rFonts w:asciiTheme="minorHAnsi" w:hAnsiTheme="minorHAnsi" w:cs="Arial"/>
          <w:sz w:val="22"/>
        </w:rPr>
        <w:t xml:space="preserve"> </w:t>
      </w:r>
    </w:p>
    <w:p w:rsidR="00866A1C" w:rsidRDefault="00F35CD7" w:rsidP="00CD11DA">
      <w:pPr>
        <w:pStyle w:val="ListParagraph"/>
        <w:numPr>
          <w:ilvl w:val="0"/>
          <w:numId w:val="4"/>
        </w:numPr>
        <w:spacing w:after="0"/>
        <w:jc w:val="both"/>
        <w:rPr>
          <w:rFonts w:asciiTheme="minorHAnsi" w:hAnsiTheme="minorHAnsi" w:cs="Arial"/>
          <w:sz w:val="22"/>
        </w:rPr>
      </w:pPr>
      <w:r>
        <w:rPr>
          <w:rFonts w:asciiTheme="minorHAnsi" w:hAnsiTheme="minorHAnsi" w:cs="Arial"/>
          <w:sz w:val="22"/>
        </w:rPr>
        <w:t>C</w:t>
      </w:r>
      <w:r w:rsidR="001D6C26" w:rsidRPr="00F35CD7">
        <w:rPr>
          <w:rFonts w:asciiTheme="minorHAnsi" w:hAnsiTheme="minorHAnsi" w:cs="Arial"/>
          <w:sz w:val="22"/>
        </w:rPr>
        <w:t xml:space="preserve">ompletion </w:t>
      </w:r>
      <w:r w:rsidR="00D71998" w:rsidRPr="00F35CD7">
        <w:rPr>
          <w:rFonts w:asciiTheme="minorHAnsi" w:hAnsiTheme="minorHAnsi" w:cs="Arial"/>
          <w:sz w:val="22"/>
        </w:rPr>
        <w:t xml:space="preserve">of civil works </w:t>
      </w:r>
      <w:r w:rsidR="001D6C26" w:rsidRPr="00F35CD7">
        <w:rPr>
          <w:rFonts w:asciiTheme="minorHAnsi" w:hAnsiTheme="minorHAnsi" w:cs="Arial"/>
          <w:sz w:val="22"/>
        </w:rPr>
        <w:t>of nuclear buildings, corresponding</w:t>
      </w:r>
      <w:r w:rsidR="001D6C26" w:rsidRPr="00D71998">
        <w:rPr>
          <w:rFonts w:asciiTheme="minorHAnsi" w:hAnsiTheme="minorHAnsi" w:cs="Arial"/>
          <w:sz w:val="22"/>
        </w:rPr>
        <w:t xml:space="preserve"> mainly to Tritium building B14 </w:t>
      </w:r>
      <w:r w:rsidR="00D71998">
        <w:rPr>
          <w:rFonts w:asciiTheme="minorHAnsi" w:hAnsiTheme="minorHAnsi" w:cs="Arial"/>
          <w:sz w:val="22"/>
        </w:rPr>
        <w:t xml:space="preserve">completion </w:t>
      </w:r>
      <w:r w:rsidR="00BC2DF7">
        <w:rPr>
          <w:rFonts w:asciiTheme="minorHAnsi" w:hAnsiTheme="minorHAnsi" w:cs="Arial"/>
          <w:sz w:val="22"/>
        </w:rPr>
        <w:t xml:space="preserve">in </w:t>
      </w:r>
      <w:r w:rsidR="001D6C26" w:rsidRPr="00D71998">
        <w:rPr>
          <w:rFonts w:asciiTheme="minorHAnsi" w:hAnsiTheme="minorHAnsi" w:cs="Arial"/>
          <w:sz w:val="22"/>
        </w:rPr>
        <w:t>Q3 2023</w:t>
      </w:r>
      <w:r w:rsidR="00BC2DF7">
        <w:rPr>
          <w:rFonts w:asciiTheme="minorHAnsi" w:hAnsiTheme="minorHAnsi" w:cs="Arial"/>
          <w:sz w:val="22"/>
        </w:rPr>
        <w:t>, including finishing works</w:t>
      </w:r>
      <w:r w:rsidR="003510A8">
        <w:rPr>
          <w:rFonts w:asciiTheme="minorHAnsi" w:hAnsiTheme="minorHAnsi" w:cs="Arial"/>
          <w:sz w:val="22"/>
        </w:rPr>
        <w:t>.</w:t>
      </w:r>
      <w:r w:rsidR="00D71998">
        <w:rPr>
          <w:rFonts w:asciiTheme="minorHAnsi" w:hAnsiTheme="minorHAnsi" w:cs="Arial"/>
          <w:sz w:val="22"/>
        </w:rPr>
        <w:t xml:space="preserve"> </w:t>
      </w:r>
    </w:p>
    <w:p w:rsidR="00866A1C" w:rsidRPr="00D71998" w:rsidRDefault="00866A1C" w:rsidP="00CD11DA">
      <w:pPr>
        <w:pStyle w:val="ListParagraph"/>
        <w:numPr>
          <w:ilvl w:val="0"/>
          <w:numId w:val="3"/>
        </w:numPr>
        <w:spacing w:after="0"/>
        <w:jc w:val="both"/>
        <w:rPr>
          <w:rFonts w:asciiTheme="minorHAnsi" w:hAnsiTheme="minorHAnsi" w:cs="Arial"/>
          <w:sz w:val="22"/>
        </w:rPr>
      </w:pPr>
      <w:r w:rsidRPr="00D71998">
        <w:rPr>
          <w:rFonts w:asciiTheme="minorHAnsi" w:hAnsiTheme="minorHAnsi" w:cs="Arial"/>
          <w:sz w:val="22"/>
        </w:rPr>
        <w:t>TB04 duties in Tokamak complex</w:t>
      </w:r>
      <w:r w:rsidR="005C7A12">
        <w:rPr>
          <w:rFonts w:asciiTheme="minorHAnsi" w:hAnsiTheme="minorHAnsi" w:cs="Arial"/>
          <w:sz w:val="22"/>
        </w:rPr>
        <w:t xml:space="preserve"> </w:t>
      </w:r>
      <w:r w:rsidRPr="00D71998">
        <w:rPr>
          <w:rFonts w:asciiTheme="minorHAnsi" w:hAnsiTheme="minorHAnsi" w:cs="Arial"/>
          <w:sz w:val="22"/>
        </w:rPr>
        <w:t>until Q4</w:t>
      </w:r>
      <w:r w:rsidR="00F35CD7">
        <w:rPr>
          <w:rFonts w:asciiTheme="minorHAnsi" w:hAnsiTheme="minorHAnsi" w:cs="Arial"/>
          <w:sz w:val="22"/>
        </w:rPr>
        <w:t>-</w:t>
      </w:r>
      <w:r w:rsidRPr="00D71998">
        <w:rPr>
          <w:rFonts w:asciiTheme="minorHAnsi" w:hAnsiTheme="minorHAnsi" w:cs="Arial"/>
          <w:sz w:val="22"/>
        </w:rPr>
        <w:t>2025.</w:t>
      </w:r>
      <w:r w:rsidR="00916114" w:rsidRPr="00916114">
        <w:rPr>
          <w:rFonts w:asciiTheme="minorHAnsi" w:hAnsiTheme="minorHAnsi" w:cs="Arial"/>
          <w:sz w:val="22"/>
        </w:rPr>
        <w:t xml:space="preserve"> </w:t>
      </w:r>
      <w:r w:rsidR="00916114">
        <w:rPr>
          <w:rFonts w:asciiTheme="minorHAnsi" w:hAnsiTheme="minorHAnsi" w:cs="Arial"/>
          <w:sz w:val="22"/>
        </w:rPr>
        <w:t xml:space="preserve">F4E scope is limited to TB04 execution design, TB04 equipment qualification </w:t>
      </w:r>
      <w:r w:rsidR="00FB5CFD">
        <w:rPr>
          <w:rFonts w:asciiTheme="minorHAnsi" w:hAnsiTheme="minorHAnsi" w:cs="Arial"/>
          <w:sz w:val="22"/>
        </w:rPr>
        <w:t>programs</w:t>
      </w:r>
      <w:r w:rsidR="00916114">
        <w:rPr>
          <w:rFonts w:asciiTheme="minorHAnsi" w:hAnsiTheme="minorHAnsi" w:cs="Arial"/>
          <w:sz w:val="22"/>
        </w:rPr>
        <w:t>, procurement and supply.</w:t>
      </w:r>
    </w:p>
    <w:p w:rsidR="00A60E13" w:rsidRPr="006050F3" w:rsidRDefault="009651E8" w:rsidP="001E69A5">
      <w:pPr>
        <w:pStyle w:val="ListParagraph"/>
        <w:numPr>
          <w:ilvl w:val="0"/>
          <w:numId w:val="3"/>
        </w:numPr>
        <w:spacing w:after="0"/>
        <w:jc w:val="both"/>
        <w:rPr>
          <w:rFonts w:asciiTheme="minorHAnsi" w:hAnsiTheme="minorHAnsi" w:cs="Arial"/>
          <w:sz w:val="22"/>
          <w:lang w:val="en-GB"/>
        </w:rPr>
      </w:pPr>
      <w:r w:rsidRPr="00D71998">
        <w:rPr>
          <w:rFonts w:asciiTheme="minorHAnsi" w:hAnsiTheme="minorHAnsi" w:cs="Arial"/>
          <w:sz w:val="22"/>
        </w:rPr>
        <w:t xml:space="preserve">TKC various finishing works </w:t>
      </w:r>
      <w:r w:rsidR="004138B4" w:rsidRPr="004138B4">
        <w:rPr>
          <w:rFonts w:asciiTheme="minorHAnsi" w:hAnsiTheme="minorHAnsi" w:cs="Arial"/>
          <w:sz w:val="22"/>
        </w:rPr>
        <w:t>(TB11/TB19/TB18).</w:t>
      </w:r>
    </w:p>
    <w:p w:rsidR="00A60E13" w:rsidRPr="00DA489C" w:rsidRDefault="00A60E13" w:rsidP="00CD11DA">
      <w:pPr>
        <w:pStyle w:val="Heading1"/>
        <w:numPr>
          <w:ilvl w:val="0"/>
          <w:numId w:val="5"/>
        </w:numPr>
        <w:rPr>
          <w:rFonts w:asciiTheme="minorHAnsi" w:hAnsiTheme="minorHAnsi"/>
        </w:rPr>
      </w:pPr>
      <w:bookmarkStart w:id="13" w:name="_Toc2091640"/>
      <w:r w:rsidRPr="00DA489C">
        <w:rPr>
          <w:rFonts w:asciiTheme="minorHAnsi" w:hAnsiTheme="minorHAnsi"/>
        </w:rPr>
        <w:t>Attachment</w:t>
      </w:r>
      <w:bookmarkEnd w:id="13"/>
    </w:p>
    <w:p w:rsidR="00477099" w:rsidRPr="00C373B1" w:rsidRDefault="006C0EEA" w:rsidP="00621070">
      <w:pPr>
        <w:rPr>
          <w:rFonts w:asciiTheme="minorHAnsi" w:hAnsiTheme="minorHAnsi"/>
          <w:sz w:val="22"/>
          <w:szCs w:val="22"/>
          <w:lang w:val="fr-FR"/>
        </w:rPr>
      </w:pPr>
      <w:r w:rsidRPr="009F463E">
        <w:rPr>
          <w:rFonts w:asciiTheme="minorHAnsi" w:hAnsiTheme="minorHAnsi"/>
          <w:sz w:val="22"/>
          <w:szCs w:val="22"/>
          <w:lang w:val="fr-BE"/>
        </w:rPr>
        <w:t>Map</w:t>
      </w:r>
      <w:r w:rsidRPr="00C373B1">
        <w:rPr>
          <w:rFonts w:asciiTheme="minorHAnsi" w:hAnsiTheme="minorHAnsi"/>
          <w:sz w:val="22"/>
          <w:szCs w:val="22"/>
          <w:lang w:val="fr-FR"/>
        </w:rPr>
        <w:t xml:space="preserve"> of ITER site</w:t>
      </w:r>
      <w:r w:rsidR="00266F81" w:rsidRPr="00C373B1">
        <w:rPr>
          <w:rFonts w:asciiTheme="minorHAnsi" w:hAnsiTheme="minorHAnsi"/>
          <w:sz w:val="22"/>
          <w:szCs w:val="22"/>
          <w:lang w:val="fr-FR"/>
        </w:rPr>
        <w:t xml:space="preserve"> </w:t>
      </w:r>
      <w:r w:rsidR="00D34FAB" w:rsidRPr="00C373B1">
        <w:rPr>
          <w:rFonts w:asciiTheme="minorHAnsi" w:hAnsiTheme="minorHAnsi"/>
          <w:sz w:val="22"/>
          <w:szCs w:val="22"/>
          <w:lang w:val="fr-FR"/>
        </w:rPr>
        <w:t>(route de Vinon sur Verdon, 13</w:t>
      </w:r>
      <w:r w:rsidR="00D34FAB" w:rsidRPr="002B4F94">
        <w:rPr>
          <w:rFonts w:asciiTheme="minorHAnsi" w:hAnsiTheme="minorHAnsi"/>
          <w:sz w:val="22"/>
          <w:szCs w:val="22"/>
          <w:lang w:val="fr-FR"/>
        </w:rPr>
        <w:t>115 Saint Paul lez Durance, Fra</w:t>
      </w:r>
      <w:r w:rsidR="00D34FAB" w:rsidRPr="00C373B1">
        <w:rPr>
          <w:rFonts w:asciiTheme="minorHAnsi" w:hAnsiTheme="minorHAnsi"/>
          <w:sz w:val="22"/>
          <w:szCs w:val="22"/>
          <w:lang w:val="fr-FR"/>
        </w:rPr>
        <w:t>nce)</w:t>
      </w:r>
    </w:p>
    <w:p w:rsidR="006C0EEA" w:rsidRPr="009A4513" w:rsidRDefault="006C0EEA" w:rsidP="00621070">
      <w:pPr>
        <w:rPr>
          <w:rFonts w:asciiTheme="minorHAnsi" w:hAnsiTheme="minorHAnsi"/>
          <w:sz w:val="22"/>
          <w:szCs w:val="22"/>
        </w:rPr>
      </w:pPr>
      <w:r w:rsidRPr="00392B96">
        <w:rPr>
          <w:noProof/>
          <w:highlight w:val="yellow"/>
          <w:lang w:val="en-IE" w:eastAsia="en-IE"/>
        </w:rPr>
        <w:drawing>
          <wp:inline distT="0" distB="0" distL="0" distR="0" wp14:anchorId="777FF364" wp14:editId="02A92C15">
            <wp:extent cx="4930140" cy="2674620"/>
            <wp:effectExtent l="0" t="0" r="381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1"/>
                    <a:srcRect l="32147" t="26126" r="17910" b="18561"/>
                    <a:stretch/>
                  </pic:blipFill>
                  <pic:spPr bwMode="auto">
                    <a:xfrm>
                      <a:off x="0" y="0"/>
                      <a:ext cx="4931563" cy="2675392"/>
                    </a:xfrm>
                    <a:prstGeom prst="rect">
                      <a:avLst/>
                    </a:prstGeom>
                    <a:ln>
                      <a:noFill/>
                    </a:ln>
                    <a:extLst>
                      <a:ext uri="{53640926-AAD7-44D8-BBD7-CCE9431645EC}">
                        <a14:shadowObscured xmlns:a14="http://schemas.microsoft.com/office/drawing/2010/main"/>
                      </a:ext>
                    </a:extLst>
                  </pic:spPr>
                </pic:pic>
              </a:graphicData>
            </a:graphic>
          </wp:inline>
        </w:drawing>
      </w:r>
    </w:p>
    <w:sectPr w:rsidR="006C0EEA" w:rsidRPr="009A4513" w:rsidSect="00B207F7">
      <w:footerReference w:type="default" r:id="rId12"/>
      <w:headerReference w:type="first" r:id="rId13"/>
      <w:footerReference w:type="first" r:id="rId14"/>
      <w:pgSz w:w="11906" w:h="16838" w:code="9"/>
      <w:pgMar w:top="1134" w:right="1134" w:bottom="1134" w:left="1134" w:header="709" w:footer="340" w:gutter="0"/>
      <w:pgBorders w:offsetFrom="page">
        <w:top w:val="single" w:sz="4" w:space="31" w:color="auto"/>
        <w:left w:val="single" w:sz="4" w:space="31" w:color="auto"/>
        <w:bottom w:val="single" w:sz="4" w:space="31" w:color="auto"/>
        <w:right w:val="single" w:sz="4" w:space="31" w:color="auto"/>
      </w:pgBorders>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2C70EB" w:rsidRDefault="002C70EB" w:rsidP="006758F1">
      <w:r>
        <w:separator/>
      </w:r>
    </w:p>
  </w:endnote>
  <w:endnote w:type="continuationSeparator" w:id="0">
    <w:p w:rsidR="002C70EB" w:rsidRDefault="002C70EB" w:rsidP="006758F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w:panose1 w:val="00000000000000000000"/>
    <w:charset w:val="00"/>
    <w:family w:val="roman"/>
    <w:notTrueType/>
    <w:pitch w:val="variable"/>
    <w:sig w:usb0="00000003" w:usb1="00000000" w:usb2="00000000" w:usb3="00000000" w:csb0="00000001" w:csb1="00000000"/>
  </w:font>
  <w:font w:name="平成明朝">
    <w:altName w:val="Arial Unicode MS"/>
    <w:charset w:val="00"/>
    <w:family w:val="auto"/>
    <w:pitch w:val="default"/>
    <w:sig w:usb0="00000001" w:usb1="08070000" w:usb2="00000010" w:usb3="00000000" w:csb0="00020000"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00004FF" w:usb2="00000000"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Verdana">
    <w:panose1 w:val="020B0604030504040204"/>
    <w:charset w:val="00"/>
    <w:family w:val="swiss"/>
    <w:pitch w:val="variable"/>
    <w:sig w:usb0="A10006FF" w:usb1="4000205B" w:usb2="0000001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9752" w:type="dxa"/>
      <w:tblBorders>
        <w:top w:val="single" w:sz="6" w:space="0" w:color="auto"/>
      </w:tblBorders>
      <w:tblLayout w:type="fixed"/>
      <w:tblLook w:val="04A0" w:firstRow="1" w:lastRow="0" w:firstColumn="1" w:lastColumn="0" w:noHBand="0" w:noVBand="1"/>
    </w:tblPr>
    <w:tblGrid>
      <w:gridCol w:w="2216"/>
      <w:gridCol w:w="5321"/>
      <w:gridCol w:w="2215"/>
    </w:tblGrid>
    <w:tr w:rsidR="00BD5C04" w:rsidRPr="009151FB" w:rsidTr="00D14AE7">
      <w:tc>
        <w:tcPr>
          <w:tcW w:w="2155" w:type="dxa"/>
        </w:tcPr>
        <w:sdt>
          <w:sdtPr>
            <w:rPr>
              <w:sz w:val="18"/>
              <w:szCs w:val="18"/>
            </w:rPr>
            <w:alias w:val="idm@F4E Reference"/>
            <w:tag w:val="idm@F4E Reference"/>
            <w:id w:val="77933266"/>
            <w:showingPlcHdr/>
            <w:dataBinding w:xpath="/root[1]/idm_F4E[1]" w:storeItemID="{F00AACCC-F48C-4530-94DA-070340719FF9}"/>
            <w:text/>
          </w:sdtPr>
          <w:sdtEndPr/>
          <w:sdtContent>
            <w:p w:rsidR="00BD5C04" w:rsidRPr="009151FB" w:rsidRDefault="009F463E" w:rsidP="006B22C1">
              <w:pPr>
                <w:pStyle w:val="Table"/>
                <w:rPr>
                  <w:sz w:val="18"/>
                  <w:szCs w:val="18"/>
                </w:rPr>
              </w:pPr>
              <w:r>
                <w:rPr>
                  <w:sz w:val="18"/>
                  <w:szCs w:val="18"/>
                </w:rPr>
                <w:t xml:space="preserve">     </w:t>
              </w:r>
            </w:p>
          </w:sdtContent>
        </w:sdt>
      </w:tc>
      <w:tc>
        <w:tcPr>
          <w:tcW w:w="5176" w:type="dxa"/>
        </w:tcPr>
        <w:p w:rsidR="00BD5C04" w:rsidRPr="009151FB" w:rsidRDefault="002C70EB" w:rsidP="008B7B7C">
          <w:pPr>
            <w:spacing w:after="0"/>
            <w:jc w:val="center"/>
            <w:rPr>
              <w:caps/>
              <w:sz w:val="18"/>
              <w:szCs w:val="18"/>
            </w:rPr>
          </w:pPr>
          <w:sdt>
            <w:sdtPr>
              <w:rPr>
                <w:rFonts w:cs="Arial"/>
                <w:sz w:val="18"/>
                <w:lang w:val="en-IE"/>
              </w:rPr>
              <w:alias w:val="Doc_Title"/>
              <w:tag w:val="Doc_Title"/>
              <w:id w:val="43517821"/>
              <w:lock w:val="contentLocked"/>
              <w:dataBinding w:xpath="/root[1]/Doc_Title[1]" w:storeItemID="{F00AACCC-F48C-4530-94DA-070340719FF9}"/>
              <w:text/>
            </w:sdtPr>
            <w:sdtEndPr/>
            <w:sdtContent>
              <w:r w:rsidR="009F463E">
                <w:rPr>
                  <w:rFonts w:cs="Arial"/>
                  <w:sz w:val="18"/>
                  <w:lang w:val="en-IE"/>
                </w:rPr>
                <w:t>Consultancy and expertise services supporting the preparation, management and negotiation of major claims, amendments and variations mainly in the area of construction FIDIC contracts</w:t>
              </w:r>
            </w:sdtContent>
          </w:sdt>
        </w:p>
      </w:tc>
      <w:tc>
        <w:tcPr>
          <w:tcW w:w="2155" w:type="dxa"/>
        </w:tcPr>
        <w:p w:rsidR="00BD5C04" w:rsidRPr="009151FB" w:rsidRDefault="00BD5C04" w:rsidP="008B7B7C">
          <w:pPr>
            <w:tabs>
              <w:tab w:val="right" w:pos="9638"/>
            </w:tabs>
            <w:spacing w:after="0"/>
            <w:jc w:val="right"/>
            <w:rPr>
              <w:sz w:val="18"/>
              <w:szCs w:val="18"/>
            </w:rPr>
          </w:pPr>
          <w:r w:rsidRPr="009151FB">
            <w:rPr>
              <w:rFonts w:cs="Arial"/>
              <w:sz w:val="18"/>
              <w:szCs w:val="18"/>
            </w:rPr>
            <w:t xml:space="preserve">Page </w:t>
          </w:r>
          <w:r w:rsidRPr="009151FB">
            <w:rPr>
              <w:rFonts w:cs="Arial"/>
              <w:sz w:val="18"/>
              <w:szCs w:val="18"/>
            </w:rPr>
            <w:fldChar w:fldCharType="begin"/>
          </w:r>
          <w:r w:rsidRPr="009151FB">
            <w:rPr>
              <w:rFonts w:cs="Arial"/>
              <w:sz w:val="18"/>
              <w:szCs w:val="18"/>
            </w:rPr>
            <w:instrText xml:space="preserve"> PAGE </w:instrText>
          </w:r>
          <w:r w:rsidRPr="009151FB">
            <w:rPr>
              <w:rFonts w:cs="Arial"/>
              <w:sz w:val="18"/>
              <w:szCs w:val="18"/>
            </w:rPr>
            <w:fldChar w:fldCharType="separate"/>
          </w:r>
          <w:r w:rsidR="009F463E">
            <w:rPr>
              <w:rFonts w:cs="Arial"/>
              <w:noProof/>
              <w:sz w:val="18"/>
              <w:szCs w:val="18"/>
            </w:rPr>
            <w:t>1</w:t>
          </w:r>
          <w:r w:rsidRPr="009151FB">
            <w:rPr>
              <w:rFonts w:cs="Arial"/>
              <w:sz w:val="18"/>
              <w:szCs w:val="18"/>
            </w:rPr>
            <w:fldChar w:fldCharType="end"/>
          </w:r>
          <w:r w:rsidRPr="009151FB">
            <w:rPr>
              <w:rFonts w:cs="Arial"/>
              <w:sz w:val="18"/>
              <w:szCs w:val="18"/>
            </w:rPr>
            <w:t>/</w:t>
          </w:r>
          <w:r w:rsidRPr="009151FB">
            <w:rPr>
              <w:rFonts w:cs="Arial"/>
              <w:sz w:val="18"/>
              <w:szCs w:val="18"/>
            </w:rPr>
            <w:fldChar w:fldCharType="begin"/>
          </w:r>
          <w:r w:rsidRPr="009151FB">
            <w:rPr>
              <w:rFonts w:cs="Arial"/>
              <w:sz w:val="18"/>
              <w:szCs w:val="18"/>
            </w:rPr>
            <w:instrText xml:space="preserve"> NUMPAGES  </w:instrText>
          </w:r>
          <w:r w:rsidRPr="009151FB">
            <w:rPr>
              <w:rFonts w:cs="Arial"/>
              <w:sz w:val="18"/>
              <w:szCs w:val="18"/>
            </w:rPr>
            <w:fldChar w:fldCharType="separate"/>
          </w:r>
          <w:r w:rsidR="009F463E">
            <w:rPr>
              <w:rFonts w:cs="Arial"/>
              <w:noProof/>
              <w:sz w:val="18"/>
              <w:szCs w:val="18"/>
            </w:rPr>
            <w:t>3</w:t>
          </w:r>
          <w:r w:rsidRPr="009151FB">
            <w:rPr>
              <w:rFonts w:cs="Arial"/>
              <w:sz w:val="18"/>
              <w:szCs w:val="18"/>
            </w:rPr>
            <w:fldChar w:fldCharType="end"/>
          </w:r>
        </w:p>
      </w:tc>
    </w:tr>
  </w:tbl>
  <w:p w:rsidR="00BD5C04" w:rsidRPr="008B7B7C" w:rsidRDefault="00BD5C04" w:rsidP="00FB5CFD">
    <w:pPr>
      <w:pStyle w:val="Footer"/>
      <w:tabs>
        <w:tab w:val="clear" w:pos="9072"/>
        <w:tab w:val="right" w:pos="9639"/>
      </w:tabs>
      <w:spacing w:before="80" w:after="0"/>
      <w:jc w:val="left"/>
      <w:rPr>
        <w:rFonts w:eastAsia="Calibri" w:cs="Arial"/>
        <w:i/>
      </w:rP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D5C04" w:rsidRPr="00702D39" w:rsidRDefault="00BD5C04" w:rsidP="00FD2D1D">
    <w:pPr>
      <w:keepLines w:val="0"/>
      <w:pBdr>
        <w:top w:val="single" w:sz="4" w:space="1" w:color="auto"/>
      </w:pBdr>
      <w:tabs>
        <w:tab w:val="left" w:pos="8550"/>
      </w:tabs>
      <w:autoSpaceDE w:val="0"/>
      <w:autoSpaceDN w:val="0"/>
      <w:adjustRightInd w:val="0"/>
      <w:spacing w:after="0"/>
      <w:jc w:val="left"/>
      <w:rPr>
        <w:rFonts w:cs="Arial"/>
        <w:sz w:val="16"/>
        <w:lang w:eastAsia="en-GB"/>
      </w:rPr>
    </w:pPr>
    <w:r>
      <w:rPr>
        <w:rFonts w:cs="Arial"/>
        <w:sz w:val="16"/>
        <w:lang w:eastAsia="en-GB"/>
      </w:rPr>
      <w:t>F4E QA</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2C70EB" w:rsidRDefault="002C70EB" w:rsidP="006758F1">
      <w:r>
        <w:separator/>
      </w:r>
    </w:p>
  </w:footnote>
  <w:footnote w:type="continuationSeparator" w:id="0">
    <w:p w:rsidR="002C70EB" w:rsidRDefault="002C70EB" w:rsidP="006758F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52"/>
      <w:gridCol w:w="5707"/>
      <w:gridCol w:w="1931"/>
    </w:tblGrid>
    <w:tr w:rsidR="00BD5C04">
      <w:tc>
        <w:tcPr>
          <w:tcW w:w="2052" w:type="dxa"/>
        </w:tcPr>
        <w:p w:rsidR="00BD5C04" w:rsidRDefault="00BD5C04" w:rsidP="005A414D">
          <w:pPr>
            <w:spacing w:before="40" w:after="40"/>
            <w:rPr>
              <w:rFonts w:ascii="Verdana" w:hAnsi="Verdana"/>
              <w:sz w:val="18"/>
              <w:szCs w:val="18"/>
            </w:rPr>
          </w:pPr>
          <w:r>
            <w:rPr>
              <w:noProof/>
              <w:lang w:val="en-IE" w:eastAsia="en-IE"/>
            </w:rPr>
            <w:drawing>
              <wp:inline distT="0" distB="0" distL="0" distR="0" wp14:anchorId="1C0B91F3" wp14:editId="02EAE7D4">
                <wp:extent cx="1130300" cy="551815"/>
                <wp:effectExtent l="1905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srcRect/>
                        <a:stretch>
                          <a:fillRect/>
                        </a:stretch>
                      </pic:blipFill>
                      <pic:spPr bwMode="auto">
                        <a:xfrm>
                          <a:off x="0" y="0"/>
                          <a:ext cx="1130300" cy="551815"/>
                        </a:xfrm>
                        <a:prstGeom prst="rect">
                          <a:avLst/>
                        </a:prstGeom>
                        <a:noFill/>
                        <a:ln w="9525">
                          <a:noFill/>
                          <a:miter lim="800000"/>
                          <a:headEnd/>
                          <a:tailEnd/>
                        </a:ln>
                      </pic:spPr>
                    </pic:pic>
                  </a:graphicData>
                </a:graphic>
              </wp:inline>
            </w:drawing>
          </w:r>
        </w:p>
      </w:tc>
      <w:tc>
        <w:tcPr>
          <w:tcW w:w="5707" w:type="dxa"/>
          <w:vAlign w:val="center"/>
        </w:tcPr>
        <w:p w:rsidR="00BD5C04" w:rsidRPr="008C5249" w:rsidRDefault="00BD5C04" w:rsidP="008C5249">
          <w:pPr>
            <w:spacing w:before="40" w:after="40"/>
            <w:jc w:val="center"/>
            <w:rPr>
              <w:rFonts w:ascii="Verdana" w:hAnsi="Verdana"/>
              <w:sz w:val="28"/>
              <w:szCs w:val="28"/>
            </w:rPr>
          </w:pPr>
          <w:r w:rsidRPr="008C5249">
            <w:rPr>
              <w:b/>
              <w:sz w:val="28"/>
              <w:szCs w:val="28"/>
            </w:rPr>
            <w:t>DOCUMENTATION SCHEDULE</w:t>
          </w:r>
        </w:p>
      </w:tc>
      <w:tc>
        <w:tcPr>
          <w:tcW w:w="1931" w:type="dxa"/>
          <w:vAlign w:val="center"/>
        </w:tcPr>
        <w:p w:rsidR="00BD5C04" w:rsidRDefault="00BD5C04" w:rsidP="008C5249">
          <w:pPr>
            <w:spacing w:before="40" w:after="40"/>
            <w:jc w:val="center"/>
            <w:rPr>
              <w:rFonts w:ascii="Verdana" w:hAnsi="Verdana"/>
              <w:sz w:val="18"/>
              <w:szCs w:val="18"/>
            </w:rPr>
          </w:pPr>
          <w:r>
            <w:rPr>
              <w:rFonts w:ascii="Verdana" w:hAnsi="Verdana"/>
              <w:sz w:val="18"/>
              <w:szCs w:val="18"/>
            </w:rPr>
            <w:t>Mod. QA-005-R r0</w:t>
          </w:r>
        </w:p>
      </w:tc>
    </w:tr>
  </w:tbl>
  <w:p w:rsidR="00BD5C04" w:rsidRPr="00B64912" w:rsidRDefault="00BD5C04" w:rsidP="00B64912">
    <w:pPr>
      <w:pStyle w:val="Header"/>
      <w:rPr>
        <w:sz w:val="4"/>
        <w:szCs w:val="4"/>
      </w:rP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17072A68"/>
    <w:multiLevelType w:val="multilevel"/>
    <w:tmpl w:val="99E696E4"/>
    <w:lvl w:ilvl="0">
      <w:start w:val="1"/>
      <w:numFmt w:val="decimal"/>
      <w:pStyle w:val="Heading1"/>
      <w:lvlText w:val="%1"/>
      <w:lvlJc w:val="left"/>
      <w:pPr>
        <w:ind w:left="432" w:hanging="432"/>
      </w:pPr>
      <w:rPr>
        <w:rFonts w:hint="default"/>
      </w:rPr>
    </w:lvl>
    <w:lvl w:ilvl="1">
      <w:start w:val="1"/>
      <w:numFmt w:val="decimal"/>
      <w:pStyle w:val="Heading2"/>
      <w:lvlText w:val="%1.%2"/>
      <w:lvlJc w:val="left"/>
      <w:pPr>
        <w:ind w:left="576" w:hanging="576"/>
      </w:pPr>
      <w:rPr>
        <w:rFonts w:hint="default"/>
      </w:rPr>
    </w:lvl>
    <w:lvl w:ilvl="2">
      <w:start w:val="1"/>
      <w:numFmt w:val="decimal"/>
      <w:pStyle w:val="Heading3"/>
      <w:lvlText w:val="%1.%2.%3"/>
      <w:lvlJc w:val="left"/>
      <w:pPr>
        <w:ind w:left="720" w:hanging="720"/>
      </w:pPr>
      <w:rPr>
        <w:rFonts w:hint="default"/>
      </w:rPr>
    </w:lvl>
    <w:lvl w:ilvl="3">
      <w:start w:val="1"/>
      <w:numFmt w:val="decimal"/>
      <w:pStyle w:val="Heading4"/>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1" w15:restartNumberingAfterBreak="0">
    <w:nsid w:val="2E070218"/>
    <w:multiLevelType w:val="hybridMultilevel"/>
    <w:tmpl w:val="4F5C02A8"/>
    <w:lvl w:ilvl="0" w:tplc="0B867E0E">
      <w:numFmt w:val="bullet"/>
      <w:lvlText w:val=""/>
      <w:lvlJc w:val="left"/>
      <w:pPr>
        <w:ind w:left="1440" w:hanging="360"/>
      </w:pPr>
      <w:rPr>
        <w:rFonts w:ascii="Symbol" w:eastAsia="Calibri" w:hAnsi="Symbol" w:cs="Aria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2" w15:restartNumberingAfterBreak="0">
    <w:nsid w:val="2EBE5947"/>
    <w:multiLevelType w:val="hybridMultilevel"/>
    <w:tmpl w:val="28F23E1E"/>
    <w:lvl w:ilvl="0" w:tplc="4BAC6312">
      <w:start w:val="1"/>
      <w:numFmt w:val="upperRoman"/>
      <w:lvlText w:val="%1."/>
      <w:lvlJc w:val="left"/>
      <w:pPr>
        <w:ind w:left="1152" w:hanging="720"/>
      </w:pPr>
      <w:rPr>
        <w:rFonts w:hint="default"/>
      </w:rPr>
    </w:lvl>
    <w:lvl w:ilvl="1" w:tplc="18090019" w:tentative="1">
      <w:start w:val="1"/>
      <w:numFmt w:val="lowerLetter"/>
      <w:lvlText w:val="%2."/>
      <w:lvlJc w:val="left"/>
      <w:pPr>
        <w:ind w:left="1512" w:hanging="360"/>
      </w:pPr>
    </w:lvl>
    <w:lvl w:ilvl="2" w:tplc="1809001B" w:tentative="1">
      <w:start w:val="1"/>
      <w:numFmt w:val="lowerRoman"/>
      <w:lvlText w:val="%3."/>
      <w:lvlJc w:val="right"/>
      <w:pPr>
        <w:ind w:left="2232" w:hanging="180"/>
      </w:pPr>
    </w:lvl>
    <w:lvl w:ilvl="3" w:tplc="1809000F" w:tentative="1">
      <w:start w:val="1"/>
      <w:numFmt w:val="decimal"/>
      <w:lvlText w:val="%4."/>
      <w:lvlJc w:val="left"/>
      <w:pPr>
        <w:ind w:left="2952" w:hanging="360"/>
      </w:pPr>
    </w:lvl>
    <w:lvl w:ilvl="4" w:tplc="18090019" w:tentative="1">
      <w:start w:val="1"/>
      <w:numFmt w:val="lowerLetter"/>
      <w:lvlText w:val="%5."/>
      <w:lvlJc w:val="left"/>
      <w:pPr>
        <w:ind w:left="3672" w:hanging="360"/>
      </w:pPr>
    </w:lvl>
    <w:lvl w:ilvl="5" w:tplc="1809001B" w:tentative="1">
      <w:start w:val="1"/>
      <w:numFmt w:val="lowerRoman"/>
      <w:lvlText w:val="%6."/>
      <w:lvlJc w:val="right"/>
      <w:pPr>
        <w:ind w:left="4392" w:hanging="180"/>
      </w:pPr>
    </w:lvl>
    <w:lvl w:ilvl="6" w:tplc="1809000F" w:tentative="1">
      <w:start w:val="1"/>
      <w:numFmt w:val="decimal"/>
      <w:lvlText w:val="%7."/>
      <w:lvlJc w:val="left"/>
      <w:pPr>
        <w:ind w:left="5112" w:hanging="360"/>
      </w:pPr>
    </w:lvl>
    <w:lvl w:ilvl="7" w:tplc="18090019" w:tentative="1">
      <w:start w:val="1"/>
      <w:numFmt w:val="lowerLetter"/>
      <w:lvlText w:val="%8."/>
      <w:lvlJc w:val="left"/>
      <w:pPr>
        <w:ind w:left="5832" w:hanging="360"/>
      </w:pPr>
    </w:lvl>
    <w:lvl w:ilvl="8" w:tplc="1809001B" w:tentative="1">
      <w:start w:val="1"/>
      <w:numFmt w:val="lowerRoman"/>
      <w:lvlText w:val="%9."/>
      <w:lvlJc w:val="right"/>
      <w:pPr>
        <w:ind w:left="6552" w:hanging="180"/>
      </w:pPr>
    </w:lvl>
  </w:abstractNum>
  <w:abstractNum w:abstractNumId="3" w15:restartNumberingAfterBreak="0">
    <w:nsid w:val="43C9440B"/>
    <w:multiLevelType w:val="hybridMultilevel"/>
    <w:tmpl w:val="2A2682D0"/>
    <w:lvl w:ilvl="0" w:tplc="18090001">
      <w:start w:val="1"/>
      <w:numFmt w:val="bullet"/>
      <w:lvlText w:val=""/>
      <w:lvlJc w:val="left"/>
      <w:pPr>
        <w:ind w:left="765" w:hanging="360"/>
      </w:pPr>
      <w:rPr>
        <w:rFonts w:ascii="Symbol" w:hAnsi="Symbol" w:hint="default"/>
      </w:rPr>
    </w:lvl>
    <w:lvl w:ilvl="1" w:tplc="18090003" w:tentative="1">
      <w:start w:val="1"/>
      <w:numFmt w:val="bullet"/>
      <w:lvlText w:val="o"/>
      <w:lvlJc w:val="left"/>
      <w:pPr>
        <w:ind w:left="1485" w:hanging="360"/>
      </w:pPr>
      <w:rPr>
        <w:rFonts w:ascii="Courier New" w:hAnsi="Courier New" w:cs="Courier New" w:hint="default"/>
      </w:rPr>
    </w:lvl>
    <w:lvl w:ilvl="2" w:tplc="18090005" w:tentative="1">
      <w:start w:val="1"/>
      <w:numFmt w:val="bullet"/>
      <w:lvlText w:val=""/>
      <w:lvlJc w:val="left"/>
      <w:pPr>
        <w:ind w:left="2205" w:hanging="360"/>
      </w:pPr>
      <w:rPr>
        <w:rFonts w:ascii="Wingdings" w:hAnsi="Wingdings" w:hint="default"/>
      </w:rPr>
    </w:lvl>
    <w:lvl w:ilvl="3" w:tplc="18090001" w:tentative="1">
      <w:start w:val="1"/>
      <w:numFmt w:val="bullet"/>
      <w:lvlText w:val=""/>
      <w:lvlJc w:val="left"/>
      <w:pPr>
        <w:ind w:left="2925" w:hanging="360"/>
      </w:pPr>
      <w:rPr>
        <w:rFonts w:ascii="Symbol" w:hAnsi="Symbol" w:hint="default"/>
      </w:rPr>
    </w:lvl>
    <w:lvl w:ilvl="4" w:tplc="18090003" w:tentative="1">
      <w:start w:val="1"/>
      <w:numFmt w:val="bullet"/>
      <w:lvlText w:val="o"/>
      <w:lvlJc w:val="left"/>
      <w:pPr>
        <w:ind w:left="3645" w:hanging="360"/>
      </w:pPr>
      <w:rPr>
        <w:rFonts w:ascii="Courier New" w:hAnsi="Courier New" w:cs="Courier New" w:hint="default"/>
      </w:rPr>
    </w:lvl>
    <w:lvl w:ilvl="5" w:tplc="18090005" w:tentative="1">
      <w:start w:val="1"/>
      <w:numFmt w:val="bullet"/>
      <w:lvlText w:val=""/>
      <w:lvlJc w:val="left"/>
      <w:pPr>
        <w:ind w:left="4365" w:hanging="360"/>
      </w:pPr>
      <w:rPr>
        <w:rFonts w:ascii="Wingdings" w:hAnsi="Wingdings" w:hint="default"/>
      </w:rPr>
    </w:lvl>
    <w:lvl w:ilvl="6" w:tplc="18090001" w:tentative="1">
      <w:start w:val="1"/>
      <w:numFmt w:val="bullet"/>
      <w:lvlText w:val=""/>
      <w:lvlJc w:val="left"/>
      <w:pPr>
        <w:ind w:left="5085" w:hanging="360"/>
      </w:pPr>
      <w:rPr>
        <w:rFonts w:ascii="Symbol" w:hAnsi="Symbol" w:hint="default"/>
      </w:rPr>
    </w:lvl>
    <w:lvl w:ilvl="7" w:tplc="18090003" w:tentative="1">
      <w:start w:val="1"/>
      <w:numFmt w:val="bullet"/>
      <w:lvlText w:val="o"/>
      <w:lvlJc w:val="left"/>
      <w:pPr>
        <w:ind w:left="5805" w:hanging="360"/>
      </w:pPr>
      <w:rPr>
        <w:rFonts w:ascii="Courier New" w:hAnsi="Courier New" w:cs="Courier New" w:hint="default"/>
      </w:rPr>
    </w:lvl>
    <w:lvl w:ilvl="8" w:tplc="18090005" w:tentative="1">
      <w:start w:val="1"/>
      <w:numFmt w:val="bullet"/>
      <w:lvlText w:val=""/>
      <w:lvlJc w:val="left"/>
      <w:pPr>
        <w:ind w:left="6525" w:hanging="360"/>
      </w:pPr>
      <w:rPr>
        <w:rFonts w:ascii="Wingdings" w:hAnsi="Wingdings" w:hint="default"/>
      </w:rPr>
    </w:lvl>
  </w:abstractNum>
  <w:abstractNum w:abstractNumId="4" w15:restartNumberingAfterBreak="0">
    <w:nsid w:val="59346AAB"/>
    <w:multiLevelType w:val="hybridMultilevel"/>
    <w:tmpl w:val="F63AD090"/>
    <w:lvl w:ilvl="0" w:tplc="04090017">
      <w:start w:val="1"/>
      <w:numFmt w:val="bullet"/>
      <w:lvlText w:val=""/>
      <w:lvlJc w:val="left"/>
      <w:pPr>
        <w:tabs>
          <w:tab w:val="num" w:pos="360"/>
        </w:tabs>
        <w:ind w:left="284" w:hanging="284"/>
      </w:pPr>
      <w:rPr>
        <w:rFonts w:ascii="Wingdings" w:hAnsi="Wingdings" w:hint="default"/>
      </w:rPr>
    </w:lvl>
    <w:lvl w:ilvl="1" w:tplc="04090003">
      <w:start w:val="1"/>
      <w:numFmt w:val="bullet"/>
      <w:pStyle w:val="listepuce1"/>
      <w:lvlText w:val=""/>
      <w:lvlJc w:val="left"/>
      <w:pPr>
        <w:tabs>
          <w:tab w:val="num" w:pos="1440"/>
        </w:tabs>
        <w:ind w:left="1364" w:hanging="284"/>
      </w:pPr>
      <w:rPr>
        <w:rFonts w:ascii="Wingdings" w:hAnsi="Wingdings" w:hint="default"/>
      </w:rPr>
    </w:lvl>
    <w:lvl w:ilvl="2" w:tplc="04090005">
      <w:start w:val="1"/>
      <w:numFmt w:val="bullet"/>
      <w:lvlText w:val=""/>
      <w:lvlJc w:val="left"/>
      <w:pPr>
        <w:tabs>
          <w:tab w:val="num" w:pos="2160"/>
        </w:tabs>
        <w:ind w:left="2084" w:hanging="284"/>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5DF960D0"/>
    <w:multiLevelType w:val="hybridMultilevel"/>
    <w:tmpl w:val="95D0EDEC"/>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6" w15:restartNumberingAfterBreak="0">
    <w:nsid w:val="71FE60FC"/>
    <w:multiLevelType w:val="hybridMultilevel"/>
    <w:tmpl w:val="C55ABEE4"/>
    <w:lvl w:ilvl="0" w:tplc="18090001">
      <w:start w:val="1"/>
      <w:numFmt w:val="bullet"/>
      <w:lvlText w:val=""/>
      <w:lvlJc w:val="left"/>
      <w:pPr>
        <w:ind w:left="810" w:hanging="360"/>
      </w:pPr>
      <w:rPr>
        <w:rFonts w:ascii="Symbol" w:hAnsi="Symbol" w:hint="default"/>
      </w:rPr>
    </w:lvl>
    <w:lvl w:ilvl="1" w:tplc="18090003" w:tentative="1">
      <w:start w:val="1"/>
      <w:numFmt w:val="bullet"/>
      <w:lvlText w:val="o"/>
      <w:lvlJc w:val="left"/>
      <w:pPr>
        <w:ind w:left="1530" w:hanging="360"/>
      </w:pPr>
      <w:rPr>
        <w:rFonts w:ascii="Courier New" w:hAnsi="Courier New" w:cs="Courier New" w:hint="default"/>
      </w:rPr>
    </w:lvl>
    <w:lvl w:ilvl="2" w:tplc="18090005" w:tentative="1">
      <w:start w:val="1"/>
      <w:numFmt w:val="bullet"/>
      <w:lvlText w:val=""/>
      <w:lvlJc w:val="left"/>
      <w:pPr>
        <w:ind w:left="2250" w:hanging="360"/>
      </w:pPr>
      <w:rPr>
        <w:rFonts w:ascii="Wingdings" w:hAnsi="Wingdings" w:hint="default"/>
      </w:rPr>
    </w:lvl>
    <w:lvl w:ilvl="3" w:tplc="18090001" w:tentative="1">
      <w:start w:val="1"/>
      <w:numFmt w:val="bullet"/>
      <w:lvlText w:val=""/>
      <w:lvlJc w:val="left"/>
      <w:pPr>
        <w:ind w:left="2970" w:hanging="360"/>
      </w:pPr>
      <w:rPr>
        <w:rFonts w:ascii="Symbol" w:hAnsi="Symbol" w:hint="default"/>
      </w:rPr>
    </w:lvl>
    <w:lvl w:ilvl="4" w:tplc="18090003" w:tentative="1">
      <w:start w:val="1"/>
      <w:numFmt w:val="bullet"/>
      <w:lvlText w:val="o"/>
      <w:lvlJc w:val="left"/>
      <w:pPr>
        <w:ind w:left="3690" w:hanging="360"/>
      </w:pPr>
      <w:rPr>
        <w:rFonts w:ascii="Courier New" w:hAnsi="Courier New" w:cs="Courier New" w:hint="default"/>
      </w:rPr>
    </w:lvl>
    <w:lvl w:ilvl="5" w:tplc="18090005" w:tentative="1">
      <w:start w:val="1"/>
      <w:numFmt w:val="bullet"/>
      <w:lvlText w:val=""/>
      <w:lvlJc w:val="left"/>
      <w:pPr>
        <w:ind w:left="4410" w:hanging="360"/>
      </w:pPr>
      <w:rPr>
        <w:rFonts w:ascii="Wingdings" w:hAnsi="Wingdings" w:hint="default"/>
      </w:rPr>
    </w:lvl>
    <w:lvl w:ilvl="6" w:tplc="18090001" w:tentative="1">
      <w:start w:val="1"/>
      <w:numFmt w:val="bullet"/>
      <w:lvlText w:val=""/>
      <w:lvlJc w:val="left"/>
      <w:pPr>
        <w:ind w:left="5130" w:hanging="360"/>
      </w:pPr>
      <w:rPr>
        <w:rFonts w:ascii="Symbol" w:hAnsi="Symbol" w:hint="default"/>
      </w:rPr>
    </w:lvl>
    <w:lvl w:ilvl="7" w:tplc="18090003" w:tentative="1">
      <w:start w:val="1"/>
      <w:numFmt w:val="bullet"/>
      <w:lvlText w:val="o"/>
      <w:lvlJc w:val="left"/>
      <w:pPr>
        <w:ind w:left="5850" w:hanging="360"/>
      </w:pPr>
      <w:rPr>
        <w:rFonts w:ascii="Courier New" w:hAnsi="Courier New" w:cs="Courier New" w:hint="default"/>
      </w:rPr>
    </w:lvl>
    <w:lvl w:ilvl="8" w:tplc="18090005" w:tentative="1">
      <w:start w:val="1"/>
      <w:numFmt w:val="bullet"/>
      <w:lvlText w:val=""/>
      <w:lvlJc w:val="left"/>
      <w:pPr>
        <w:ind w:left="6570" w:hanging="360"/>
      </w:pPr>
      <w:rPr>
        <w:rFonts w:ascii="Wingdings" w:hAnsi="Wingdings" w:hint="default"/>
      </w:rPr>
    </w:lvl>
  </w:abstractNum>
  <w:abstractNum w:abstractNumId="7" w15:restartNumberingAfterBreak="0">
    <w:nsid w:val="7FC754F7"/>
    <w:multiLevelType w:val="hybridMultilevel"/>
    <w:tmpl w:val="FCC2516E"/>
    <w:lvl w:ilvl="0" w:tplc="88B038A2">
      <w:start w:val="1"/>
      <w:numFmt w:val="lowerRoman"/>
      <w:lvlText w:val="(%1)"/>
      <w:lvlJc w:val="left"/>
      <w:pPr>
        <w:ind w:left="765" w:hanging="720"/>
      </w:pPr>
      <w:rPr>
        <w:rFonts w:hint="default"/>
      </w:rPr>
    </w:lvl>
    <w:lvl w:ilvl="1" w:tplc="18090019" w:tentative="1">
      <w:start w:val="1"/>
      <w:numFmt w:val="lowerLetter"/>
      <w:lvlText w:val="%2."/>
      <w:lvlJc w:val="left"/>
      <w:pPr>
        <w:ind w:left="1125" w:hanging="360"/>
      </w:pPr>
    </w:lvl>
    <w:lvl w:ilvl="2" w:tplc="1809001B" w:tentative="1">
      <w:start w:val="1"/>
      <w:numFmt w:val="lowerRoman"/>
      <w:lvlText w:val="%3."/>
      <w:lvlJc w:val="right"/>
      <w:pPr>
        <w:ind w:left="1845" w:hanging="180"/>
      </w:pPr>
    </w:lvl>
    <w:lvl w:ilvl="3" w:tplc="1809000F" w:tentative="1">
      <w:start w:val="1"/>
      <w:numFmt w:val="decimal"/>
      <w:lvlText w:val="%4."/>
      <w:lvlJc w:val="left"/>
      <w:pPr>
        <w:ind w:left="2565" w:hanging="360"/>
      </w:pPr>
    </w:lvl>
    <w:lvl w:ilvl="4" w:tplc="18090019" w:tentative="1">
      <w:start w:val="1"/>
      <w:numFmt w:val="lowerLetter"/>
      <w:lvlText w:val="%5."/>
      <w:lvlJc w:val="left"/>
      <w:pPr>
        <w:ind w:left="3285" w:hanging="360"/>
      </w:pPr>
    </w:lvl>
    <w:lvl w:ilvl="5" w:tplc="1809001B" w:tentative="1">
      <w:start w:val="1"/>
      <w:numFmt w:val="lowerRoman"/>
      <w:lvlText w:val="%6."/>
      <w:lvlJc w:val="right"/>
      <w:pPr>
        <w:ind w:left="4005" w:hanging="180"/>
      </w:pPr>
    </w:lvl>
    <w:lvl w:ilvl="6" w:tplc="1809000F" w:tentative="1">
      <w:start w:val="1"/>
      <w:numFmt w:val="decimal"/>
      <w:lvlText w:val="%7."/>
      <w:lvlJc w:val="left"/>
      <w:pPr>
        <w:ind w:left="4725" w:hanging="360"/>
      </w:pPr>
    </w:lvl>
    <w:lvl w:ilvl="7" w:tplc="18090019" w:tentative="1">
      <w:start w:val="1"/>
      <w:numFmt w:val="lowerLetter"/>
      <w:lvlText w:val="%8."/>
      <w:lvlJc w:val="left"/>
      <w:pPr>
        <w:ind w:left="5445" w:hanging="360"/>
      </w:pPr>
    </w:lvl>
    <w:lvl w:ilvl="8" w:tplc="1809001B" w:tentative="1">
      <w:start w:val="1"/>
      <w:numFmt w:val="lowerRoman"/>
      <w:lvlText w:val="%9."/>
      <w:lvlJc w:val="right"/>
      <w:pPr>
        <w:ind w:left="6165" w:hanging="180"/>
      </w:pPr>
    </w:lvl>
  </w:abstractNum>
  <w:num w:numId="1">
    <w:abstractNumId w:val="4"/>
  </w:num>
  <w:num w:numId="2">
    <w:abstractNumId w:val="0"/>
  </w:num>
  <w:num w:numId="3">
    <w:abstractNumId w:val="1"/>
  </w:num>
  <w:num w:numId="4">
    <w:abstractNumId w:val="5"/>
  </w:num>
  <w:num w:numId="5">
    <w:abstractNumId w:val="2"/>
  </w:num>
  <w:num w:numId="6">
    <w:abstractNumId w:val="0"/>
  </w:num>
  <w:num w:numId="7">
    <w:abstractNumId w:val="3"/>
  </w:num>
  <w:num w:numId="8">
    <w:abstractNumId w:val="7"/>
  </w:num>
  <w:num w:numId="9">
    <w:abstractNumId w:val="6"/>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stylePaneFormatFilter w:val="1808" w:allStyles="0" w:customStyles="0" w:latentStyles="0" w:stylesInUse="1" w:headingStyles="0" w:numberingStyles="0" w:tableStyles="0" w:directFormattingOnRuns="0" w:directFormattingOnParagraphs="0" w:directFormattingOnNumbering="0" w:directFormattingOnTables="1" w:clearFormatting="1" w:top3HeadingStyles="0" w:visibleStyles="0" w:alternateStyleNames="0"/>
  <w:documentProtection w:edit="trackedChanges" w:enforcement="0"/>
  <w:defaultTabStop w:val="720"/>
  <w:hyphenationZone w:val="425"/>
  <w:drawingGridHorizontalSpacing w:val="100"/>
  <w:drawingGridVerticalSpacing w:val="57"/>
  <w:displayHorizontalDrawingGridEvery w:val="2"/>
  <w:characterSpacingControl w:val="doNotCompress"/>
  <w:hdrShapeDefaults>
    <o:shapedefaults v:ext="edit" spidmax="2049" style="mso-position-vertical-relative:line" fillcolor="yellow">
      <v:fill color="yellow"/>
      <v:stroke weight="1pt"/>
    </o:shapedefaults>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74B98"/>
    <w:rsid w:val="00000A90"/>
    <w:rsid w:val="00002203"/>
    <w:rsid w:val="000027A2"/>
    <w:rsid w:val="00003A57"/>
    <w:rsid w:val="00003A7E"/>
    <w:rsid w:val="000046C1"/>
    <w:rsid w:val="0000496A"/>
    <w:rsid w:val="00005701"/>
    <w:rsid w:val="0001001E"/>
    <w:rsid w:val="00011930"/>
    <w:rsid w:val="000125BA"/>
    <w:rsid w:val="000131FC"/>
    <w:rsid w:val="00014231"/>
    <w:rsid w:val="00017C20"/>
    <w:rsid w:val="0002132A"/>
    <w:rsid w:val="00022D16"/>
    <w:rsid w:val="00023C87"/>
    <w:rsid w:val="00024936"/>
    <w:rsid w:val="00025362"/>
    <w:rsid w:val="00026BDF"/>
    <w:rsid w:val="00032577"/>
    <w:rsid w:val="00032C79"/>
    <w:rsid w:val="00034233"/>
    <w:rsid w:val="000348E9"/>
    <w:rsid w:val="000358B3"/>
    <w:rsid w:val="00035FB5"/>
    <w:rsid w:val="00040FE5"/>
    <w:rsid w:val="00041462"/>
    <w:rsid w:val="000417B3"/>
    <w:rsid w:val="00044AAE"/>
    <w:rsid w:val="000450B0"/>
    <w:rsid w:val="000451FB"/>
    <w:rsid w:val="000456C8"/>
    <w:rsid w:val="00046920"/>
    <w:rsid w:val="00050E10"/>
    <w:rsid w:val="000520D6"/>
    <w:rsid w:val="00052370"/>
    <w:rsid w:val="000526C2"/>
    <w:rsid w:val="0005424A"/>
    <w:rsid w:val="0005530B"/>
    <w:rsid w:val="00055B15"/>
    <w:rsid w:val="000569A8"/>
    <w:rsid w:val="00057D7D"/>
    <w:rsid w:val="00060588"/>
    <w:rsid w:val="00062FD1"/>
    <w:rsid w:val="0006326C"/>
    <w:rsid w:val="000633B5"/>
    <w:rsid w:val="00063572"/>
    <w:rsid w:val="00063A0C"/>
    <w:rsid w:val="00064105"/>
    <w:rsid w:val="00065572"/>
    <w:rsid w:val="0006604B"/>
    <w:rsid w:val="000678C6"/>
    <w:rsid w:val="0007207F"/>
    <w:rsid w:val="0007314D"/>
    <w:rsid w:val="00074062"/>
    <w:rsid w:val="0007453E"/>
    <w:rsid w:val="000745D6"/>
    <w:rsid w:val="00076084"/>
    <w:rsid w:val="0007647B"/>
    <w:rsid w:val="00080BDD"/>
    <w:rsid w:val="0008183A"/>
    <w:rsid w:val="00081F58"/>
    <w:rsid w:val="00081F96"/>
    <w:rsid w:val="000831E0"/>
    <w:rsid w:val="00083CAF"/>
    <w:rsid w:val="00083DC5"/>
    <w:rsid w:val="00083F10"/>
    <w:rsid w:val="00085AB7"/>
    <w:rsid w:val="00085D53"/>
    <w:rsid w:val="00085EBB"/>
    <w:rsid w:val="00086008"/>
    <w:rsid w:val="00086468"/>
    <w:rsid w:val="00087207"/>
    <w:rsid w:val="00087613"/>
    <w:rsid w:val="00090960"/>
    <w:rsid w:val="00092E41"/>
    <w:rsid w:val="00093B71"/>
    <w:rsid w:val="00093DB5"/>
    <w:rsid w:val="00095965"/>
    <w:rsid w:val="00096F51"/>
    <w:rsid w:val="0009776D"/>
    <w:rsid w:val="00097C33"/>
    <w:rsid w:val="000A03DA"/>
    <w:rsid w:val="000A0D9B"/>
    <w:rsid w:val="000A1B54"/>
    <w:rsid w:val="000A39C7"/>
    <w:rsid w:val="000A4BCB"/>
    <w:rsid w:val="000A4E84"/>
    <w:rsid w:val="000A52BD"/>
    <w:rsid w:val="000A5521"/>
    <w:rsid w:val="000A5AF2"/>
    <w:rsid w:val="000A77D1"/>
    <w:rsid w:val="000A7F70"/>
    <w:rsid w:val="000B1D55"/>
    <w:rsid w:val="000B21DA"/>
    <w:rsid w:val="000B2E49"/>
    <w:rsid w:val="000B37EB"/>
    <w:rsid w:val="000B4895"/>
    <w:rsid w:val="000B4F55"/>
    <w:rsid w:val="000B4FE9"/>
    <w:rsid w:val="000B56C2"/>
    <w:rsid w:val="000B5BBD"/>
    <w:rsid w:val="000B646B"/>
    <w:rsid w:val="000B748D"/>
    <w:rsid w:val="000C0127"/>
    <w:rsid w:val="000C0198"/>
    <w:rsid w:val="000C0692"/>
    <w:rsid w:val="000C08FC"/>
    <w:rsid w:val="000C1651"/>
    <w:rsid w:val="000C1787"/>
    <w:rsid w:val="000C3049"/>
    <w:rsid w:val="000C426D"/>
    <w:rsid w:val="000C4727"/>
    <w:rsid w:val="000C5CC6"/>
    <w:rsid w:val="000C6621"/>
    <w:rsid w:val="000C66DD"/>
    <w:rsid w:val="000C68AE"/>
    <w:rsid w:val="000C6D4C"/>
    <w:rsid w:val="000D1322"/>
    <w:rsid w:val="000D25DB"/>
    <w:rsid w:val="000D2BE1"/>
    <w:rsid w:val="000D4134"/>
    <w:rsid w:val="000D4257"/>
    <w:rsid w:val="000D48E5"/>
    <w:rsid w:val="000D4FCF"/>
    <w:rsid w:val="000D701D"/>
    <w:rsid w:val="000E1A04"/>
    <w:rsid w:val="000E2BFA"/>
    <w:rsid w:val="000E43B9"/>
    <w:rsid w:val="000E44D5"/>
    <w:rsid w:val="000E51C5"/>
    <w:rsid w:val="000E52A5"/>
    <w:rsid w:val="000E556F"/>
    <w:rsid w:val="000E7909"/>
    <w:rsid w:val="000F154C"/>
    <w:rsid w:val="000F400C"/>
    <w:rsid w:val="000F634B"/>
    <w:rsid w:val="000F66BD"/>
    <w:rsid w:val="000F7213"/>
    <w:rsid w:val="000F75E4"/>
    <w:rsid w:val="00100320"/>
    <w:rsid w:val="0010048E"/>
    <w:rsid w:val="00100D5E"/>
    <w:rsid w:val="001017CA"/>
    <w:rsid w:val="0010231B"/>
    <w:rsid w:val="00102833"/>
    <w:rsid w:val="00102AAB"/>
    <w:rsid w:val="00102F1C"/>
    <w:rsid w:val="00103349"/>
    <w:rsid w:val="001052E0"/>
    <w:rsid w:val="0010783F"/>
    <w:rsid w:val="0011146F"/>
    <w:rsid w:val="00111FD7"/>
    <w:rsid w:val="00112423"/>
    <w:rsid w:val="00113AA4"/>
    <w:rsid w:val="00114691"/>
    <w:rsid w:val="001147E9"/>
    <w:rsid w:val="00115244"/>
    <w:rsid w:val="00115C63"/>
    <w:rsid w:val="00116983"/>
    <w:rsid w:val="001176AD"/>
    <w:rsid w:val="00117D71"/>
    <w:rsid w:val="0012015B"/>
    <w:rsid w:val="00120A59"/>
    <w:rsid w:val="00121464"/>
    <w:rsid w:val="00121E77"/>
    <w:rsid w:val="001241CF"/>
    <w:rsid w:val="00124A3F"/>
    <w:rsid w:val="00124D5B"/>
    <w:rsid w:val="00125650"/>
    <w:rsid w:val="00125C1A"/>
    <w:rsid w:val="00131C20"/>
    <w:rsid w:val="0013250F"/>
    <w:rsid w:val="00134157"/>
    <w:rsid w:val="00134363"/>
    <w:rsid w:val="001354D1"/>
    <w:rsid w:val="0013554B"/>
    <w:rsid w:val="0014092A"/>
    <w:rsid w:val="0014094A"/>
    <w:rsid w:val="001409D7"/>
    <w:rsid w:val="00140B81"/>
    <w:rsid w:val="00141057"/>
    <w:rsid w:val="00141ADE"/>
    <w:rsid w:val="0014205F"/>
    <w:rsid w:val="001424EB"/>
    <w:rsid w:val="00142C1F"/>
    <w:rsid w:val="00143C51"/>
    <w:rsid w:val="00144296"/>
    <w:rsid w:val="0014463C"/>
    <w:rsid w:val="001448E5"/>
    <w:rsid w:val="00144BCF"/>
    <w:rsid w:val="001457BB"/>
    <w:rsid w:val="00145A8D"/>
    <w:rsid w:val="00146123"/>
    <w:rsid w:val="001507E8"/>
    <w:rsid w:val="0015150D"/>
    <w:rsid w:val="0015184C"/>
    <w:rsid w:val="00152348"/>
    <w:rsid w:val="001523EE"/>
    <w:rsid w:val="001528E2"/>
    <w:rsid w:val="0015447D"/>
    <w:rsid w:val="00154D73"/>
    <w:rsid w:val="001578BE"/>
    <w:rsid w:val="001604D7"/>
    <w:rsid w:val="00162C45"/>
    <w:rsid w:val="0016392E"/>
    <w:rsid w:val="0016716D"/>
    <w:rsid w:val="001718F0"/>
    <w:rsid w:val="00172594"/>
    <w:rsid w:val="00172D23"/>
    <w:rsid w:val="001736BC"/>
    <w:rsid w:val="001760DB"/>
    <w:rsid w:val="00176E40"/>
    <w:rsid w:val="001810F5"/>
    <w:rsid w:val="00183714"/>
    <w:rsid w:val="001839B2"/>
    <w:rsid w:val="00185227"/>
    <w:rsid w:val="00186D39"/>
    <w:rsid w:val="001906DF"/>
    <w:rsid w:val="00192B39"/>
    <w:rsid w:val="00192B56"/>
    <w:rsid w:val="00196749"/>
    <w:rsid w:val="00197747"/>
    <w:rsid w:val="00197864"/>
    <w:rsid w:val="001A0237"/>
    <w:rsid w:val="001A0868"/>
    <w:rsid w:val="001A3402"/>
    <w:rsid w:val="001A35C9"/>
    <w:rsid w:val="001A3875"/>
    <w:rsid w:val="001A52E5"/>
    <w:rsid w:val="001A5CAC"/>
    <w:rsid w:val="001A67DD"/>
    <w:rsid w:val="001B0856"/>
    <w:rsid w:val="001B1612"/>
    <w:rsid w:val="001B4881"/>
    <w:rsid w:val="001B49E4"/>
    <w:rsid w:val="001B4D99"/>
    <w:rsid w:val="001B5307"/>
    <w:rsid w:val="001B6A1D"/>
    <w:rsid w:val="001C6976"/>
    <w:rsid w:val="001D0177"/>
    <w:rsid w:val="001D0686"/>
    <w:rsid w:val="001D08A4"/>
    <w:rsid w:val="001D24AC"/>
    <w:rsid w:val="001D2C87"/>
    <w:rsid w:val="001D2CE3"/>
    <w:rsid w:val="001D6625"/>
    <w:rsid w:val="001D6C26"/>
    <w:rsid w:val="001D6DC0"/>
    <w:rsid w:val="001D7617"/>
    <w:rsid w:val="001D783C"/>
    <w:rsid w:val="001D783E"/>
    <w:rsid w:val="001D7D1D"/>
    <w:rsid w:val="001E131C"/>
    <w:rsid w:val="001E28C0"/>
    <w:rsid w:val="001E2E20"/>
    <w:rsid w:val="001E4D02"/>
    <w:rsid w:val="001E5DB4"/>
    <w:rsid w:val="001E65E9"/>
    <w:rsid w:val="001E69A5"/>
    <w:rsid w:val="001E7024"/>
    <w:rsid w:val="001E7183"/>
    <w:rsid w:val="001E78DB"/>
    <w:rsid w:val="001E7D49"/>
    <w:rsid w:val="001F061F"/>
    <w:rsid w:val="001F0A5A"/>
    <w:rsid w:val="001F2175"/>
    <w:rsid w:val="001F2250"/>
    <w:rsid w:val="001F3715"/>
    <w:rsid w:val="001F5CA0"/>
    <w:rsid w:val="001F633C"/>
    <w:rsid w:val="001F6FEA"/>
    <w:rsid w:val="001F76CA"/>
    <w:rsid w:val="001F7A9F"/>
    <w:rsid w:val="00200222"/>
    <w:rsid w:val="00200BA5"/>
    <w:rsid w:val="00201DE0"/>
    <w:rsid w:val="002031FC"/>
    <w:rsid w:val="00203828"/>
    <w:rsid w:val="00204B92"/>
    <w:rsid w:val="002052B2"/>
    <w:rsid w:val="0020531B"/>
    <w:rsid w:val="00205B94"/>
    <w:rsid w:val="0020724D"/>
    <w:rsid w:val="002107D7"/>
    <w:rsid w:val="00210CEE"/>
    <w:rsid w:val="002118C2"/>
    <w:rsid w:val="002125BE"/>
    <w:rsid w:val="00213A65"/>
    <w:rsid w:val="0021487F"/>
    <w:rsid w:val="00215247"/>
    <w:rsid w:val="002156CA"/>
    <w:rsid w:val="002167F8"/>
    <w:rsid w:val="00217215"/>
    <w:rsid w:val="00217DE9"/>
    <w:rsid w:val="002207A4"/>
    <w:rsid w:val="0022102A"/>
    <w:rsid w:val="002212C1"/>
    <w:rsid w:val="0022287D"/>
    <w:rsid w:val="002236CE"/>
    <w:rsid w:val="00223C2A"/>
    <w:rsid w:val="00224608"/>
    <w:rsid w:val="00224B48"/>
    <w:rsid w:val="00225DA4"/>
    <w:rsid w:val="00227261"/>
    <w:rsid w:val="00230B17"/>
    <w:rsid w:val="00232590"/>
    <w:rsid w:val="002325D4"/>
    <w:rsid w:val="00232A88"/>
    <w:rsid w:val="00234062"/>
    <w:rsid w:val="00235A68"/>
    <w:rsid w:val="002363C9"/>
    <w:rsid w:val="00236940"/>
    <w:rsid w:val="00241371"/>
    <w:rsid w:val="002419CB"/>
    <w:rsid w:val="00242C87"/>
    <w:rsid w:val="002436BA"/>
    <w:rsid w:val="00245152"/>
    <w:rsid w:val="00247B08"/>
    <w:rsid w:val="00251D4E"/>
    <w:rsid w:val="00252FF8"/>
    <w:rsid w:val="002531C6"/>
    <w:rsid w:val="002538E3"/>
    <w:rsid w:val="00253DC2"/>
    <w:rsid w:val="0025591D"/>
    <w:rsid w:val="00256410"/>
    <w:rsid w:val="00256445"/>
    <w:rsid w:val="00256F3A"/>
    <w:rsid w:val="002612A9"/>
    <w:rsid w:val="00263B22"/>
    <w:rsid w:val="00265E85"/>
    <w:rsid w:val="002661B0"/>
    <w:rsid w:val="002662AA"/>
    <w:rsid w:val="00266F81"/>
    <w:rsid w:val="00267D25"/>
    <w:rsid w:val="00270181"/>
    <w:rsid w:val="00270222"/>
    <w:rsid w:val="00271352"/>
    <w:rsid w:val="00271D5C"/>
    <w:rsid w:val="0027252F"/>
    <w:rsid w:val="00272C00"/>
    <w:rsid w:val="00280DB6"/>
    <w:rsid w:val="00280EC2"/>
    <w:rsid w:val="002825B3"/>
    <w:rsid w:val="00285B17"/>
    <w:rsid w:val="002864A4"/>
    <w:rsid w:val="00287CDB"/>
    <w:rsid w:val="00291503"/>
    <w:rsid w:val="00292B71"/>
    <w:rsid w:val="00292C03"/>
    <w:rsid w:val="00293A1E"/>
    <w:rsid w:val="002942CC"/>
    <w:rsid w:val="0029585F"/>
    <w:rsid w:val="00295C4C"/>
    <w:rsid w:val="00297B82"/>
    <w:rsid w:val="002A06A5"/>
    <w:rsid w:val="002A1019"/>
    <w:rsid w:val="002A1123"/>
    <w:rsid w:val="002A3E2B"/>
    <w:rsid w:val="002A44D7"/>
    <w:rsid w:val="002A45CD"/>
    <w:rsid w:val="002A4C9B"/>
    <w:rsid w:val="002A5EF4"/>
    <w:rsid w:val="002A6BA8"/>
    <w:rsid w:val="002A77FF"/>
    <w:rsid w:val="002B2C45"/>
    <w:rsid w:val="002B2E73"/>
    <w:rsid w:val="002B4385"/>
    <w:rsid w:val="002B4B1F"/>
    <w:rsid w:val="002B4F94"/>
    <w:rsid w:val="002B6E80"/>
    <w:rsid w:val="002C0489"/>
    <w:rsid w:val="002C0ED9"/>
    <w:rsid w:val="002C2372"/>
    <w:rsid w:val="002C4A6E"/>
    <w:rsid w:val="002C650F"/>
    <w:rsid w:val="002C70EB"/>
    <w:rsid w:val="002D27A2"/>
    <w:rsid w:val="002D27DC"/>
    <w:rsid w:val="002D32E0"/>
    <w:rsid w:val="002D4404"/>
    <w:rsid w:val="002D4538"/>
    <w:rsid w:val="002D468C"/>
    <w:rsid w:val="002D5718"/>
    <w:rsid w:val="002D5FDE"/>
    <w:rsid w:val="002D63F5"/>
    <w:rsid w:val="002D6B0A"/>
    <w:rsid w:val="002D736D"/>
    <w:rsid w:val="002E1BA1"/>
    <w:rsid w:val="002E2111"/>
    <w:rsid w:val="002E2460"/>
    <w:rsid w:val="002E2CA3"/>
    <w:rsid w:val="002E4938"/>
    <w:rsid w:val="002E6C52"/>
    <w:rsid w:val="002E71C3"/>
    <w:rsid w:val="002E7429"/>
    <w:rsid w:val="002E786F"/>
    <w:rsid w:val="002F0876"/>
    <w:rsid w:val="002F123E"/>
    <w:rsid w:val="002F1929"/>
    <w:rsid w:val="002F2220"/>
    <w:rsid w:val="002F2225"/>
    <w:rsid w:val="002F2B1D"/>
    <w:rsid w:val="002F397B"/>
    <w:rsid w:val="002F6AA6"/>
    <w:rsid w:val="00300C19"/>
    <w:rsid w:val="00300DEB"/>
    <w:rsid w:val="0030224C"/>
    <w:rsid w:val="00302823"/>
    <w:rsid w:val="00304FB5"/>
    <w:rsid w:val="00306467"/>
    <w:rsid w:val="0030688C"/>
    <w:rsid w:val="00306B2B"/>
    <w:rsid w:val="00307806"/>
    <w:rsid w:val="003120BE"/>
    <w:rsid w:val="00312303"/>
    <w:rsid w:val="003129BD"/>
    <w:rsid w:val="00312BEA"/>
    <w:rsid w:val="003140C1"/>
    <w:rsid w:val="0031489A"/>
    <w:rsid w:val="00321548"/>
    <w:rsid w:val="00322BED"/>
    <w:rsid w:val="0032560B"/>
    <w:rsid w:val="0033004F"/>
    <w:rsid w:val="00331319"/>
    <w:rsid w:val="00333D9D"/>
    <w:rsid w:val="00335DEF"/>
    <w:rsid w:val="00336316"/>
    <w:rsid w:val="00336EBB"/>
    <w:rsid w:val="003377F3"/>
    <w:rsid w:val="00337A48"/>
    <w:rsid w:val="003419E0"/>
    <w:rsid w:val="00341F47"/>
    <w:rsid w:val="003433C7"/>
    <w:rsid w:val="00344398"/>
    <w:rsid w:val="00344BB8"/>
    <w:rsid w:val="00346FE5"/>
    <w:rsid w:val="0034733A"/>
    <w:rsid w:val="0035097F"/>
    <w:rsid w:val="003510A8"/>
    <w:rsid w:val="00351EE6"/>
    <w:rsid w:val="00351FA0"/>
    <w:rsid w:val="00353D3A"/>
    <w:rsid w:val="00353E96"/>
    <w:rsid w:val="003543B9"/>
    <w:rsid w:val="003554E6"/>
    <w:rsid w:val="00355779"/>
    <w:rsid w:val="0035722D"/>
    <w:rsid w:val="00361FB1"/>
    <w:rsid w:val="00362EE2"/>
    <w:rsid w:val="00364697"/>
    <w:rsid w:val="00366071"/>
    <w:rsid w:val="00372E3A"/>
    <w:rsid w:val="00373D1D"/>
    <w:rsid w:val="00374B98"/>
    <w:rsid w:val="00375433"/>
    <w:rsid w:val="00375625"/>
    <w:rsid w:val="00375B8D"/>
    <w:rsid w:val="00376262"/>
    <w:rsid w:val="0037646A"/>
    <w:rsid w:val="00376D1B"/>
    <w:rsid w:val="003776AD"/>
    <w:rsid w:val="00381A4A"/>
    <w:rsid w:val="00381CAB"/>
    <w:rsid w:val="00383029"/>
    <w:rsid w:val="00383715"/>
    <w:rsid w:val="00383B7A"/>
    <w:rsid w:val="00383B8F"/>
    <w:rsid w:val="003843F5"/>
    <w:rsid w:val="003868B9"/>
    <w:rsid w:val="00387AA2"/>
    <w:rsid w:val="00387F1C"/>
    <w:rsid w:val="0039095C"/>
    <w:rsid w:val="00392B96"/>
    <w:rsid w:val="00396870"/>
    <w:rsid w:val="00396C35"/>
    <w:rsid w:val="00397B3E"/>
    <w:rsid w:val="00397F6C"/>
    <w:rsid w:val="003A0423"/>
    <w:rsid w:val="003A1142"/>
    <w:rsid w:val="003A3A66"/>
    <w:rsid w:val="003A4EF4"/>
    <w:rsid w:val="003A501D"/>
    <w:rsid w:val="003A514F"/>
    <w:rsid w:val="003A7939"/>
    <w:rsid w:val="003A7A47"/>
    <w:rsid w:val="003B14E2"/>
    <w:rsid w:val="003B2564"/>
    <w:rsid w:val="003B28BA"/>
    <w:rsid w:val="003B33AA"/>
    <w:rsid w:val="003B410C"/>
    <w:rsid w:val="003C1494"/>
    <w:rsid w:val="003C1EF5"/>
    <w:rsid w:val="003C2176"/>
    <w:rsid w:val="003C27E0"/>
    <w:rsid w:val="003C67E2"/>
    <w:rsid w:val="003C6BD9"/>
    <w:rsid w:val="003D05E6"/>
    <w:rsid w:val="003D1098"/>
    <w:rsid w:val="003D342A"/>
    <w:rsid w:val="003D3645"/>
    <w:rsid w:val="003D36BF"/>
    <w:rsid w:val="003D49F2"/>
    <w:rsid w:val="003D568E"/>
    <w:rsid w:val="003D6A08"/>
    <w:rsid w:val="003D6F2E"/>
    <w:rsid w:val="003D6FA3"/>
    <w:rsid w:val="003D7107"/>
    <w:rsid w:val="003E0B20"/>
    <w:rsid w:val="003E2036"/>
    <w:rsid w:val="003E2ADD"/>
    <w:rsid w:val="003E3068"/>
    <w:rsid w:val="003E391B"/>
    <w:rsid w:val="003E4C86"/>
    <w:rsid w:val="003E5DD6"/>
    <w:rsid w:val="003F0AC4"/>
    <w:rsid w:val="003F159B"/>
    <w:rsid w:val="003F1788"/>
    <w:rsid w:val="003F2BC6"/>
    <w:rsid w:val="003F41A9"/>
    <w:rsid w:val="003F6443"/>
    <w:rsid w:val="003F7D4B"/>
    <w:rsid w:val="0040042D"/>
    <w:rsid w:val="00401491"/>
    <w:rsid w:val="00402B05"/>
    <w:rsid w:val="00403239"/>
    <w:rsid w:val="00403DE7"/>
    <w:rsid w:val="00404BEA"/>
    <w:rsid w:val="00405022"/>
    <w:rsid w:val="004050C1"/>
    <w:rsid w:val="00407916"/>
    <w:rsid w:val="00410B25"/>
    <w:rsid w:val="00412ADF"/>
    <w:rsid w:val="004138B4"/>
    <w:rsid w:val="004159E8"/>
    <w:rsid w:val="00422679"/>
    <w:rsid w:val="00422F16"/>
    <w:rsid w:val="00423A59"/>
    <w:rsid w:val="004257C0"/>
    <w:rsid w:val="00427DDA"/>
    <w:rsid w:val="00430836"/>
    <w:rsid w:val="004313AB"/>
    <w:rsid w:val="00434A92"/>
    <w:rsid w:val="00437B1D"/>
    <w:rsid w:val="004415E1"/>
    <w:rsid w:val="004418C8"/>
    <w:rsid w:val="00442030"/>
    <w:rsid w:val="00442191"/>
    <w:rsid w:val="00442940"/>
    <w:rsid w:val="00444B05"/>
    <w:rsid w:val="0044773F"/>
    <w:rsid w:val="004517DB"/>
    <w:rsid w:val="00452B71"/>
    <w:rsid w:val="00454E76"/>
    <w:rsid w:val="00460998"/>
    <w:rsid w:val="00460D70"/>
    <w:rsid w:val="00461A76"/>
    <w:rsid w:val="00463AED"/>
    <w:rsid w:val="00464806"/>
    <w:rsid w:val="00465E74"/>
    <w:rsid w:val="0046750F"/>
    <w:rsid w:val="004678F9"/>
    <w:rsid w:val="004739AB"/>
    <w:rsid w:val="00473ECC"/>
    <w:rsid w:val="004749FF"/>
    <w:rsid w:val="00475AD3"/>
    <w:rsid w:val="0047616E"/>
    <w:rsid w:val="00476819"/>
    <w:rsid w:val="00477099"/>
    <w:rsid w:val="00477C3F"/>
    <w:rsid w:val="00477EC6"/>
    <w:rsid w:val="00481F54"/>
    <w:rsid w:val="0048519D"/>
    <w:rsid w:val="00486D02"/>
    <w:rsid w:val="0049078C"/>
    <w:rsid w:val="004917E5"/>
    <w:rsid w:val="00491B68"/>
    <w:rsid w:val="00493962"/>
    <w:rsid w:val="00494B2A"/>
    <w:rsid w:val="00496125"/>
    <w:rsid w:val="004974E5"/>
    <w:rsid w:val="004A00D4"/>
    <w:rsid w:val="004A01E8"/>
    <w:rsid w:val="004A138A"/>
    <w:rsid w:val="004A1E6B"/>
    <w:rsid w:val="004A1FCE"/>
    <w:rsid w:val="004A3531"/>
    <w:rsid w:val="004A37DF"/>
    <w:rsid w:val="004A3C72"/>
    <w:rsid w:val="004A3DE2"/>
    <w:rsid w:val="004A5FE3"/>
    <w:rsid w:val="004B0643"/>
    <w:rsid w:val="004B11D3"/>
    <w:rsid w:val="004B16EC"/>
    <w:rsid w:val="004B1AE5"/>
    <w:rsid w:val="004B2884"/>
    <w:rsid w:val="004B4326"/>
    <w:rsid w:val="004B45E1"/>
    <w:rsid w:val="004B460E"/>
    <w:rsid w:val="004B5EE1"/>
    <w:rsid w:val="004B7562"/>
    <w:rsid w:val="004C0611"/>
    <w:rsid w:val="004C0E2A"/>
    <w:rsid w:val="004C1A2F"/>
    <w:rsid w:val="004C424B"/>
    <w:rsid w:val="004C4DE9"/>
    <w:rsid w:val="004D0242"/>
    <w:rsid w:val="004D085D"/>
    <w:rsid w:val="004D2054"/>
    <w:rsid w:val="004D479F"/>
    <w:rsid w:val="004D49F7"/>
    <w:rsid w:val="004D64FA"/>
    <w:rsid w:val="004D6A19"/>
    <w:rsid w:val="004E2BF8"/>
    <w:rsid w:val="004E3802"/>
    <w:rsid w:val="004E3FDC"/>
    <w:rsid w:val="004E447B"/>
    <w:rsid w:val="004E5C84"/>
    <w:rsid w:val="004E66A7"/>
    <w:rsid w:val="004E6DAD"/>
    <w:rsid w:val="004E7187"/>
    <w:rsid w:val="004E7889"/>
    <w:rsid w:val="004E7AA9"/>
    <w:rsid w:val="004F05D0"/>
    <w:rsid w:val="004F0B7D"/>
    <w:rsid w:val="004F3B2B"/>
    <w:rsid w:val="004F5566"/>
    <w:rsid w:val="004F6036"/>
    <w:rsid w:val="004F6174"/>
    <w:rsid w:val="004F74D7"/>
    <w:rsid w:val="00500512"/>
    <w:rsid w:val="00500C5F"/>
    <w:rsid w:val="00503164"/>
    <w:rsid w:val="00503C9E"/>
    <w:rsid w:val="00504876"/>
    <w:rsid w:val="005049BC"/>
    <w:rsid w:val="00504C7C"/>
    <w:rsid w:val="005052DA"/>
    <w:rsid w:val="0050588C"/>
    <w:rsid w:val="0050607C"/>
    <w:rsid w:val="00507309"/>
    <w:rsid w:val="00507851"/>
    <w:rsid w:val="00510267"/>
    <w:rsid w:val="0051036F"/>
    <w:rsid w:val="005120DE"/>
    <w:rsid w:val="00512801"/>
    <w:rsid w:val="00513C04"/>
    <w:rsid w:val="0051457E"/>
    <w:rsid w:val="005154FF"/>
    <w:rsid w:val="00517245"/>
    <w:rsid w:val="00520329"/>
    <w:rsid w:val="0052218C"/>
    <w:rsid w:val="005244AF"/>
    <w:rsid w:val="00525CB3"/>
    <w:rsid w:val="005269D6"/>
    <w:rsid w:val="00526B70"/>
    <w:rsid w:val="00526C04"/>
    <w:rsid w:val="00530F45"/>
    <w:rsid w:val="00535945"/>
    <w:rsid w:val="00535962"/>
    <w:rsid w:val="00537247"/>
    <w:rsid w:val="005375BB"/>
    <w:rsid w:val="005414E8"/>
    <w:rsid w:val="0054165C"/>
    <w:rsid w:val="00541886"/>
    <w:rsid w:val="005425D8"/>
    <w:rsid w:val="00543281"/>
    <w:rsid w:val="00543F75"/>
    <w:rsid w:val="00543FDD"/>
    <w:rsid w:val="005459C8"/>
    <w:rsid w:val="00545DCE"/>
    <w:rsid w:val="00547B80"/>
    <w:rsid w:val="0055088F"/>
    <w:rsid w:val="005517EA"/>
    <w:rsid w:val="00551EBF"/>
    <w:rsid w:val="005542A6"/>
    <w:rsid w:val="00560295"/>
    <w:rsid w:val="005622DC"/>
    <w:rsid w:val="00563893"/>
    <w:rsid w:val="0056450A"/>
    <w:rsid w:val="0056566F"/>
    <w:rsid w:val="00565E1E"/>
    <w:rsid w:val="0056630D"/>
    <w:rsid w:val="00566890"/>
    <w:rsid w:val="00566DA3"/>
    <w:rsid w:val="005717F2"/>
    <w:rsid w:val="00571CFB"/>
    <w:rsid w:val="00572AD5"/>
    <w:rsid w:val="00573171"/>
    <w:rsid w:val="00574A56"/>
    <w:rsid w:val="00575A9F"/>
    <w:rsid w:val="0057624C"/>
    <w:rsid w:val="005763E7"/>
    <w:rsid w:val="00576C17"/>
    <w:rsid w:val="00577450"/>
    <w:rsid w:val="00577559"/>
    <w:rsid w:val="00577E11"/>
    <w:rsid w:val="00580933"/>
    <w:rsid w:val="00580FDD"/>
    <w:rsid w:val="00581049"/>
    <w:rsid w:val="005818E3"/>
    <w:rsid w:val="00581BF1"/>
    <w:rsid w:val="005834ED"/>
    <w:rsid w:val="00584D35"/>
    <w:rsid w:val="00585335"/>
    <w:rsid w:val="00586B9D"/>
    <w:rsid w:val="005923E7"/>
    <w:rsid w:val="00594602"/>
    <w:rsid w:val="005968AF"/>
    <w:rsid w:val="00597444"/>
    <w:rsid w:val="00597EC3"/>
    <w:rsid w:val="005A1F80"/>
    <w:rsid w:val="005A3CEA"/>
    <w:rsid w:val="005A414D"/>
    <w:rsid w:val="005A483C"/>
    <w:rsid w:val="005A49E1"/>
    <w:rsid w:val="005A57FC"/>
    <w:rsid w:val="005B04CF"/>
    <w:rsid w:val="005B242A"/>
    <w:rsid w:val="005B3267"/>
    <w:rsid w:val="005B3655"/>
    <w:rsid w:val="005B3A5F"/>
    <w:rsid w:val="005B4455"/>
    <w:rsid w:val="005B4563"/>
    <w:rsid w:val="005B4E68"/>
    <w:rsid w:val="005B4E7E"/>
    <w:rsid w:val="005B6717"/>
    <w:rsid w:val="005B75C8"/>
    <w:rsid w:val="005C2ACE"/>
    <w:rsid w:val="005C4C4C"/>
    <w:rsid w:val="005C64C7"/>
    <w:rsid w:val="005C725C"/>
    <w:rsid w:val="005C7A12"/>
    <w:rsid w:val="005C7AEE"/>
    <w:rsid w:val="005D017C"/>
    <w:rsid w:val="005D2603"/>
    <w:rsid w:val="005D4428"/>
    <w:rsid w:val="005D488F"/>
    <w:rsid w:val="005D6FFB"/>
    <w:rsid w:val="005D70F6"/>
    <w:rsid w:val="005D7FD8"/>
    <w:rsid w:val="005E063E"/>
    <w:rsid w:val="005E074A"/>
    <w:rsid w:val="005E0DAA"/>
    <w:rsid w:val="005E1196"/>
    <w:rsid w:val="005E1EEF"/>
    <w:rsid w:val="005E1F29"/>
    <w:rsid w:val="005E2BED"/>
    <w:rsid w:val="005E57C0"/>
    <w:rsid w:val="005E5DE2"/>
    <w:rsid w:val="005E714C"/>
    <w:rsid w:val="005E71FB"/>
    <w:rsid w:val="005F0A36"/>
    <w:rsid w:val="005F1F38"/>
    <w:rsid w:val="005F1FBC"/>
    <w:rsid w:val="005F22A3"/>
    <w:rsid w:val="005F3E61"/>
    <w:rsid w:val="005F42A7"/>
    <w:rsid w:val="005F4473"/>
    <w:rsid w:val="005F4905"/>
    <w:rsid w:val="005F5B27"/>
    <w:rsid w:val="005F5D30"/>
    <w:rsid w:val="005F6AE8"/>
    <w:rsid w:val="005F773D"/>
    <w:rsid w:val="005F78C1"/>
    <w:rsid w:val="006004D1"/>
    <w:rsid w:val="006005F8"/>
    <w:rsid w:val="00600948"/>
    <w:rsid w:val="006026D5"/>
    <w:rsid w:val="006032F9"/>
    <w:rsid w:val="00603D58"/>
    <w:rsid w:val="006050F3"/>
    <w:rsid w:val="00605910"/>
    <w:rsid w:val="006059F4"/>
    <w:rsid w:val="00605D70"/>
    <w:rsid w:val="0060642A"/>
    <w:rsid w:val="0060679A"/>
    <w:rsid w:val="006076B0"/>
    <w:rsid w:val="00610039"/>
    <w:rsid w:val="006101B0"/>
    <w:rsid w:val="00611349"/>
    <w:rsid w:val="0061164B"/>
    <w:rsid w:val="00612FC0"/>
    <w:rsid w:val="00613176"/>
    <w:rsid w:val="00614640"/>
    <w:rsid w:val="0061548D"/>
    <w:rsid w:val="006157CE"/>
    <w:rsid w:val="0061750E"/>
    <w:rsid w:val="0062016C"/>
    <w:rsid w:val="00620A53"/>
    <w:rsid w:val="00621070"/>
    <w:rsid w:val="0062149A"/>
    <w:rsid w:val="00624593"/>
    <w:rsid w:val="00624966"/>
    <w:rsid w:val="0062529A"/>
    <w:rsid w:val="006252A6"/>
    <w:rsid w:val="0062532E"/>
    <w:rsid w:val="0062585A"/>
    <w:rsid w:val="00630A65"/>
    <w:rsid w:val="006315F4"/>
    <w:rsid w:val="00633933"/>
    <w:rsid w:val="00634A97"/>
    <w:rsid w:val="00636F08"/>
    <w:rsid w:val="00637EC6"/>
    <w:rsid w:val="00643F84"/>
    <w:rsid w:val="00644974"/>
    <w:rsid w:val="00644E98"/>
    <w:rsid w:val="00646DB6"/>
    <w:rsid w:val="00654993"/>
    <w:rsid w:val="00655355"/>
    <w:rsid w:val="006554F9"/>
    <w:rsid w:val="00655854"/>
    <w:rsid w:val="00655D4F"/>
    <w:rsid w:val="00657BCF"/>
    <w:rsid w:val="006602FA"/>
    <w:rsid w:val="0066221D"/>
    <w:rsid w:val="00664A3B"/>
    <w:rsid w:val="00665928"/>
    <w:rsid w:val="00665AC2"/>
    <w:rsid w:val="00665AE3"/>
    <w:rsid w:val="00670251"/>
    <w:rsid w:val="006708CA"/>
    <w:rsid w:val="00670C1C"/>
    <w:rsid w:val="00671CBD"/>
    <w:rsid w:val="00672478"/>
    <w:rsid w:val="00673925"/>
    <w:rsid w:val="00673E70"/>
    <w:rsid w:val="006745CE"/>
    <w:rsid w:val="00674854"/>
    <w:rsid w:val="006758F1"/>
    <w:rsid w:val="00676B80"/>
    <w:rsid w:val="00676F70"/>
    <w:rsid w:val="006776C9"/>
    <w:rsid w:val="006818DB"/>
    <w:rsid w:val="00683DCB"/>
    <w:rsid w:val="0068526C"/>
    <w:rsid w:val="006868AB"/>
    <w:rsid w:val="006871A0"/>
    <w:rsid w:val="00693CC9"/>
    <w:rsid w:val="00694E49"/>
    <w:rsid w:val="00695478"/>
    <w:rsid w:val="00697C42"/>
    <w:rsid w:val="006A219B"/>
    <w:rsid w:val="006A3C54"/>
    <w:rsid w:val="006A3DF1"/>
    <w:rsid w:val="006A3FBF"/>
    <w:rsid w:val="006A4A1B"/>
    <w:rsid w:val="006B021D"/>
    <w:rsid w:val="006B1D74"/>
    <w:rsid w:val="006B22C1"/>
    <w:rsid w:val="006B2B98"/>
    <w:rsid w:val="006B38C8"/>
    <w:rsid w:val="006B3BCD"/>
    <w:rsid w:val="006B3DCC"/>
    <w:rsid w:val="006B607B"/>
    <w:rsid w:val="006B6750"/>
    <w:rsid w:val="006B7F60"/>
    <w:rsid w:val="006C0EEA"/>
    <w:rsid w:val="006C1BED"/>
    <w:rsid w:val="006C3E78"/>
    <w:rsid w:val="006C4C26"/>
    <w:rsid w:val="006C4F49"/>
    <w:rsid w:val="006C50F1"/>
    <w:rsid w:val="006C5514"/>
    <w:rsid w:val="006C6BE5"/>
    <w:rsid w:val="006D0A36"/>
    <w:rsid w:val="006D5EE9"/>
    <w:rsid w:val="006D60BA"/>
    <w:rsid w:val="006D7246"/>
    <w:rsid w:val="006E083F"/>
    <w:rsid w:val="006E0DC2"/>
    <w:rsid w:val="006E1051"/>
    <w:rsid w:val="006E372D"/>
    <w:rsid w:val="006E4115"/>
    <w:rsid w:val="006E5934"/>
    <w:rsid w:val="006F208C"/>
    <w:rsid w:val="006F31F8"/>
    <w:rsid w:val="006F3C1A"/>
    <w:rsid w:val="006F4299"/>
    <w:rsid w:val="006F45A7"/>
    <w:rsid w:val="006F5C72"/>
    <w:rsid w:val="006F738B"/>
    <w:rsid w:val="00700A98"/>
    <w:rsid w:val="00701919"/>
    <w:rsid w:val="0070299A"/>
    <w:rsid w:val="00702D39"/>
    <w:rsid w:val="007036E5"/>
    <w:rsid w:val="00703ECB"/>
    <w:rsid w:val="00703FA7"/>
    <w:rsid w:val="00704108"/>
    <w:rsid w:val="007049B2"/>
    <w:rsid w:val="00706F68"/>
    <w:rsid w:val="00710CA1"/>
    <w:rsid w:val="007142A4"/>
    <w:rsid w:val="00714A03"/>
    <w:rsid w:val="00716BF7"/>
    <w:rsid w:val="00716E71"/>
    <w:rsid w:val="007171CB"/>
    <w:rsid w:val="00720660"/>
    <w:rsid w:val="00721D78"/>
    <w:rsid w:val="00723BAD"/>
    <w:rsid w:val="0072473A"/>
    <w:rsid w:val="0072478A"/>
    <w:rsid w:val="00724E08"/>
    <w:rsid w:val="00725478"/>
    <w:rsid w:val="0073075E"/>
    <w:rsid w:val="00730D38"/>
    <w:rsid w:val="00732FCA"/>
    <w:rsid w:val="007354F2"/>
    <w:rsid w:val="00735DF1"/>
    <w:rsid w:val="00736CE2"/>
    <w:rsid w:val="00736F6F"/>
    <w:rsid w:val="007407D4"/>
    <w:rsid w:val="007415D1"/>
    <w:rsid w:val="007428EE"/>
    <w:rsid w:val="0074311C"/>
    <w:rsid w:val="007443DB"/>
    <w:rsid w:val="00745BB0"/>
    <w:rsid w:val="007466ED"/>
    <w:rsid w:val="007469A4"/>
    <w:rsid w:val="00746B75"/>
    <w:rsid w:val="00750CDF"/>
    <w:rsid w:val="007515FD"/>
    <w:rsid w:val="0076196E"/>
    <w:rsid w:val="0076299B"/>
    <w:rsid w:val="007638C3"/>
    <w:rsid w:val="007643F5"/>
    <w:rsid w:val="007657AF"/>
    <w:rsid w:val="007729F9"/>
    <w:rsid w:val="00773CCC"/>
    <w:rsid w:val="0077498B"/>
    <w:rsid w:val="00775486"/>
    <w:rsid w:val="00775DEE"/>
    <w:rsid w:val="00776B00"/>
    <w:rsid w:val="00776D62"/>
    <w:rsid w:val="0077778F"/>
    <w:rsid w:val="00780225"/>
    <w:rsid w:val="00782666"/>
    <w:rsid w:val="00782AC5"/>
    <w:rsid w:val="00782FE0"/>
    <w:rsid w:val="00783309"/>
    <w:rsid w:val="00783B22"/>
    <w:rsid w:val="00785E4A"/>
    <w:rsid w:val="00786448"/>
    <w:rsid w:val="007870C0"/>
    <w:rsid w:val="00793336"/>
    <w:rsid w:val="00793E4A"/>
    <w:rsid w:val="00794206"/>
    <w:rsid w:val="007959EC"/>
    <w:rsid w:val="0079727C"/>
    <w:rsid w:val="007A027E"/>
    <w:rsid w:val="007A04E1"/>
    <w:rsid w:val="007A2158"/>
    <w:rsid w:val="007A2ED6"/>
    <w:rsid w:val="007A3906"/>
    <w:rsid w:val="007A3D39"/>
    <w:rsid w:val="007A41F2"/>
    <w:rsid w:val="007A43CA"/>
    <w:rsid w:val="007A5365"/>
    <w:rsid w:val="007A66F1"/>
    <w:rsid w:val="007B073C"/>
    <w:rsid w:val="007B1B4B"/>
    <w:rsid w:val="007B2D8A"/>
    <w:rsid w:val="007B35F2"/>
    <w:rsid w:val="007B52C6"/>
    <w:rsid w:val="007B71CD"/>
    <w:rsid w:val="007C05B8"/>
    <w:rsid w:val="007C1381"/>
    <w:rsid w:val="007C4A04"/>
    <w:rsid w:val="007C4C0A"/>
    <w:rsid w:val="007C6770"/>
    <w:rsid w:val="007C6B61"/>
    <w:rsid w:val="007C78EB"/>
    <w:rsid w:val="007D1102"/>
    <w:rsid w:val="007D21CA"/>
    <w:rsid w:val="007D2D9E"/>
    <w:rsid w:val="007D320C"/>
    <w:rsid w:val="007D4C54"/>
    <w:rsid w:val="007D5081"/>
    <w:rsid w:val="007D545B"/>
    <w:rsid w:val="007D5B63"/>
    <w:rsid w:val="007D5CF3"/>
    <w:rsid w:val="007E16CE"/>
    <w:rsid w:val="007E2D67"/>
    <w:rsid w:val="007E4253"/>
    <w:rsid w:val="007E7D7A"/>
    <w:rsid w:val="007F0DAB"/>
    <w:rsid w:val="007F2F8B"/>
    <w:rsid w:val="007F5162"/>
    <w:rsid w:val="007F5C77"/>
    <w:rsid w:val="007F6504"/>
    <w:rsid w:val="007F6D14"/>
    <w:rsid w:val="00800F82"/>
    <w:rsid w:val="00801A75"/>
    <w:rsid w:val="00801D3A"/>
    <w:rsid w:val="00801FEC"/>
    <w:rsid w:val="0080474D"/>
    <w:rsid w:val="00805BAD"/>
    <w:rsid w:val="008060D3"/>
    <w:rsid w:val="00807F86"/>
    <w:rsid w:val="00810FD2"/>
    <w:rsid w:val="008112A1"/>
    <w:rsid w:val="00811799"/>
    <w:rsid w:val="008118FB"/>
    <w:rsid w:val="008120C3"/>
    <w:rsid w:val="00812CDC"/>
    <w:rsid w:val="0081566E"/>
    <w:rsid w:val="00816005"/>
    <w:rsid w:val="008168C5"/>
    <w:rsid w:val="008169EC"/>
    <w:rsid w:val="00817E6D"/>
    <w:rsid w:val="0082074D"/>
    <w:rsid w:val="008207E4"/>
    <w:rsid w:val="00821C81"/>
    <w:rsid w:val="00822C5D"/>
    <w:rsid w:val="00825E32"/>
    <w:rsid w:val="008273C4"/>
    <w:rsid w:val="00831B32"/>
    <w:rsid w:val="00832A69"/>
    <w:rsid w:val="00833511"/>
    <w:rsid w:val="00834371"/>
    <w:rsid w:val="008360CA"/>
    <w:rsid w:val="008361E9"/>
    <w:rsid w:val="00836829"/>
    <w:rsid w:val="008403D8"/>
    <w:rsid w:val="00842564"/>
    <w:rsid w:val="0084271A"/>
    <w:rsid w:val="00842902"/>
    <w:rsid w:val="008442A5"/>
    <w:rsid w:val="00852A0F"/>
    <w:rsid w:val="00852A65"/>
    <w:rsid w:val="00852A7C"/>
    <w:rsid w:val="00853894"/>
    <w:rsid w:val="00856022"/>
    <w:rsid w:val="00857707"/>
    <w:rsid w:val="00857A2D"/>
    <w:rsid w:val="00862680"/>
    <w:rsid w:val="008628A9"/>
    <w:rsid w:val="00862CE8"/>
    <w:rsid w:val="008647D0"/>
    <w:rsid w:val="00865009"/>
    <w:rsid w:val="00865C29"/>
    <w:rsid w:val="00866A1C"/>
    <w:rsid w:val="00867B42"/>
    <w:rsid w:val="00867D37"/>
    <w:rsid w:val="00870596"/>
    <w:rsid w:val="00870981"/>
    <w:rsid w:val="00871AB8"/>
    <w:rsid w:val="00872999"/>
    <w:rsid w:val="00872A62"/>
    <w:rsid w:val="0087302F"/>
    <w:rsid w:val="00873E7D"/>
    <w:rsid w:val="008740A0"/>
    <w:rsid w:val="00874EFA"/>
    <w:rsid w:val="00874FF1"/>
    <w:rsid w:val="008756F1"/>
    <w:rsid w:val="00875923"/>
    <w:rsid w:val="00876179"/>
    <w:rsid w:val="0088135B"/>
    <w:rsid w:val="00881E4F"/>
    <w:rsid w:val="008822E9"/>
    <w:rsid w:val="00882A8F"/>
    <w:rsid w:val="00882F60"/>
    <w:rsid w:val="00882F7C"/>
    <w:rsid w:val="0088419F"/>
    <w:rsid w:val="00884681"/>
    <w:rsid w:val="008869AF"/>
    <w:rsid w:val="00886B76"/>
    <w:rsid w:val="008872E6"/>
    <w:rsid w:val="0088780F"/>
    <w:rsid w:val="00887D9F"/>
    <w:rsid w:val="00890590"/>
    <w:rsid w:val="00893494"/>
    <w:rsid w:val="00893BE0"/>
    <w:rsid w:val="00894D4C"/>
    <w:rsid w:val="00895F96"/>
    <w:rsid w:val="008969C3"/>
    <w:rsid w:val="00896A27"/>
    <w:rsid w:val="00896E58"/>
    <w:rsid w:val="008A0D97"/>
    <w:rsid w:val="008A0D9F"/>
    <w:rsid w:val="008A1358"/>
    <w:rsid w:val="008A229C"/>
    <w:rsid w:val="008A36B4"/>
    <w:rsid w:val="008A5410"/>
    <w:rsid w:val="008A55CD"/>
    <w:rsid w:val="008A75B3"/>
    <w:rsid w:val="008A761C"/>
    <w:rsid w:val="008B0267"/>
    <w:rsid w:val="008B0765"/>
    <w:rsid w:val="008B0C60"/>
    <w:rsid w:val="008B0FD6"/>
    <w:rsid w:val="008B1394"/>
    <w:rsid w:val="008B2D43"/>
    <w:rsid w:val="008B3B3F"/>
    <w:rsid w:val="008B4255"/>
    <w:rsid w:val="008B623A"/>
    <w:rsid w:val="008B6829"/>
    <w:rsid w:val="008B6FCB"/>
    <w:rsid w:val="008B70E7"/>
    <w:rsid w:val="008B7B7C"/>
    <w:rsid w:val="008C3EAA"/>
    <w:rsid w:val="008C3ED9"/>
    <w:rsid w:val="008C4583"/>
    <w:rsid w:val="008C4AAC"/>
    <w:rsid w:val="008C5249"/>
    <w:rsid w:val="008D0393"/>
    <w:rsid w:val="008D42E6"/>
    <w:rsid w:val="008D733B"/>
    <w:rsid w:val="008D7FAC"/>
    <w:rsid w:val="008E1AB2"/>
    <w:rsid w:val="008E36F7"/>
    <w:rsid w:val="008E5C74"/>
    <w:rsid w:val="008E6436"/>
    <w:rsid w:val="008E6CB0"/>
    <w:rsid w:val="008E767B"/>
    <w:rsid w:val="008F046F"/>
    <w:rsid w:val="008F06EE"/>
    <w:rsid w:val="008F3A2B"/>
    <w:rsid w:val="008F4F51"/>
    <w:rsid w:val="008F5207"/>
    <w:rsid w:val="008F53BC"/>
    <w:rsid w:val="008F709E"/>
    <w:rsid w:val="008F724A"/>
    <w:rsid w:val="008F72CF"/>
    <w:rsid w:val="008F7622"/>
    <w:rsid w:val="00900760"/>
    <w:rsid w:val="009009D7"/>
    <w:rsid w:val="00905A6A"/>
    <w:rsid w:val="00907AB6"/>
    <w:rsid w:val="00910280"/>
    <w:rsid w:val="00910302"/>
    <w:rsid w:val="00910797"/>
    <w:rsid w:val="00910B26"/>
    <w:rsid w:val="009135FD"/>
    <w:rsid w:val="00914531"/>
    <w:rsid w:val="009151FB"/>
    <w:rsid w:val="00916114"/>
    <w:rsid w:val="009162B1"/>
    <w:rsid w:val="00917BA3"/>
    <w:rsid w:val="00917EB9"/>
    <w:rsid w:val="00921F5A"/>
    <w:rsid w:val="0092219D"/>
    <w:rsid w:val="00924A10"/>
    <w:rsid w:val="00924D0A"/>
    <w:rsid w:val="00925101"/>
    <w:rsid w:val="00925C4F"/>
    <w:rsid w:val="00930965"/>
    <w:rsid w:val="00931718"/>
    <w:rsid w:val="009326F1"/>
    <w:rsid w:val="00933C55"/>
    <w:rsid w:val="00937AAC"/>
    <w:rsid w:val="00940273"/>
    <w:rsid w:val="00940BA9"/>
    <w:rsid w:val="00940FB0"/>
    <w:rsid w:val="00941F63"/>
    <w:rsid w:val="00942A6D"/>
    <w:rsid w:val="00942EF0"/>
    <w:rsid w:val="0094538E"/>
    <w:rsid w:val="00950BBF"/>
    <w:rsid w:val="009515BA"/>
    <w:rsid w:val="00952298"/>
    <w:rsid w:val="009548E9"/>
    <w:rsid w:val="00956D49"/>
    <w:rsid w:val="0095753A"/>
    <w:rsid w:val="0096184A"/>
    <w:rsid w:val="00961F62"/>
    <w:rsid w:val="00962234"/>
    <w:rsid w:val="00962863"/>
    <w:rsid w:val="009651E8"/>
    <w:rsid w:val="009660D2"/>
    <w:rsid w:val="00966AAB"/>
    <w:rsid w:val="00966C50"/>
    <w:rsid w:val="009671AF"/>
    <w:rsid w:val="009678C7"/>
    <w:rsid w:val="00967904"/>
    <w:rsid w:val="00967C93"/>
    <w:rsid w:val="009717CA"/>
    <w:rsid w:val="0097193D"/>
    <w:rsid w:val="009719AB"/>
    <w:rsid w:val="00971DA2"/>
    <w:rsid w:val="009722F9"/>
    <w:rsid w:val="009728D1"/>
    <w:rsid w:val="00972B67"/>
    <w:rsid w:val="00973F57"/>
    <w:rsid w:val="00975779"/>
    <w:rsid w:val="00975BA3"/>
    <w:rsid w:val="009762A4"/>
    <w:rsid w:val="00980CB2"/>
    <w:rsid w:val="0098346B"/>
    <w:rsid w:val="0098427B"/>
    <w:rsid w:val="00984346"/>
    <w:rsid w:val="00984F65"/>
    <w:rsid w:val="00987347"/>
    <w:rsid w:val="0098766A"/>
    <w:rsid w:val="009907DC"/>
    <w:rsid w:val="009918CB"/>
    <w:rsid w:val="00992879"/>
    <w:rsid w:val="009935B3"/>
    <w:rsid w:val="00995234"/>
    <w:rsid w:val="00995553"/>
    <w:rsid w:val="009964A4"/>
    <w:rsid w:val="00997D65"/>
    <w:rsid w:val="009A0ED3"/>
    <w:rsid w:val="009A1078"/>
    <w:rsid w:val="009A226B"/>
    <w:rsid w:val="009A363E"/>
    <w:rsid w:val="009A4513"/>
    <w:rsid w:val="009A4A44"/>
    <w:rsid w:val="009A4B7A"/>
    <w:rsid w:val="009A6702"/>
    <w:rsid w:val="009A71F1"/>
    <w:rsid w:val="009B0235"/>
    <w:rsid w:val="009B04C6"/>
    <w:rsid w:val="009B068A"/>
    <w:rsid w:val="009B3781"/>
    <w:rsid w:val="009B4ACE"/>
    <w:rsid w:val="009B511B"/>
    <w:rsid w:val="009B60C3"/>
    <w:rsid w:val="009B709B"/>
    <w:rsid w:val="009C2A78"/>
    <w:rsid w:val="009C3149"/>
    <w:rsid w:val="009C5B5E"/>
    <w:rsid w:val="009C68EB"/>
    <w:rsid w:val="009C72F3"/>
    <w:rsid w:val="009D2BB9"/>
    <w:rsid w:val="009D4722"/>
    <w:rsid w:val="009D498B"/>
    <w:rsid w:val="009D4FEF"/>
    <w:rsid w:val="009D5537"/>
    <w:rsid w:val="009D5FBA"/>
    <w:rsid w:val="009D77CA"/>
    <w:rsid w:val="009E2D6B"/>
    <w:rsid w:val="009E2D9D"/>
    <w:rsid w:val="009E4192"/>
    <w:rsid w:val="009E49C3"/>
    <w:rsid w:val="009E605E"/>
    <w:rsid w:val="009E693E"/>
    <w:rsid w:val="009F0AE2"/>
    <w:rsid w:val="009F3C00"/>
    <w:rsid w:val="009F463E"/>
    <w:rsid w:val="009F464A"/>
    <w:rsid w:val="009F486C"/>
    <w:rsid w:val="009F4B94"/>
    <w:rsid w:val="00A01424"/>
    <w:rsid w:val="00A02CCB"/>
    <w:rsid w:val="00A03418"/>
    <w:rsid w:val="00A048DB"/>
    <w:rsid w:val="00A11CCB"/>
    <w:rsid w:val="00A12DD2"/>
    <w:rsid w:val="00A1302C"/>
    <w:rsid w:val="00A14554"/>
    <w:rsid w:val="00A150D4"/>
    <w:rsid w:val="00A17C2B"/>
    <w:rsid w:val="00A21A59"/>
    <w:rsid w:val="00A21E43"/>
    <w:rsid w:val="00A242D6"/>
    <w:rsid w:val="00A245DB"/>
    <w:rsid w:val="00A251C2"/>
    <w:rsid w:val="00A25F9D"/>
    <w:rsid w:val="00A264E0"/>
    <w:rsid w:val="00A277DC"/>
    <w:rsid w:val="00A30DC2"/>
    <w:rsid w:val="00A31110"/>
    <w:rsid w:val="00A31E9D"/>
    <w:rsid w:val="00A3340D"/>
    <w:rsid w:val="00A3481A"/>
    <w:rsid w:val="00A34FFF"/>
    <w:rsid w:val="00A35363"/>
    <w:rsid w:val="00A37606"/>
    <w:rsid w:val="00A37698"/>
    <w:rsid w:val="00A37CAC"/>
    <w:rsid w:val="00A37F77"/>
    <w:rsid w:val="00A4052F"/>
    <w:rsid w:val="00A4067B"/>
    <w:rsid w:val="00A41AE0"/>
    <w:rsid w:val="00A44B83"/>
    <w:rsid w:val="00A46C19"/>
    <w:rsid w:val="00A516A3"/>
    <w:rsid w:val="00A51CE6"/>
    <w:rsid w:val="00A5251B"/>
    <w:rsid w:val="00A525DC"/>
    <w:rsid w:val="00A5277E"/>
    <w:rsid w:val="00A53E77"/>
    <w:rsid w:val="00A54447"/>
    <w:rsid w:val="00A552C4"/>
    <w:rsid w:val="00A55CCB"/>
    <w:rsid w:val="00A565A7"/>
    <w:rsid w:val="00A60E13"/>
    <w:rsid w:val="00A60F83"/>
    <w:rsid w:val="00A61AEF"/>
    <w:rsid w:val="00A62730"/>
    <w:rsid w:val="00A62F3B"/>
    <w:rsid w:val="00A641F7"/>
    <w:rsid w:val="00A64A22"/>
    <w:rsid w:val="00A65739"/>
    <w:rsid w:val="00A659FC"/>
    <w:rsid w:val="00A700A3"/>
    <w:rsid w:val="00A75328"/>
    <w:rsid w:val="00A80328"/>
    <w:rsid w:val="00A80D92"/>
    <w:rsid w:val="00A8283B"/>
    <w:rsid w:val="00A82FE7"/>
    <w:rsid w:val="00A84567"/>
    <w:rsid w:val="00A84E7C"/>
    <w:rsid w:val="00A86796"/>
    <w:rsid w:val="00A90F7E"/>
    <w:rsid w:val="00A91412"/>
    <w:rsid w:val="00A91499"/>
    <w:rsid w:val="00A92094"/>
    <w:rsid w:val="00A93E9B"/>
    <w:rsid w:val="00A94A02"/>
    <w:rsid w:val="00A95E09"/>
    <w:rsid w:val="00A96451"/>
    <w:rsid w:val="00A9696F"/>
    <w:rsid w:val="00A97737"/>
    <w:rsid w:val="00AA2153"/>
    <w:rsid w:val="00AA267B"/>
    <w:rsid w:val="00AA373A"/>
    <w:rsid w:val="00AA40F4"/>
    <w:rsid w:val="00AA500D"/>
    <w:rsid w:val="00AA5194"/>
    <w:rsid w:val="00AA5CA5"/>
    <w:rsid w:val="00AA610E"/>
    <w:rsid w:val="00AB04FE"/>
    <w:rsid w:val="00AB1AC8"/>
    <w:rsid w:val="00AB4275"/>
    <w:rsid w:val="00AB69A3"/>
    <w:rsid w:val="00AB7547"/>
    <w:rsid w:val="00AC02FF"/>
    <w:rsid w:val="00AC1930"/>
    <w:rsid w:val="00AC1B34"/>
    <w:rsid w:val="00AC1EFE"/>
    <w:rsid w:val="00AC2713"/>
    <w:rsid w:val="00AC4648"/>
    <w:rsid w:val="00AC640A"/>
    <w:rsid w:val="00AC643B"/>
    <w:rsid w:val="00AC79A4"/>
    <w:rsid w:val="00AD17FD"/>
    <w:rsid w:val="00AD21D8"/>
    <w:rsid w:val="00AD2ADF"/>
    <w:rsid w:val="00AD3681"/>
    <w:rsid w:val="00AD3974"/>
    <w:rsid w:val="00AD442B"/>
    <w:rsid w:val="00AD6388"/>
    <w:rsid w:val="00AD63B6"/>
    <w:rsid w:val="00AD6A3E"/>
    <w:rsid w:val="00AD6F56"/>
    <w:rsid w:val="00AE1023"/>
    <w:rsid w:val="00AE1912"/>
    <w:rsid w:val="00AE25D6"/>
    <w:rsid w:val="00AE26E9"/>
    <w:rsid w:val="00AE2C12"/>
    <w:rsid w:val="00AE3AD2"/>
    <w:rsid w:val="00AE5F32"/>
    <w:rsid w:val="00AE606C"/>
    <w:rsid w:val="00AE686F"/>
    <w:rsid w:val="00AE6C25"/>
    <w:rsid w:val="00AF11BC"/>
    <w:rsid w:val="00AF1743"/>
    <w:rsid w:val="00AF225D"/>
    <w:rsid w:val="00AF4ACE"/>
    <w:rsid w:val="00AF4CE6"/>
    <w:rsid w:val="00AF53F2"/>
    <w:rsid w:val="00AF564C"/>
    <w:rsid w:val="00AF6DDD"/>
    <w:rsid w:val="00AF6FB8"/>
    <w:rsid w:val="00AF77A9"/>
    <w:rsid w:val="00B003F8"/>
    <w:rsid w:val="00B0327D"/>
    <w:rsid w:val="00B032EB"/>
    <w:rsid w:val="00B03577"/>
    <w:rsid w:val="00B0455F"/>
    <w:rsid w:val="00B04B1B"/>
    <w:rsid w:val="00B053FA"/>
    <w:rsid w:val="00B0568F"/>
    <w:rsid w:val="00B064E5"/>
    <w:rsid w:val="00B071A7"/>
    <w:rsid w:val="00B0760C"/>
    <w:rsid w:val="00B0763D"/>
    <w:rsid w:val="00B1007D"/>
    <w:rsid w:val="00B13C55"/>
    <w:rsid w:val="00B13D7B"/>
    <w:rsid w:val="00B1487A"/>
    <w:rsid w:val="00B16413"/>
    <w:rsid w:val="00B166A1"/>
    <w:rsid w:val="00B16AA4"/>
    <w:rsid w:val="00B1797E"/>
    <w:rsid w:val="00B207F7"/>
    <w:rsid w:val="00B20F44"/>
    <w:rsid w:val="00B22B20"/>
    <w:rsid w:val="00B23634"/>
    <w:rsid w:val="00B25962"/>
    <w:rsid w:val="00B2676D"/>
    <w:rsid w:val="00B2731D"/>
    <w:rsid w:val="00B316A6"/>
    <w:rsid w:val="00B3199B"/>
    <w:rsid w:val="00B32257"/>
    <w:rsid w:val="00B34BA1"/>
    <w:rsid w:val="00B34CD6"/>
    <w:rsid w:val="00B360DC"/>
    <w:rsid w:val="00B36B96"/>
    <w:rsid w:val="00B42959"/>
    <w:rsid w:val="00B43D02"/>
    <w:rsid w:val="00B4439A"/>
    <w:rsid w:val="00B44FC7"/>
    <w:rsid w:val="00B45362"/>
    <w:rsid w:val="00B45E5C"/>
    <w:rsid w:val="00B45FEF"/>
    <w:rsid w:val="00B50837"/>
    <w:rsid w:val="00B50F5A"/>
    <w:rsid w:val="00B51900"/>
    <w:rsid w:val="00B54065"/>
    <w:rsid w:val="00B547A6"/>
    <w:rsid w:val="00B559E3"/>
    <w:rsid w:val="00B55A2F"/>
    <w:rsid w:val="00B55B5C"/>
    <w:rsid w:val="00B56523"/>
    <w:rsid w:val="00B57A5B"/>
    <w:rsid w:val="00B60C09"/>
    <w:rsid w:val="00B60E33"/>
    <w:rsid w:val="00B61EDA"/>
    <w:rsid w:val="00B6226B"/>
    <w:rsid w:val="00B63AC8"/>
    <w:rsid w:val="00B64912"/>
    <w:rsid w:val="00B655CC"/>
    <w:rsid w:val="00B67D66"/>
    <w:rsid w:val="00B70BED"/>
    <w:rsid w:val="00B70BF7"/>
    <w:rsid w:val="00B712A2"/>
    <w:rsid w:val="00B71DAD"/>
    <w:rsid w:val="00B735B5"/>
    <w:rsid w:val="00B75219"/>
    <w:rsid w:val="00B769E5"/>
    <w:rsid w:val="00B76D80"/>
    <w:rsid w:val="00B77096"/>
    <w:rsid w:val="00B8031D"/>
    <w:rsid w:val="00B813B2"/>
    <w:rsid w:val="00B816C7"/>
    <w:rsid w:val="00B828B5"/>
    <w:rsid w:val="00B8436A"/>
    <w:rsid w:val="00B86A81"/>
    <w:rsid w:val="00B90C23"/>
    <w:rsid w:val="00B91DEB"/>
    <w:rsid w:val="00B92410"/>
    <w:rsid w:val="00B931A7"/>
    <w:rsid w:val="00B9462F"/>
    <w:rsid w:val="00B950F2"/>
    <w:rsid w:val="00B95421"/>
    <w:rsid w:val="00B959DD"/>
    <w:rsid w:val="00B96BAD"/>
    <w:rsid w:val="00B96F89"/>
    <w:rsid w:val="00B9785D"/>
    <w:rsid w:val="00B97AA9"/>
    <w:rsid w:val="00B97D7E"/>
    <w:rsid w:val="00BA0225"/>
    <w:rsid w:val="00BA0EE2"/>
    <w:rsid w:val="00BA2B73"/>
    <w:rsid w:val="00BA315D"/>
    <w:rsid w:val="00BA33B6"/>
    <w:rsid w:val="00BA34A8"/>
    <w:rsid w:val="00BA3E8C"/>
    <w:rsid w:val="00BA5751"/>
    <w:rsid w:val="00BA59C0"/>
    <w:rsid w:val="00BA6B65"/>
    <w:rsid w:val="00BA712B"/>
    <w:rsid w:val="00BA75E2"/>
    <w:rsid w:val="00BA7DF0"/>
    <w:rsid w:val="00BB0750"/>
    <w:rsid w:val="00BB528B"/>
    <w:rsid w:val="00BB5623"/>
    <w:rsid w:val="00BB5C09"/>
    <w:rsid w:val="00BB68A9"/>
    <w:rsid w:val="00BB6F89"/>
    <w:rsid w:val="00BC11F1"/>
    <w:rsid w:val="00BC148B"/>
    <w:rsid w:val="00BC2C77"/>
    <w:rsid w:val="00BC2DF7"/>
    <w:rsid w:val="00BC3C73"/>
    <w:rsid w:val="00BC3FF7"/>
    <w:rsid w:val="00BC545A"/>
    <w:rsid w:val="00BC5E4B"/>
    <w:rsid w:val="00BC6B72"/>
    <w:rsid w:val="00BD11BD"/>
    <w:rsid w:val="00BD1457"/>
    <w:rsid w:val="00BD2824"/>
    <w:rsid w:val="00BD39E9"/>
    <w:rsid w:val="00BD3A13"/>
    <w:rsid w:val="00BD4781"/>
    <w:rsid w:val="00BD57AB"/>
    <w:rsid w:val="00BD5C04"/>
    <w:rsid w:val="00BD5CA9"/>
    <w:rsid w:val="00BD608A"/>
    <w:rsid w:val="00BE00FE"/>
    <w:rsid w:val="00BE02BD"/>
    <w:rsid w:val="00BE1E9F"/>
    <w:rsid w:val="00BE2CDA"/>
    <w:rsid w:val="00BE39FE"/>
    <w:rsid w:val="00BE4567"/>
    <w:rsid w:val="00BE4F9C"/>
    <w:rsid w:val="00BE6813"/>
    <w:rsid w:val="00BE6C99"/>
    <w:rsid w:val="00BF0659"/>
    <w:rsid w:val="00BF2A30"/>
    <w:rsid w:val="00BF5B11"/>
    <w:rsid w:val="00BF5B67"/>
    <w:rsid w:val="00BF60E8"/>
    <w:rsid w:val="00BF6988"/>
    <w:rsid w:val="00C00730"/>
    <w:rsid w:val="00C00EA2"/>
    <w:rsid w:val="00C03080"/>
    <w:rsid w:val="00C06747"/>
    <w:rsid w:val="00C0720A"/>
    <w:rsid w:val="00C104B6"/>
    <w:rsid w:val="00C12455"/>
    <w:rsid w:val="00C13321"/>
    <w:rsid w:val="00C14EF4"/>
    <w:rsid w:val="00C158A4"/>
    <w:rsid w:val="00C15C3E"/>
    <w:rsid w:val="00C16B71"/>
    <w:rsid w:val="00C1788B"/>
    <w:rsid w:val="00C209E5"/>
    <w:rsid w:val="00C20FCE"/>
    <w:rsid w:val="00C212A8"/>
    <w:rsid w:val="00C23208"/>
    <w:rsid w:val="00C274AC"/>
    <w:rsid w:val="00C27CBF"/>
    <w:rsid w:val="00C311F1"/>
    <w:rsid w:val="00C31B83"/>
    <w:rsid w:val="00C3313D"/>
    <w:rsid w:val="00C348CC"/>
    <w:rsid w:val="00C358EF"/>
    <w:rsid w:val="00C35B58"/>
    <w:rsid w:val="00C373B1"/>
    <w:rsid w:val="00C37D24"/>
    <w:rsid w:val="00C400B7"/>
    <w:rsid w:val="00C41342"/>
    <w:rsid w:val="00C420BA"/>
    <w:rsid w:val="00C4242A"/>
    <w:rsid w:val="00C42802"/>
    <w:rsid w:val="00C43BC3"/>
    <w:rsid w:val="00C4534A"/>
    <w:rsid w:val="00C4632D"/>
    <w:rsid w:val="00C46519"/>
    <w:rsid w:val="00C465E3"/>
    <w:rsid w:val="00C4696E"/>
    <w:rsid w:val="00C46F81"/>
    <w:rsid w:val="00C476D4"/>
    <w:rsid w:val="00C51EF3"/>
    <w:rsid w:val="00C520B8"/>
    <w:rsid w:val="00C527E5"/>
    <w:rsid w:val="00C52C85"/>
    <w:rsid w:val="00C53BAE"/>
    <w:rsid w:val="00C549E0"/>
    <w:rsid w:val="00C54BD3"/>
    <w:rsid w:val="00C5573D"/>
    <w:rsid w:val="00C558E3"/>
    <w:rsid w:val="00C57252"/>
    <w:rsid w:val="00C63842"/>
    <w:rsid w:val="00C63E33"/>
    <w:rsid w:val="00C6760D"/>
    <w:rsid w:val="00C70844"/>
    <w:rsid w:val="00C70F68"/>
    <w:rsid w:val="00C71B9F"/>
    <w:rsid w:val="00C732B5"/>
    <w:rsid w:val="00C73A79"/>
    <w:rsid w:val="00C73B57"/>
    <w:rsid w:val="00C73DEA"/>
    <w:rsid w:val="00C75170"/>
    <w:rsid w:val="00C7544F"/>
    <w:rsid w:val="00C76EFB"/>
    <w:rsid w:val="00C80FF7"/>
    <w:rsid w:val="00C82CE3"/>
    <w:rsid w:val="00C83582"/>
    <w:rsid w:val="00C83DDC"/>
    <w:rsid w:val="00C859C0"/>
    <w:rsid w:val="00C86E73"/>
    <w:rsid w:val="00C87853"/>
    <w:rsid w:val="00C900A3"/>
    <w:rsid w:val="00C9032B"/>
    <w:rsid w:val="00C9177F"/>
    <w:rsid w:val="00C91AE8"/>
    <w:rsid w:val="00C91DC5"/>
    <w:rsid w:val="00C923C6"/>
    <w:rsid w:val="00C93649"/>
    <w:rsid w:val="00CA1E96"/>
    <w:rsid w:val="00CA23CF"/>
    <w:rsid w:val="00CA293F"/>
    <w:rsid w:val="00CA2B61"/>
    <w:rsid w:val="00CA37C1"/>
    <w:rsid w:val="00CA3959"/>
    <w:rsid w:val="00CA5C1D"/>
    <w:rsid w:val="00CA6902"/>
    <w:rsid w:val="00CA6C35"/>
    <w:rsid w:val="00CA7156"/>
    <w:rsid w:val="00CA73BF"/>
    <w:rsid w:val="00CA76B7"/>
    <w:rsid w:val="00CA7ADA"/>
    <w:rsid w:val="00CB02DB"/>
    <w:rsid w:val="00CB0F4B"/>
    <w:rsid w:val="00CB1702"/>
    <w:rsid w:val="00CB4A73"/>
    <w:rsid w:val="00CB6A0A"/>
    <w:rsid w:val="00CB795D"/>
    <w:rsid w:val="00CC1652"/>
    <w:rsid w:val="00CC165F"/>
    <w:rsid w:val="00CC440E"/>
    <w:rsid w:val="00CC4C03"/>
    <w:rsid w:val="00CC6FA2"/>
    <w:rsid w:val="00CD0CE9"/>
    <w:rsid w:val="00CD11DA"/>
    <w:rsid w:val="00CD2DFC"/>
    <w:rsid w:val="00CD51A3"/>
    <w:rsid w:val="00CD796D"/>
    <w:rsid w:val="00CE1CFE"/>
    <w:rsid w:val="00CE1D84"/>
    <w:rsid w:val="00CE3443"/>
    <w:rsid w:val="00CE36E8"/>
    <w:rsid w:val="00CE4926"/>
    <w:rsid w:val="00CE58CE"/>
    <w:rsid w:val="00CE5DCE"/>
    <w:rsid w:val="00CE6943"/>
    <w:rsid w:val="00CE7DC1"/>
    <w:rsid w:val="00CF0AB3"/>
    <w:rsid w:val="00CF0E07"/>
    <w:rsid w:val="00CF0F56"/>
    <w:rsid w:val="00CF135C"/>
    <w:rsid w:val="00CF51E6"/>
    <w:rsid w:val="00CF5308"/>
    <w:rsid w:val="00CF6049"/>
    <w:rsid w:val="00CF660C"/>
    <w:rsid w:val="00CF663E"/>
    <w:rsid w:val="00CF789A"/>
    <w:rsid w:val="00CF7A34"/>
    <w:rsid w:val="00CF7B5A"/>
    <w:rsid w:val="00D015B7"/>
    <w:rsid w:val="00D02620"/>
    <w:rsid w:val="00D0364D"/>
    <w:rsid w:val="00D05642"/>
    <w:rsid w:val="00D05D43"/>
    <w:rsid w:val="00D061F7"/>
    <w:rsid w:val="00D07FBC"/>
    <w:rsid w:val="00D10604"/>
    <w:rsid w:val="00D107F0"/>
    <w:rsid w:val="00D10CE2"/>
    <w:rsid w:val="00D111F5"/>
    <w:rsid w:val="00D11B8D"/>
    <w:rsid w:val="00D123CB"/>
    <w:rsid w:val="00D14AE7"/>
    <w:rsid w:val="00D14B72"/>
    <w:rsid w:val="00D1518B"/>
    <w:rsid w:val="00D2079E"/>
    <w:rsid w:val="00D225CB"/>
    <w:rsid w:val="00D22DA6"/>
    <w:rsid w:val="00D22E36"/>
    <w:rsid w:val="00D250A7"/>
    <w:rsid w:val="00D27BDB"/>
    <w:rsid w:val="00D31305"/>
    <w:rsid w:val="00D31BA1"/>
    <w:rsid w:val="00D31D94"/>
    <w:rsid w:val="00D342A3"/>
    <w:rsid w:val="00D34FAB"/>
    <w:rsid w:val="00D3553B"/>
    <w:rsid w:val="00D35E3B"/>
    <w:rsid w:val="00D36C98"/>
    <w:rsid w:val="00D36F7B"/>
    <w:rsid w:val="00D4056B"/>
    <w:rsid w:val="00D415C8"/>
    <w:rsid w:val="00D43821"/>
    <w:rsid w:val="00D50526"/>
    <w:rsid w:val="00D507D7"/>
    <w:rsid w:val="00D50865"/>
    <w:rsid w:val="00D508B2"/>
    <w:rsid w:val="00D50941"/>
    <w:rsid w:val="00D51144"/>
    <w:rsid w:val="00D51913"/>
    <w:rsid w:val="00D55E9D"/>
    <w:rsid w:val="00D601A4"/>
    <w:rsid w:val="00D61B07"/>
    <w:rsid w:val="00D62CCC"/>
    <w:rsid w:val="00D62D55"/>
    <w:rsid w:val="00D665CE"/>
    <w:rsid w:val="00D66C9F"/>
    <w:rsid w:val="00D6782A"/>
    <w:rsid w:val="00D705EE"/>
    <w:rsid w:val="00D71998"/>
    <w:rsid w:val="00D71D51"/>
    <w:rsid w:val="00D73475"/>
    <w:rsid w:val="00D75228"/>
    <w:rsid w:val="00D763C0"/>
    <w:rsid w:val="00D77049"/>
    <w:rsid w:val="00D771E8"/>
    <w:rsid w:val="00D77456"/>
    <w:rsid w:val="00D776CB"/>
    <w:rsid w:val="00D77A45"/>
    <w:rsid w:val="00D77EAE"/>
    <w:rsid w:val="00D827BD"/>
    <w:rsid w:val="00D835A1"/>
    <w:rsid w:val="00D872F5"/>
    <w:rsid w:val="00D873D3"/>
    <w:rsid w:val="00D87B5C"/>
    <w:rsid w:val="00D906D1"/>
    <w:rsid w:val="00D90DEF"/>
    <w:rsid w:val="00D9112E"/>
    <w:rsid w:val="00D929F9"/>
    <w:rsid w:val="00D93E08"/>
    <w:rsid w:val="00D93ED0"/>
    <w:rsid w:val="00D94E09"/>
    <w:rsid w:val="00D95A41"/>
    <w:rsid w:val="00D95D17"/>
    <w:rsid w:val="00D96439"/>
    <w:rsid w:val="00D97999"/>
    <w:rsid w:val="00DA000E"/>
    <w:rsid w:val="00DA033F"/>
    <w:rsid w:val="00DA1A1C"/>
    <w:rsid w:val="00DA1AC4"/>
    <w:rsid w:val="00DA1C9A"/>
    <w:rsid w:val="00DA2246"/>
    <w:rsid w:val="00DA2EBD"/>
    <w:rsid w:val="00DA3D54"/>
    <w:rsid w:val="00DA3E72"/>
    <w:rsid w:val="00DA411F"/>
    <w:rsid w:val="00DA489C"/>
    <w:rsid w:val="00DA4CF8"/>
    <w:rsid w:val="00DA6695"/>
    <w:rsid w:val="00DA6CEB"/>
    <w:rsid w:val="00DA6F7E"/>
    <w:rsid w:val="00DA7C42"/>
    <w:rsid w:val="00DB0CB6"/>
    <w:rsid w:val="00DB1D1F"/>
    <w:rsid w:val="00DB2102"/>
    <w:rsid w:val="00DB3470"/>
    <w:rsid w:val="00DB5C97"/>
    <w:rsid w:val="00DB6777"/>
    <w:rsid w:val="00DB6E11"/>
    <w:rsid w:val="00DB75B0"/>
    <w:rsid w:val="00DC13F9"/>
    <w:rsid w:val="00DC2B99"/>
    <w:rsid w:val="00DC331F"/>
    <w:rsid w:val="00DC35B7"/>
    <w:rsid w:val="00DC41E0"/>
    <w:rsid w:val="00DC4F52"/>
    <w:rsid w:val="00DC4FAF"/>
    <w:rsid w:val="00DC5CE6"/>
    <w:rsid w:val="00DC6A14"/>
    <w:rsid w:val="00DC7CA4"/>
    <w:rsid w:val="00DD2E59"/>
    <w:rsid w:val="00DD2EAF"/>
    <w:rsid w:val="00DD3024"/>
    <w:rsid w:val="00DD39F6"/>
    <w:rsid w:val="00DD4549"/>
    <w:rsid w:val="00DD5D4F"/>
    <w:rsid w:val="00DD7C7C"/>
    <w:rsid w:val="00DE1A90"/>
    <w:rsid w:val="00DE24C2"/>
    <w:rsid w:val="00DE2A75"/>
    <w:rsid w:val="00DE383E"/>
    <w:rsid w:val="00DE3FD2"/>
    <w:rsid w:val="00DE4247"/>
    <w:rsid w:val="00DE4BE3"/>
    <w:rsid w:val="00DE579F"/>
    <w:rsid w:val="00DE715E"/>
    <w:rsid w:val="00DF0075"/>
    <w:rsid w:val="00DF5650"/>
    <w:rsid w:val="00DF78B6"/>
    <w:rsid w:val="00DF7C5A"/>
    <w:rsid w:val="00E03569"/>
    <w:rsid w:val="00E03992"/>
    <w:rsid w:val="00E0453C"/>
    <w:rsid w:val="00E04C85"/>
    <w:rsid w:val="00E0530C"/>
    <w:rsid w:val="00E059F2"/>
    <w:rsid w:val="00E0636B"/>
    <w:rsid w:val="00E10326"/>
    <w:rsid w:val="00E12B7F"/>
    <w:rsid w:val="00E14136"/>
    <w:rsid w:val="00E14588"/>
    <w:rsid w:val="00E150D4"/>
    <w:rsid w:val="00E242E9"/>
    <w:rsid w:val="00E267AE"/>
    <w:rsid w:val="00E271E7"/>
    <w:rsid w:val="00E3152D"/>
    <w:rsid w:val="00E32132"/>
    <w:rsid w:val="00E34A99"/>
    <w:rsid w:val="00E35E42"/>
    <w:rsid w:val="00E36C72"/>
    <w:rsid w:val="00E36ED5"/>
    <w:rsid w:val="00E371CA"/>
    <w:rsid w:val="00E37402"/>
    <w:rsid w:val="00E3794F"/>
    <w:rsid w:val="00E40B50"/>
    <w:rsid w:val="00E42136"/>
    <w:rsid w:val="00E44011"/>
    <w:rsid w:val="00E45B38"/>
    <w:rsid w:val="00E45B96"/>
    <w:rsid w:val="00E5025D"/>
    <w:rsid w:val="00E50445"/>
    <w:rsid w:val="00E507AA"/>
    <w:rsid w:val="00E53BEB"/>
    <w:rsid w:val="00E54075"/>
    <w:rsid w:val="00E54739"/>
    <w:rsid w:val="00E54DF8"/>
    <w:rsid w:val="00E55459"/>
    <w:rsid w:val="00E56830"/>
    <w:rsid w:val="00E56E00"/>
    <w:rsid w:val="00E56E14"/>
    <w:rsid w:val="00E5795F"/>
    <w:rsid w:val="00E57B26"/>
    <w:rsid w:val="00E60069"/>
    <w:rsid w:val="00E618A3"/>
    <w:rsid w:val="00E61D45"/>
    <w:rsid w:val="00E657A7"/>
    <w:rsid w:val="00E65BE9"/>
    <w:rsid w:val="00E67E70"/>
    <w:rsid w:val="00E70B6D"/>
    <w:rsid w:val="00E718F6"/>
    <w:rsid w:val="00E71B08"/>
    <w:rsid w:val="00E721BA"/>
    <w:rsid w:val="00E72541"/>
    <w:rsid w:val="00E7411B"/>
    <w:rsid w:val="00E7674F"/>
    <w:rsid w:val="00E80BA0"/>
    <w:rsid w:val="00E813FA"/>
    <w:rsid w:val="00E831C4"/>
    <w:rsid w:val="00E845AD"/>
    <w:rsid w:val="00E84E47"/>
    <w:rsid w:val="00E85528"/>
    <w:rsid w:val="00E91514"/>
    <w:rsid w:val="00E915F2"/>
    <w:rsid w:val="00E93DAA"/>
    <w:rsid w:val="00E94DAF"/>
    <w:rsid w:val="00E95318"/>
    <w:rsid w:val="00E96FC7"/>
    <w:rsid w:val="00E97CBA"/>
    <w:rsid w:val="00EA0E5C"/>
    <w:rsid w:val="00EA10B2"/>
    <w:rsid w:val="00EA30CA"/>
    <w:rsid w:val="00EA42C7"/>
    <w:rsid w:val="00EA516F"/>
    <w:rsid w:val="00EA5FE6"/>
    <w:rsid w:val="00EA710D"/>
    <w:rsid w:val="00EA7C19"/>
    <w:rsid w:val="00EB10DF"/>
    <w:rsid w:val="00EB1619"/>
    <w:rsid w:val="00EB22A6"/>
    <w:rsid w:val="00EB3AF1"/>
    <w:rsid w:val="00EB3CF7"/>
    <w:rsid w:val="00EB55DD"/>
    <w:rsid w:val="00EC09F2"/>
    <w:rsid w:val="00EC1547"/>
    <w:rsid w:val="00EC4EE1"/>
    <w:rsid w:val="00EC5A99"/>
    <w:rsid w:val="00EC5C4A"/>
    <w:rsid w:val="00EC736A"/>
    <w:rsid w:val="00ED0CB4"/>
    <w:rsid w:val="00ED0F45"/>
    <w:rsid w:val="00ED3AFF"/>
    <w:rsid w:val="00ED3EAC"/>
    <w:rsid w:val="00ED4AFF"/>
    <w:rsid w:val="00ED5C71"/>
    <w:rsid w:val="00ED66D8"/>
    <w:rsid w:val="00EE150A"/>
    <w:rsid w:val="00EE204F"/>
    <w:rsid w:val="00EE40C2"/>
    <w:rsid w:val="00EE4ADB"/>
    <w:rsid w:val="00EE4F62"/>
    <w:rsid w:val="00EE52F3"/>
    <w:rsid w:val="00EE54A5"/>
    <w:rsid w:val="00EE644B"/>
    <w:rsid w:val="00EE7126"/>
    <w:rsid w:val="00EE7DB0"/>
    <w:rsid w:val="00EF0ED4"/>
    <w:rsid w:val="00EF0F31"/>
    <w:rsid w:val="00EF2F56"/>
    <w:rsid w:val="00EF5B90"/>
    <w:rsid w:val="00EF605C"/>
    <w:rsid w:val="00EF6975"/>
    <w:rsid w:val="00EF7AB1"/>
    <w:rsid w:val="00F01268"/>
    <w:rsid w:val="00F020AD"/>
    <w:rsid w:val="00F027D9"/>
    <w:rsid w:val="00F02C72"/>
    <w:rsid w:val="00F035DF"/>
    <w:rsid w:val="00F03A27"/>
    <w:rsid w:val="00F03D36"/>
    <w:rsid w:val="00F053DC"/>
    <w:rsid w:val="00F058C0"/>
    <w:rsid w:val="00F06407"/>
    <w:rsid w:val="00F06C0E"/>
    <w:rsid w:val="00F07079"/>
    <w:rsid w:val="00F074FB"/>
    <w:rsid w:val="00F14AD8"/>
    <w:rsid w:val="00F14BAF"/>
    <w:rsid w:val="00F154DD"/>
    <w:rsid w:val="00F16AF4"/>
    <w:rsid w:val="00F16ECF"/>
    <w:rsid w:val="00F218CF"/>
    <w:rsid w:val="00F2290C"/>
    <w:rsid w:val="00F22D54"/>
    <w:rsid w:val="00F23331"/>
    <w:rsid w:val="00F244D0"/>
    <w:rsid w:val="00F24573"/>
    <w:rsid w:val="00F2745C"/>
    <w:rsid w:val="00F27B62"/>
    <w:rsid w:val="00F30960"/>
    <w:rsid w:val="00F31712"/>
    <w:rsid w:val="00F3197C"/>
    <w:rsid w:val="00F323E9"/>
    <w:rsid w:val="00F34425"/>
    <w:rsid w:val="00F34D21"/>
    <w:rsid w:val="00F35295"/>
    <w:rsid w:val="00F356BA"/>
    <w:rsid w:val="00F35CD7"/>
    <w:rsid w:val="00F3657E"/>
    <w:rsid w:val="00F369CF"/>
    <w:rsid w:val="00F374B9"/>
    <w:rsid w:val="00F40394"/>
    <w:rsid w:val="00F4135B"/>
    <w:rsid w:val="00F41AA5"/>
    <w:rsid w:val="00F43658"/>
    <w:rsid w:val="00F45836"/>
    <w:rsid w:val="00F45876"/>
    <w:rsid w:val="00F45C4C"/>
    <w:rsid w:val="00F461A0"/>
    <w:rsid w:val="00F466C5"/>
    <w:rsid w:val="00F5266D"/>
    <w:rsid w:val="00F5281B"/>
    <w:rsid w:val="00F52A31"/>
    <w:rsid w:val="00F53EC9"/>
    <w:rsid w:val="00F54AC3"/>
    <w:rsid w:val="00F60411"/>
    <w:rsid w:val="00F612D4"/>
    <w:rsid w:val="00F614AB"/>
    <w:rsid w:val="00F61629"/>
    <w:rsid w:val="00F6391B"/>
    <w:rsid w:val="00F63FA0"/>
    <w:rsid w:val="00F64A55"/>
    <w:rsid w:val="00F65886"/>
    <w:rsid w:val="00F66E94"/>
    <w:rsid w:val="00F67A0F"/>
    <w:rsid w:val="00F707DA"/>
    <w:rsid w:val="00F7246F"/>
    <w:rsid w:val="00F77301"/>
    <w:rsid w:val="00F77D3B"/>
    <w:rsid w:val="00F82950"/>
    <w:rsid w:val="00F845A5"/>
    <w:rsid w:val="00F84B54"/>
    <w:rsid w:val="00F84C31"/>
    <w:rsid w:val="00F85C53"/>
    <w:rsid w:val="00F86A67"/>
    <w:rsid w:val="00F90F98"/>
    <w:rsid w:val="00F9135C"/>
    <w:rsid w:val="00F94D9D"/>
    <w:rsid w:val="00F94E3D"/>
    <w:rsid w:val="00F95238"/>
    <w:rsid w:val="00F95508"/>
    <w:rsid w:val="00F95F88"/>
    <w:rsid w:val="00F96677"/>
    <w:rsid w:val="00F97A07"/>
    <w:rsid w:val="00FA1539"/>
    <w:rsid w:val="00FA26C7"/>
    <w:rsid w:val="00FA31DB"/>
    <w:rsid w:val="00FA4C99"/>
    <w:rsid w:val="00FA5B76"/>
    <w:rsid w:val="00FA6228"/>
    <w:rsid w:val="00FA6A04"/>
    <w:rsid w:val="00FA6A5F"/>
    <w:rsid w:val="00FA7962"/>
    <w:rsid w:val="00FA7A1A"/>
    <w:rsid w:val="00FB1A6D"/>
    <w:rsid w:val="00FB1F00"/>
    <w:rsid w:val="00FB3AAF"/>
    <w:rsid w:val="00FB42B5"/>
    <w:rsid w:val="00FB5CFD"/>
    <w:rsid w:val="00FB5F25"/>
    <w:rsid w:val="00FB6286"/>
    <w:rsid w:val="00FB6EE7"/>
    <w:rsid w:val="00FC02B9"/>
    <w:rsid w:val="00FC4526"/>
    <w:rsid w:val="00FC543C"/>
    <w:rsid w:val="00FC562D"/>
    <w:rsid w:val="00FC5944"/>
    <w:rsid w:val="00FD0364"/>
    <w:rsid w:val="00FD1C0E"/>
    <w:rsid w:val="00FD288A"/>
    <w:rsid w:val="00FD288B"/>
    <w:rsid w:val="00FD2D1D"/>
    <w:rsid w:val="00FD30FB"/>
    <w:rsid w:val="00FD5854"/>
    <w:rsid w:val="00FD59CA"/>
    <w:rsid w:val="00FD5CF8"/>
    <w:rsid w:val="00FD737A"/>
    <w:rsid w:val="00FD7D76"/>
    <w:rsid w:val="00FE169A"/>
    <w:rsid w:val="00FE1749"/>
    <w:rsid w:val="00FE2858"/>
    <w:rsid w:val="00FE35EB"/>
    <w:rsid w:val="00FE443B"/>
    <w:rsid w:val="00FE470E"/>
    <w:rsid w:val="00FE4D50"/>
    <w:rsid w:val="00FE5787"/>
    <w:rsid w:val="00FE5DC9"/>
    <w:rsid w:val="00FE66C6"/>
    <w:rsid w:val="00FE6826"/>
    <w:rsid w:val="00FF1451"/>
    <w:rsid w:val="00FF2559"/>
    <w:rsid w:val="00FF3217"/>
    <w:rsid w:val="00FF3501"/>
    <w:rsid w:val="00FF4799"/>
    <w:rsid w:val="00FF758E"/>
    <w:rsid w:val="00FF79A5"/>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style="mso-position-vertical-relative:line" fillcolor="yellow">
      <v:fill color="yellow"/>
      <v:stroke weight="1pt"/>
    </o:shapedefaults>
    <o:shapelayout v:ext="edit">
      <o:idmap v:ext="edit" data="1"/>
    </o:shapelayout>
  </w:shapeDefaults>
  <w:decimalSymbol w:val="."/>
  <w:listSeparator w:val=","/>
  <w14:docId w14:val="550678E0"/>
  <w15:docId w15:val="{6957CBFE-6B66-4EAF-A3D6-D2E8C88392E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uiPriority="9"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iPriority="99" w:unhideWhenUsed="1"/>
    <w:lsdException w:name="annotation text" w:semiHidden="1" w:uiPriority="99" w:unhideWhenUsed="1"/>
    <w:lsdException w:name="header" w:semiHidden="1" w:uiPriority="99"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5B3A5F"/>
    <w:pPr>
      <w:keepLines/>
      <w:spacing w:after="80"/>
      <w:jc w:val="both"/>
    </w:pPr>
    <w:rPr>
      <w:rFonts w:ascii="Arial" w:hAnsi="Arial"/>
      <w:szCs w:val="16"/>
      <w:lang w:eastAsia="fr-FR"/>
    </w:rPr>
  </w:style>
  <w:style w:type="paragraph" w:styleId="Heading1">
    <w:name w:val="heading 1"/>
    <w:basedOn w:val="Normal"/>
    <w:next w:val="Normal"/>
    <w:link w:val="Heading1Char"/>
    <w:qFormat/>
    <w:rsid w:val="0015184C"/>
    <w:pPr>
      <w:keepNext/>
      <w:keepLines w:val="0"/>
      <w:numPr>
        <w:numId w:val="2"/>
      </w:numPr>
      <w:spacing w:before="240" w:after="60"/>
      <w:jc w:val="left"/>
      <w:outlineLvl w:val="0"/>
    </w:pPr>
    <w:rPr>
      <w:rFonts w:cs="Arial"/>
      <w:b/>
      <w:bCs/>
      <w:kern w:val="32"/>
      <w:sz w:val="24"/>
      <w:szCs w:val="32"/>
    </w:rPr>
  </w:style>
  <w:style w:type="paragraph" w:styleId="Heading2">
    <w:name w:val="heading 2"/>
    <w:basedOn w:val="Normal"/>
    <w:next w:val="Normal"/>
    <w:link w:val="Heading2Char"/>
    <w:uiPriority w:val="9"/>
    <w:qFormat/>
    <w:rsid w:val="00A37606"/>
    <w:pPr>
      <w:keepNext/>
      <w:numPr>
        <w:ilvl w:val="1"/>
        <w:numId w:val="2"/>
      </w:numPr>
      <w:spacing w:before="120" w:after="60"/>
      <w:outlineLvl w:val="1"/>
    </w:pPr>
    <w:rPr>
      <w:rFonts w:cs="Arial"/>
      <w:b/>
      <w:bCs/>
      <w:iCs/>
      <w:sz w:val="22"/>
      <w:szCs w:val="28"/>
    </w:rPr>
  </w:style>
  <w:style w:type="paragraph" w:styleId="Heading3">
    <w:name w:val="heading 3"/>
    <w:basedOn w:val="Normal"/>
    <w:next w:val="Normal"/>
    <w:link w:val="Heading3Char"/>
    <w:qFormat/>
    <w:rsid w:val="00374B98"/>
    <w:pPr>
      <w:keepNext/>
      <w:numPr>
        <w:ilvl w:val="2"/>
        <w:numId w:val="2"/>
      </w:numPr>
      <w:spacing w:before="240" w:after="60"/>
      <w:outlineLvl w:val="2"/>
    </w:pPr>
    <w:rPr>
      <w:rFonts w:cs="Arial"/>
      <w:b/>
      <w:bCs/>
      <w:sz w:val="26"/>
      <w:szCs w:val="26"/>
    </w:rPr>
  </w:style>
  <w:style w:type="paragraph" w:styleId="Heading4">
    <w:name w:val="heading 4"/>
    <w:basedOn w:val="Normal"/>
    <w:next w:val="Normal"/>
    <w:link w:val="Heading4Char"/>
    <w:qFormat/>
    <w:rsid w:val="00D36F7B"/>
    <w:pPr>
      <w:keepNext/>
      <w:numPr>
        <w:ilvl w:val="3"/>
        <w:numId w:val="2"/>
      </w:numPr>
      <w:spacing w:before="240" w:after="60"/>
      <w:outlineLvl w:val="3"/>
    </w:pPr>
    <w:rPr>
      <w:rFonts w:ascii="Times New Roman" w:hAnsi="Times New Roman"/>
      <w:b/>
      <w:bCs/>
      <w:sz w:val="28"/>
      <w:szCs w:val="28"/>
    </w:rPr>
  </w:style>
  <w:style w:type="paragraph" w:styleId="Heading5">
    <w:name w:val="heading 5"/>
    <w:basedOn w:val="Normal"/>
    <w:next w:val="Normal"/>
    <w:qFormat/>
    <w:rsid w:val="00D36F7B"/>
    <w:pPr>
      <w:numPr>
        <w:ilvl w:val="4"/>
        <w:numId w:val="2"/>
      </w:numPr>
      <w:spacing w:before="240" w:after="60"/>
      <w:outlineLvl w:val="4"/>
    </w:pPr>
    <w:rPr>
      <w:b/>
      <w:bCs/>
      <w:i/>
      <w:iCs/>
      <w:sz w:val="26"/>
      <w:szCs w:val="26"/>
    </w:rPr>
  </w:style>
  <w:style w:type="paragraph" w:styleId="Heading6">
    <w:name w:val="heading 6"/>
    <w:basedOn w:val="Normal"/>
    <w:next w:val="Normal"/>
    <w:qFormat/>
    <w:rsid w:val="00D36F7B"/>
    <w:pPr>
      <w:numPr>
        <w:ilvl w:val="5"/>
        <w:numId w:val="2"/>
      </w:numPr>
      <w:spacing w:before="240" w:after="60"/>
      <w:outlineLvl w:val="5"/>
    </w:pPr>
    <w:rPr>
      <w:rFonts w:ascii="Times New Roman" w:hAnsi="Times New Roman"/>
      <w:b/>
      <w:bCs/>
      <w:sz w:val="22"/>
      <w:szCs w:val="22"/>
    </w:rPr>
  </w:style>
  <w:style w:type="paragraph" w:styleId="Heading7">
    <w:name w:val="heading 7"/>
    <w:basedOn w:val="Normal"/>
    <w:next w:val="Normal"/>
    <w:qFormat/>
    <w:rsid w:val="00D36F7B"/>
    <w:pPr>
      <w:numPr>
        <w:ilvl w:val="6"/>
        <w:numId w:val="2"/>
      </w:numPr>
      <w:spacing w:before="240" w:after="60"/>
      <w:outlineLvl w:val="6"/>
    </w:pPr>
    <w:rPr>
      <w:rFonts w:ascii="Times New Roman" w:hAnsi="Times New Roman"/>
      <w:sz w:val="24"/>
      <w:szCs w:val="24"/>
    </w:rPr>
  </w:style>
  <w:style w:type="paragraph" w:styleId="Heading8">
    <w:name w:val="heading 8"/>
    <w:basedOn w:val="Normal"/>
    <w:next w:val="Normal"/>
    <w:qFormat/>
    <w:rsid w:val="00D36F7B"/>
    <w:pPr>
      <w:numPr>
        <w:ilvl w:val="7"/>
        <w:numId w:val="2"/>
      </w:numPr>
      <w:spacing w:before="240" w:after="60"/>
      <w:outlineLvl w:val="7"/>
    </w:pPr>
    <w:rPr>
      <w:rFonts w:ascii="Times New Roman" w:hAnsi="Times New Roman"/>
      <w:i/>
      <w:iCs/>
      <w:sz w:val="24"/>
      <w:szCs w:val="24"/>
    </w:rPr>
  </w:style>
  <w:style w:type="paragraph" w:styleId="Heading9">
    <w:name w:val="heading 9"/>
    <w:basedOn w:val="Normal"/>
    <w:next w:val="Normal"/>
    <w:qFormat/>
    <w:rsid w:val="00D36F7B"/>
    <w:pPr>
      <w:numPr>
        <w:ilvl w:val="8"/>
        <w:numId w:val="2"/>
      </w:numPr>
      <w:spacing w:before="240" w:after="60"/>
      <w:outlineLvl w:val="8"/>
    </w:pPr>
    <w:rPr>
      <w:rFonts w:cs="Arial"/>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2">
    <w:name w:val="toc 2"/>
    <w:basedOn w:val="Normal"/>
    <w:next w:val="Normal"/>
    <w:autoRedefine/>
    <w:uiPriority w:val="39"/>
    <w:unhideWhenUsed/>
    <w:rsid w:val="0077778F"/>
    <w:pPr>
      <w:keepLines w:val="0"/>
      <w:spacing w:after="0"/>
      <w:ind w:left="220"/>
      <w:jc w:val="left"/>
    </w:pPr>
    <w:rPr>
      <w:rFonts w:eastAsia="Calibri" w:cs="Arial"/>
      <w:sz w:val="22"/>
      <w:szCs w:val="22"/>
      <w:lang w:eastAsia="en-GB"/>
    </w:rPr>
  </w:style>
  <w:style w:type="paragraph" w:styleId="TOC1">
    <w:name w:val="toc 1"/>
    <w:basedOn w:val="Normal"/>
    <w:next w:val="Normal"/>
    <w:autoRedefine/>
    <w:uiPriority w:val="39"/>
    <w:unhideWhenUsed/>
    <w:rsid w:val="003E5DD6"/>
    <w:pPr>
      <w:keepLines w:val="0"/>
      <w:tabs>
        <w:tab w:val="left" w:pos="426"/>
        <w:tab w:val="right" w:leader="dot" w:pos="9498"/>
      </w:tabs>
      <w:spacing w:after="0" w:line="360" w:lineRule="auto"/>
      <w:ind w:left="142"/>
      <w:jc w:val="left"/>
    </w:pPr>
    <w:rPr>
      <w:rFonts w:eastAsia="Calibri" w:cs="Arial"/>
      <w:noProof/>
      <w:szCs w:val="22"/>
      <w:lang w:eastAsia="en-GB"/>
    </w:rPr>
  </w:style>
  <w:style w:type="paragraph" w:styleId="BodyText">
    <w:name w:val="Body Text"/>
    <w:basedOn w:val="Normal"/>
    <w:rsid w:val="00085D53"/>
    <w:pPr>
      <w:ind w:left="125"/>
    </w:pPr>
    <w:rPr>
      <w:rFonts w:cs="Arial"/>
      <w:bCs/>
      <w:szCs w:val="20"/>
    </w:rPr>
  </w:style>
  <w:style w:type="character" w:styleId="Hyperlink">
    <w:name w:val="Hyperlink"/>
    <w:basedOn w:val="DefaultParagraphFont"/>
    <w:uiPriority w:val="99"/>
    <w:rsid w:val="00374B98"/>
    <w:rPr>
      <w:color w:val="0000FF"/>
      <w:u w:val="single"/>
    </w:rPr>
  </w:style>
  <w:style w:type="paragraph" w:customStyle="1" w:styleId="body">
    <w:name w:val="body"/>
    <w:rsid w:val="009A0ED3"/>
    <w:pPr>
      <w:spacing w:before="180"/>
      <w:ind w:left="720"/>
      <w:jc w:val="both"/>
    </w:pPr>
    <w:rPr>
      <w:rFonts w:ascii="Palatino" w:eastAsia="平成明朝" w:hAnsi="Palatino"/>
      <w:sz w:val="24"/>
      <w:lang w:val="en-US" w:eastAsia="en-US"/>
    </w:rPr>
  </w:style>
  <w:style w:type="table" w:styleId="TableGrid">
    <w:name w:val="Table Grid"/>
    <w:basedOn w:val="TableNormal"/>
    <w:uiPriority w:val="59"/>
    <w:rsid w:val="009A0ED3"/>
    <w:pPr>
      <w:keepLines/>
      <w:spacing w:after="8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rsid w:val="00374B98"/>
    <w:pPr>
      <w:tabs>
        <w:tab w:val="center" w:pos="4536"/>
        <w:tab w:val="right" w:pos="9072"/>
      </w:tabs>
    </w:pPr>
    <w:rPr>
      <w:sz w:val="16"/>
    </w:rPr>
  </w:style>
  <w:style w:type="paragraph" w:styleId="Footer">
    <w:name w:val="footer"/>
    <w:basedOn w:val="Normal"/>
    <w:link w:val="FooterChar"/>
    <w:rsid w:val="00374B98"/>
    <w:pPr>
      <w:tabs>
        <w:tab w:val="center" w:pos="4536"/>
        <w:tab w:val="right" w:pos="9072"/>
      </w:tabs>
    </w:pPr>
  </w:style>
  <w:style w:type="paragraph" w:customStyle="1" w:styleId="DefinitionTerm">
    <w:name w:val="Definition Term"/>
    <w:basedOn w:val="Normal"/>
    <w:next w:val="Normal"/>
    <w:rsid w:val="00D111F5"/>
    <w:pPr>
      <w:widowControl w:val="0"/>
    </w:pPr>
    <w:rPr>
      <w:snapToGrid w:val="0"/>
      <w:sz w:val="22"/>
      <w:szCs w:val="20"/>
      <w:lang w:eastAsia="en-US"/>
    </w:rPr>
  </w:style>
  <w:style w:type="paragraph" w:customStyle="1" w:styleId="Preformatted">
    <w:name w:val="Preformatted"/>
    <w:basedOn w:val="Normal"/>
    <w:rsid w:val="00D111F5"/>
    <w:pPr>
      <w:widowControl w:val="0"/>
      <w:tabs>
        <w:tab w:val="left" w:pos="0"/>
        <w:tab w:val="left" w:pos="959"/>
        <w:tab w:val="left" w:pos="1918"/>
        <w:tab w:val="left" w:pos="2877"/>
        <w:tab w:val="left" w:pos="3836"/>
        <w:tab w:val="left" w:pos="4795"/>
        <w:tab w:val="left" w:pos="5754"/>
        <w:tab w:val="left" w:pos="6713"/>
        <w:tab w:val="left" w:pos="7672"/>
        <w:tab w:val="left" w:pos="8631"/>
        <w:tab w:val="left" w:pos="9590"/>
      </w:tabs>
    </w:pPr>
    <w:rPr>
      <w:rFonts w:ascii="Courier New" w:hAnsi="Courier New"/>
      <w:snapToGrid w:val="0"/>
      <w:szCs w:val="20"/>
      <w:lang w:eastAsia="en-US"/>
    </w:rPr>
  </w:style>
  <w:style w:type="paragraph" w:styleId="BalloonText">
    <w:name w:val="Balloon Text"/>
    <w:basedOn w:val="Normal"/>
    <w:link w:val="BalloonTextChar"/>
    <w:uiPriority w:val="99"/>
    <w:semiHidden/>
    <w:rsid w:val="00271D5C"/>
    <w:rPr>
      <w:rFonts w:ascii="Tahoma" w:hAnsi="Tahoma" w:cs="Tahoma"/>
      <w:sz w:val="16"/>
    </w:rPr>
  </w:style>
  <w:style w:type="paragraph" w:customStyle="1" w:styleId="Table">
    <w:name w:val="Table"/>
    <w:basedOn w:val="Normal"/>
    <w:rsid w:val="00800F82"/>
    <w:pPr>
      <w:spacing w:after="0"/>
      <w:jc w:val="left"/>
    </w:pPr>
    <w:rPr>
      <w:sz w:val="16"/>
    </w:rPr>
  </w:style>
  <w:style w:type="paragraph" w:styleId="BlockText">
    <w:name w:val="Block Text"/>
    <w:basedOn w:val="Normal"/>
    <w:rsid w:val="00085D53"/>
    <w:pPr>
      <w:spacing w:after="120"/>
      <w:ind w:left="1440" w:right="1440"/>
    </w:pPr>
  </w:style>
  <w:style w:type="paragraph" w:styleId="TOC4">
    <w:name w:val="toc 4"/>
    <w:basedOn w:val="Normal"/>
    <w:next w:val="Normal"/>
    <w:autoRedefine/>
    <w:semiHidden/>
    <w:rsid w:val="0077778F"/>
    <w:pPr>
      <w:keepLines w:val="0"/>
      <w:spacing w:after="0"/>
      <w:ind w:left="480"/>
      <w:jc w:val="left"/>
    </w:pPr>
    <w:rPr>
      <w:rFonts w:ascii="Times New Roman" w:eastAsia="平成明朝" w:hAnsi="Times New Roman"/>
      <w:sz w:val="24"/>
      <w:szCs w:val="24"/>
      <w:lang w:eastAsia="en-US"/>
    </w:rPr>
  </w:style>
  <w:style w:type="paragraph" w:styleId="TOC3">
    <w:name w:val="toc 3"/>
    <w:basedOn w:val="Normal"/>
    <w:next w:val="Normal"/>
    <w:autoRedefine/>
    <w:semiHidden/>
    <w:rsid w:val="0077778F"/>
    <w:pPr>
      <w:tabs>
        <w:tab w:val="right" w:leader="dot" w:pos="9911"/>
      </w:tabs>
      <w:ind w:left="400"/>
    </w:pPr>
    <w:rPr>
      <w:smallCaps/>
      <w:noProof/>
      <w:sz w:val="18"/>
    </w:rPr>
  </w:style>
  <w:style w:type="paragraph" w:customStyle="1" w:styleId="listepuce1">
    <w:name w:val="liste à puce1"/>
    <w:basedOn w:val="Normal"/>
    <w:autoRedefine/>
    <w:rsid w:val="00A95E09"/>
    <w:pPr>
      <w:keepLines w:val="0"/>
      <w:numPr>
        <w:ilvl w:val="1"/>
        <w:numId w:val="1"/>
      </w:numPr>
      <w:tabs>
        <w:tab w:val="clear" w:pos="1440"/>
        <w:tab w:val="num" w:pos="1418"/>
      </w:tabs>
      <w:spacing w:after="0"/>
      <w:ind w:left="1418"/>
    </w:pPr>
    <w:rPr>
      <w:bCs/>
      <w:lang w:val="en-US"/>
    </w:rPr>
  </w:style>
  <w:style w:type="paragraph" w:customStyle="1" w:styleId="ANEXO">
    <w:name w:val="ANEXO"/>
    <w:basedOn w:val="Normal"/>
    <w:rsid w:val="00543FDD"/>
    <w:pPr>
      <w:keepNext/>
      <w:pageBreakBefore/>
      <w:tabs>
        <w:tab w:val="left" w:pos="680"/>
      </w:tabs>
      <w:spacing w:after="120"/>
      <w:jc w:val="center"/>
    </w:pPr>
    <w:rPr>
      <w:b/>
      <w:sz w:val="24"/>
    </w:rPr>
  </w:style>
  <w:style w:type="character" w:styleId="FollowedHyperlink">
    <w:name w:val="FollowedHyperlink"/>
    <w:basedOn w:val="DefaultParagraphFont"/>
    <w:rsid w:val="0068526C"/>
    <w:rPr>
      <w:color w:val="800080"/>
      <w:u w:val="single"/>
    </w:rPr>
  </w:style>
  <w:style w:type="paragraph" w:customStyle="1" w:styleId="INTROD">
    <w:name w:val="INTROD"/>
    <w:basedOn w:val="Normal"/>
    <w:rsid w:val="00543FDD"/>
    <w:pPr>
      <w:keepNext/>
      <w:pageBreakBefore/>
      <w:spacing w:after="0" w:line="360" w:lineRule="auto"/>
    </w:pPr>
    <w:rPr>
      <w:b/>
      <w:caps/>
      <w:sz w:val="24"/>
      <w:u w:val="single"/>
    </w:rPr>
  </w:style>
  <w:style w:type="paragraph" w:styleId="BodyText2">
    <w:name w:val="Body Text 2"/>
    <w:basedOn w:val="Normal"/>
    <w:rsid w:val="00065572"/>
    <w:pPr>
      <w:spacing w:after="120" w:line="480" w:lineRule="auto"/>
    </w:pPr>
  </w:style>
  <w:style w:type="paragraph" w:styleId="NormalIndent">
    <w:name w:val="Normal Indent"/>
    <w:basedOn w:val="Normal"/>
    <w:rsid w:val="00AD21D8"/>
    <w:pPr>
      <w:keepLines w:val="0"/>
      <w:tabs>
        <w:tab w:val="left" w:pos="851"/>
        <w:tab w:val="left" w:pos="1208"/>
      </w:tabs>
      <w:spacing w:before="120" w:after="120"/>
      <w:ind w:left="851"/>
    </w:pPr>
    <w:rPr>
      <w:sz w:val="22"/>
      <w:szCs w:val="20"/>
      <w:lang w:eastAsia="en-US"/>
    </w:rPr>
  </w:style>
  <w:style w:type="character" w:styleId="PageNumber">
    <w:name w:val="page number"/>
    <w:basedOn w:val="DefaultParagraphFont"/>
    <w:rsid w:val="00702D39"/>
  </w:style>
  <w:style w:type="paragraph" w:styleId="Caption">
    <w:name w:val="caption"/>
    <w:basedOn w:val="Normal"/>
    <w:next w:val="Normal"/>
    <w:qFormat/>
    <w:rsid w:val="00252FF8"/>
    <w:rPr>
      <w:b/>
      <w:bCs/>
      <w:szCs w:val="20"/>
    </w:rPr>
  </w:style>
  <w:style w:type="character" w:customStyle="1" w:styleId="apple-style-span">
    <w:name w:val="apple-style-span"/>
    <w:basedOn w:val="DefaultParagraphFont"/>
    <w:rsid w:val="00775486"/>
  </w:style>
  <w:style w:type="character" w:customStyle="1" w:styleId="FooterChar">
    <w:name w:val="Footer Char"/>
    <w:basedOn w:val="DefaultParagraphFont"/>
    <w:link w:val="Footer"/>
    <w:rsid w:val="00586B9D"/>
    <w:rPr>
      <w:rFonts w:ascii="Arial" w:hAnsi="Arial"/>
      <w:szCs w:val="16"/>
      <w:lang w:eastAsia="fr-FR"/>
    </w:rPr>
  </w:style>
  <w:style w:type="character" w:styleId="PlaceholderText">
    <w:name w:val="Placeholder Text"/>
    <w:basedOn w:val="DefaultParagraphFont"/>
    <w:uiPriority w:val="99"/>
    <w:semiHidden/>
    <w:rsid w:val="000C6D4C"/>
    <w:rPr>
      <w:color w:val="808080"/>
    </w:rPr>
  </w:style>
  <w:style w:type="paragraph" w:styleId="ListParagraph">
    <w:name w:val="List Paragraph"/>
    <w:basedOn w:val="Normal"/>
    <w:uiPriority w:val="34"/>
    <w:qFormat/>
    <w:rsid w:val="002052B2"/>
    <w:pPr>
      <w:keepLines w:val="0"/>
      <w:spacing w:after="200" w:line="276" w:lineRule="auto"/>
      <w:ind w:left="720"/>
      <w:contextualSpacing/>
      <w:jc w:val="left"/>
    </w:pPr>
    <w:rPr>
      <w:rFonts w:eastAsia="Calibri"/>
      <w:szCs w:val="22"/>
      <w:lang w:val="en-US" w:eastAsia="en-US"/>
    </w:rPr>
  </w:style>
  <w:style w:type="paragraph" w:customStyle="1" w:styleId="Normal2">
    <w:name w:val="Normal 2"/>
    <w:basedOn w:val="Normal"/>
    <w:rsid w:val="00646DB6"/>
    <w:pPr>
      <w:ind w:left="550"/>
    </w:pPr>
  </w:style>
  <w:style w:type="paragraph" w:styleId="TOCHeading">
    <w:name w:val="TOC Heading"/>
    <w:basedOn w:val="Heading1"/>
    <w:next w:val="Normal"/>
    <w:uiPriority w:val="39"/>
    <w:unhideWhenUsed/>
    <w:qFormat/>
    <w:rsid w:val="0077778F"/>
    <w:pPr>
      <w:numPr>
        <w:numId w:val="0"/>
      </w:numPr>
      <w:spacing w:before="480" w:after="0" w:line="276" w:lineRule="auto"/>
      <w:outlineLvl w:val="9"/>
    </w:pPr>
    <w:rPr>
      <w:rFonts w:ascii="Cambria" w:hAnsi="Cambria" w:cs="Times New Roman"/>
      <w:color w:val="365F91"/>
      <w:kern w:val="0"/>
      <w:szCs w:val="28"/>
      <w:lang w:val="en-US" w:eastAsia="en-US"/>
    </w:rPr>
  </w:style>
  <w:style w:type="character" w:customStyle="1" w:styleId="Heading1Char">
    <w:name w:val="Heading 1 Char"/>
    <w:basedOn w:val="DefaultParagraphFont"/>
    <w:link w:val="Heading1"/>
    <w:rsid w:val="0015184C"/>
    <w:rPr>
      <w:rFonts w:ascii="Arial" w:hAnsi="Arial" w:cs="Arial"/>
      <w:b/>
      <w:bCs/>
      <w:kern w:val="32"/>
      <w:sz w:val="24"/>
      <w:szCs w:val="32"/>
      <w:lang w:eastAsia="fr-FR"/>
    </w:rPr>
  </w:style>
  <w:style w:type="character" w:customStyle="1" w:styleId="Heading2Char">
    <w:name w:val="Heading 2 Char"/>
    <w:basedOn w:val="DefaultParagraphFont"/>
    <w:link w:val="Heading2"/>
    <w:uiPriority w:val="9"/>
    <w:rsid w:val="00A37606"/>
    <w:rPr>
      <w:rFonts w:ascii="Arial" w:hAnsi="Arial" w:cs="Arial"/>
      <w:b/>
      <w:bCs/>
      <w:iCs/>
      <w:sz w:val="22"/>
      <w:szCs w:val="28"/>
      <w:lang w:eastAsia="fr-FR"/>
    </w:rPr>
  </w:style>
  <w:style w:type="character" w:customStyle="1" w:styleId="Heading3Char">
    <w:name w:val="Heading 3 Char"/>
    <w:basedOn w:val="DefaultParagraphFont"/>
    <w:link w:val="Heading3"/>
    <w:rsid w:val="000569A8"/>
    <w:rPr>
      <w:rFonts w:ascii="Arial" w:hAnsi="Arial" w:cs="Arial"/>
      <w:b/>
      <w:bCs/>
      <w:sz w:val="26"/>
      <w:szCs w:val="26"/>
      <w:lang w:eastAsia="fr-FR"/>
    </w:rPr>
  </w:style>
  <w:style w:type="character" w:customStyle="1" w:styleId="Heading4Char">
    <w:name w:val="Heading 4 Char"/>
    <w:basedOn w:val="DefaultParagraphFont"/>
    <w:link w:val="Heading4"/>
    <w:rsid w:val="000569A8"/>
    <w:rPr>
      <w:b/>
      <w:bCs/>
      <w:sz w:val="28"/>
      <w:szCs w:val="28"/>
      <w:lang w:eastAsia="fr-FR"/>
    </w:rPr>
  </w:style>
  <w:style w:type="character" w:customStyle="1" w:styleId="HeaderChar">
    <w:name w:val="Header Char"/>
    <w:basedOn w:val="DefaultParagraphFont"/>
    <w:link w:val="Header"/>
    <w:uiPriority w:val="99"/>
    <w:rsid w:val="000569A8"/>
    <w:rPr>
      <w:rFonts w:ascii="Arial" w:hAnsi="Arial"/>
      <w:sz w:val="16"/>
      <w:szCs w:val="16"/>
      <w:lang w:eastAsia="fr-FR"/>
    </w:rPr>
  </w:style>
  <w:style w:type="character" w:customStyle="1" w:styleId="BalloonTextChar">
    <w:name w:val="Balloon Text Char"/>
    <w:basedOn w:val="DefaultParagraphFont"/>
    <w:link w:val="BalloonText"/>
    <w:uiPriority w:val="99"/>
    <w:semiHidden/>
    <w:rsid w:val="000569A8"/>
    <w:rPr>
      <w:rFonts w:ascii="Tahoma" w:hAnsi="Tahoma" w:cs="Tahoma"/>
      <w:sz w:val="16"/>
      <w:szCs w:val="16"/>
      <w:lang w:eastAsia="fr-FR"/>
    </w:rPr>
  </w:style>
  <w:style w:type="paragraph" w:styleId="FootnoteText">
    <w:name w:val="footnote text"/>
    <w:basedOn w:val="Normal"/>
    <w:link w:val="FootnoteTextChar"/>
    <w:uiPriority w:val="99"/>
    <w:unhideWhenUsed/>
    <w:rsid w:val="000569A8"/>
    <w:pPr>
      <w:keepLines w:val="0"/>
      <w:spacing w:after="0"/>
      <w:jc w:val="left"/>
    </w:pPr>
    <w:rPr>
      <w:rFonts w:eastAsia="Calibri" w:cs="Arial"/>
      <w:szCs w:val="20"/>
      <w:lang w:eastAsia="en-GB"/>
    </w:rPr>
  </w:style>
  <w:style w:type="character" w:customStyle="1" w:styleId="FootnoteTextChar">
    <w:name w:val="Footnote Text Char"/>
    <w:basedOn w:val="DefaultParagraphFont"/>
    <w:link w:val="FootnoteText"/>
    <w:uiPriority w:val="99"/>
    <w:rsid w:val="000569A8"/>
    <w:rPr>
      <w:rFonts w:ascii="Arial" w:eastAsia="Calibri" w:hAnsi="Arial" w:cs="Arial"/>
    </w:rPr>
  </w:style>
  <w:style w:type="character" w:styleId="FootnoteReference">
    <w:name w:val="footnote reference"/>
    <w:basedOn w:val="DefaultParagraphFont"/>
    <w:uiPriority w:val="99"/>
    <w:unhideWhenUsed/>
    <w:rsid w:val="000569A8"/>
    <w:rPr>
      <w:vertAlign w:val="superscript"/>
    </w:rPr>
  </w:style>
  <w:style w:type="character" w:styleId="CommentReference">
    <w:name w:val="annotation reference"/>
    <w:basedOn w:val="DefaultParagraphFont"/>
    <w:uiPriority w:val="99"/>
    <w:unhideWhenUsed/>
    <w:rsid w:val="000569A8"/>
    <w:rPr>
      <w:sz w:val="16"/>
      <w:szCs w:val="16"/>
    </w:rPr>
  </w:style>
  <w:style w:type="paragraph" w:styleId="CommentText">
    <w:name w:val="annotation text"/>
    <w:basedOn w:val="Normal"/>
    <w:link w:val="CommentTextChar"/>
    <w:uiPriority w:val="99"/>
    <w:unhideWhenUsed/>
    <w:rsid w:val="000569A8"/>
    <w:pPr>
      <w:keepLines w:val="0"/>
      <w:spacing w:after="0"/>
      <w:jc w:val="center"/>
    </w:pPr>
    <w:rPr>
      <w:rFonts w:asciiTheme="minorHAnsi" w:eastAsiaTheme="minorHAnsi" w:hAnsiTheme="minorHAnsi" w:cstheme="minorBidi"/>
      <w:szCs w:val="20"/>
      <w:lang w:eastAsia="en-US"/>
    </w:rPr>
  </w:style>
  <w:style w:type="character" w:customStyle="1" w:styleId="CommentTextChar">
    <w:name w:val="Comment Text Char"/>
    <w:basedOn w:val="DefaultParagraphFont"/>
    <w:link w:val="CommentText"/>
    <w:uiPriority w:val="99"/>
    <w:rsid w:val="000569A8"/>
    <w:rPr>
      <w:rFonts w:asciiTheme="minorHAnsi" w:eastAsiaTheme="minorHAnsi" w:hAnsiTheme="minorHAnsi" w:cstheme="minorBidi"/>
      <w:lang w:eastAsia="en-US"/>
    </w:rPr>
  </w:style>
  <w:style w:type="character" w:customStyle="1" w:styleId="CommentSubjectChar">
    <w:name w:val="Comment Subject Char"/>
    <w:basedOn w:val="CommentTextChar"/>
    <w:link w:val="CommentSubject"/>
    <w:uiPriority w:val="99"/>
    <w:rsid w:val="000569A8"/>
    <w:rPr>
      <w:rFonts w:asciiTheme="minorHAnsi" w:eastAsiaTheme="minorHAnsi" w:hAnsiTheme="minorHAnsi" w:cstheme="minorBidi"/>
      <w:b/>
      <w:bCs/>
      <w:lang w:eastAsia="en-US"/>
    </w:rPr>
  </w:style>
  <w:style w:type="paragraph" w:styleId="CommentSubject">
    <w:name w:val="annotation subject"/>
    <w:basedOn w:val="CommentText"/>
    <w:next w:val="CommentText"/>
    <w:link w:val="CommentSubjectChar"/>
    <w:uiPriority w:val="99"/>
    <w:unhideWhenUsed/>
    <w:rsid w:val="000569A8"/>
    <w:rPr>
      <w:b/>
      <w:bCs/>
    </w:rPr>
  </w:style>
  <w:style w:type="character" w:customStyle="1" w:styleId="CommentSubjectChar1">
    <w:name w:val="Comment Subject Char1"/>
    <w:basedOn w:val="CommentTextChar"/>
    <w:rsid w:val="000569A8"/>
    <w:rPr>
      <w:rFonts w:asciiTheme="minorHAnsi" w:eastAsiaTheme="minorHAnsi" w:hAnsiTheme="minorHAnsi" w:cstheme="minorBidi"/>
      <w:b/>
      <w:bCs/>
      <w:lang w:eastAsia="en-US"/>
    </w:rPr>
  </w:style>
  <w:style w:type="character" w:customStyle="1" w:styleId="discreet1">
    <w:name w:val="discreet1"/>
    <w:basedOn w:val="DefaultParagraphFont"/>
    <w:rsid w:val="00A80328"/>
    <w:rPr>
      <w:i/>
      <w:iCs/>
      <w:color w:val="808080"/>
      <w:sz w:val="18"/>
      <w:szCs w:val="18"/>
    </w:rPr>
  </w:style>
  <w:style w:type="character" w:styleId="Strong">
    <w:name w:val="Strong"/>
    <w:basedOn w:val="DefaultParagraphFont"/>
    <w:uiPriority w:val="22"/>
    <w:qFormat/>
    <w:rsid w:val="00942EF0"/>
    <w:rPr>
      <w:b/>
      <w:bCs/>
    </w:rPr>
  </w:style>
  <w:style w:type="table" w:customStyle="1" w:styleId="TableGrid1">
    <w:name w:val="Table Grid1"/>
    <w:basedOn w:val="TableNormal"/>
    <w:next w:val="TableGrid"/>
    <w:uiPriority w:val="59"/>
    <w:rsid w:val="000C0692"/>
    <w:rPr>
      <w:rFonts w:ascii="Calibri" w:eastAsia="MS Mincho" w:hAnsi="Calibri"/>
      <w:sz w:val="22"/>
      <w:szCs w:val="22"/>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59"/>
    <w:rsid w:val="000C0692"/>
    <w:rPr>
      <w:rFonts w:ascii="Calibri" w:eastAsia="MS Mincho" w:hAnsi="Calibri"/>
      <w:sz w:val="22"/>
      <w:szCs w:val="22"/>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59"/>
    <w:rsid w:val="004E66A7"/>
    <w:rPr>
      <w:rFonts w:ascii="Calibri" w:eastAsia="MS Mincho" w:hAnsi="Calibri"/>
      <w:sz w:val="22"/>
      <w:szCs w:val="22"/>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unhideWhenUsed/>
    <w:rsid w:val="00DF78B6"/>
    <w:pPr>
      <w:keepLines w:val="0"/>
      <w:spacing w:before="100" w:beforeAutospacing="1" w:after="100" w:afterAutospacing="1"/>
      <w:jc w:val="left"/>
    </w:pPr>
    <w:rPr>
      <w:rFonts w:ascii="Times New Roman" w:hAnsi="Times New Roman"/>
      <w:sz w:val="24"/>
      <w:szCs w:val="24"/>
      <w:lang w:eastAsia="en-GB"/>
    </w:rPr>
  </w:style>
  <w:style w:type="paragraph" w:styleId="NoSpacing">
    <w:name w:val="No Spacing"/>
    <w:uiPriority w:val="1"/>
    <w:qFormat/>
    <w:rsid w:val="00FB42B5"/>
    <w:pPr>
      <w:keepLines/>
      <w:jc w:val="both"/>
    </w:pPr>
    <w:rPr>
      <w:rFonts w:ascii="Arial" w:hAnsi="Arial"/>
      <w:szCs w:val="16"/>
      <w:lang w:eastAsia="fr-F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35032501">
      <w:bodyDiv w:val="1"/>
      <w:marLeft w:val="0"/>
      <w:marRight w:val="0"/>
      <w:marTop w:val="0"/>
      <w:marBottom w:val="0"/>
      <w:divBdr>
        <w:top w:val="none" w:sz="0" w:space="0" w:color="auto"/>
        <w:left w:val="none" w:sz="0" w:space="0" w:color="auto"/>
        <w:bottom w:val="none" w:sz="0" w:space="0" w:color="auto"/>
        <w:right w:val="none" w:sz="0" w:space="0" w:color="auto"/>
      </w:divBdr>
    </w:div>
    <w:div w:id="230384831">
      <w:bodyDiv w:val="1"/>
      <w:marLeft w:val="0"/>
      <w:marRight w:val="0"/>
      <w:marTop w:val="0"/>
      <w:marBottom w:val="0"/>
      <w:divBdr>
        <w:top w:val="none" w:sz="0" w:space="0" w:color="auto"/>
        <w:left w:val="none" w:sz="0" w:space="0" w:color="auto"/>
        <w:bottom w:val="none" w:sz="0" w:space="0" w:color="auto"/>
        <w:right w:val="none" w:sz="0" w:space="0" w:color="auto"/>
      </w:divBdr>
    </w:div>
    <w:div w:id="777605699">
      <w:bodyDiv w:val="1"/>
      <w:marLeft w:val="0"/>
      <w:marRight w:val="0"/>
      <w:marTop w:val="0"/>
      <w:marBottom w:val="0"/>
      <w:divBdr>
        <w:top w:val="none" w:sz="0" w:space="0" w:color="auto"/>
        <w:left w:val="none" w:sz="0" w:space="0" w:color="auto"/>
        <w:bottom w:val="none" w:sz="0" w:space="0" w:color="auto"/>
        <w:right w:val="none" w:sz="0" w:space="0" w:color="auto"/>
      </w:divBdr>
    </w:div>
    <w:div w:id="843742630">
      <w:bodyDiv w:val="1"/>
      <w:marLeft w:val="0"/>
      <w:marRight w:val="0"/>
      <w:marTop w:val="0"/>
      <w:marBottom w:val="0"/>
      <w:divBdr>
        <w:top w:val="none" w:sz="0" w:space="0" w:color="auto"/>
        <w:left w:val="none" w:sz="0" w:space="0" w:color="auto"/>
        <w:bottom w:val="none" w:sz="0" w:space="0" w:color="auto"/>
        <w:right w:val="none" w:sz="0" w:space="0" w:color="auto"/>
      </w:divBdr>
    </w:div>
    <w:div w:id="1036388737">
      <w:bodyDiv w:val="1"/>
      <w:marLeft w:val="0"/>
      <w:marRight w:val="0"/>
      <w:marTop w:val="0"/>
      <w:marBottom w:val="0"/>
      <w:divBdr>
        <w:top w:val="none" w:sz="0" w:space="0" w:color="auto"/>
        <w:left w:val="none" w:sz="0" w:space="0" w:color="auto"/>
        <w:bottom w:val="none" w:sz="0" w:space="0" w:color="auto"/>
        <w:right w:val="none" w:sz="0" w:space="0" w:color="auto"/>
      </w:divBdr>
    </w:div>
    <w:div w:id="1104544523">
      <w:bodyDiv w:val="1"/>
      <w:marLeft w:val="0"/>
      <w:marRight w:val="0"/>
      <w:marTop w:val="0"/>
      <w:marBottom w:val="0"/>
      <w:divBdr>
        <w:top w:val="none" w:sz="0" w:space="0" w:color="auto"/>
        <w:left w:val="none" w:sz="0" w:space="0" w:color="auto"/>
        <w:bottom w:val="none" w:sz="0" w:space="0" w:color="auto"/>
        <w:right w:val="none" w:sz="0" w:space="0" w:color="auto"/>
      </w:divBdr>
    </w:div>
    <w:div w:id="1325739908">
      <w:bodyDiv w:val="1"/>
      <w:marLeft w:val="0"/>
      <w:marRight w:val="0"/>
      <w:marTop w:val="0"/>
      <w:marBottom w:val="0"/>
      <w:divBdr>
        <w:top w:val="none" w:sz="0" w:space="0" w:color="auto"/>
        <w:left w:val="none" w:sz="0" w:space="0" w:color="auto"/>
        <w:bottom w:val="none" w:sz="0" w:space="0" w:color="auto"/>
        <w:right w:val="none" w:sz="0" w:space="0" w:color="auto"/>
      </w:divBdr>
    </w:div>
    <w:div w:id="1374889878">
      <w:bodyDiv w:val="1"/>
      <w:marLeft w:val="0"/>
      <w:marRight w:val="0"/>
      <w:marTop w:val="0"/>
      <w:marBottom w:val="0"/>
      <w:divBdr>
        <w:top w:val="none" w:sz="0" w:space="0" w:color="auto"/>
        <w:left w:val="none" w:sz="0" w:space="0" w:color="auto"/>
        <w:bottom w:val="none" w:sz="0" w:space="0" w:color="auto"/>
        <w:right w:val="none" w:sz="0" w:space="0" w:color="auto"/>
      </w:divBdr>
    </w:div>
    <w:div w:id="1460338890">
      <w:bodyDiv w:val="1"/>
      <w:marLeft w:val="0"/>
      <w:marRight w:val="0"/>
      <w:marTop w:val="0"/>
      <w:marBottom w:val="0"/>
      <w:divBdr>
        <w:top w:val="none" w:sz="0" w:space="0" w:color="auto"/>
        <w:left w:val="none" w:sz="0" w:space="0" w:color="auto"/>
        <w:bottom w:val="none" w:sz="0" w:space="0" w:color="auto"/>
        <w:right w:val="none" w:sz="0" w:space="0" w:color="auto"/>
      </w:divBdr>
    </w:div>
    <w:div w:id="1526751081">
      <w:bodyDiv w:val="1"/>
      <w:marLeft w:val="0"/>
      <w:marRight w:val="0"/>
      <w:marTop w:val="0"/>
      <w:marBottom w:val="0"/>
      <w:divBdr>
        <w:top w:val="none" w:sz="0" w:space="0" w:color="auto"/>
        <w:left w:val="none" w:sz="0" w:space="0" w:color="auto"/>
        <w:bottom w:val="none" w:sz="0" w:space="0" w:color="auto"/>
        <w:right w:val="none" w:sz="0" w:space="0" w:color="auto"/>
      </w:divBdr>
    </w:div>
    <w:div w:id="1586259988">
      <w:bodyDiv w:val="1"/>
      <w:marLeft w:val="0"/>
      <w:marRight w:val="0"/>
      <w:marTop w:val="0"/>
      <w:marBottom w:val="0"/>
      <w:divBdr>
        <w:top w:val="none" w:sz="0" w:space="0" w:color="auto"/>
        <w:left w:val="none" w:sz="0" w:space="0" w:color="auto"/>
        <w:bottom w:val="none" w:sz="0" w:space="0" w:color="auto"/>
        <w:right w:val="none" w:sz="0" w:space="0" w:color="auto"/>
      </w:divBdr>
    </w:div>
    <w:div w:id="1670911683">
      <w:bodyDiv w:val="1"/>
      <w:marLeft w:val="0"/>
      <w:marRight w:val="0"/>
      <w:marTop w:val="0"/>
      <w:marBottom w:val="0"/>
      <w:divBdr>
        <w:top w:val="none" w:sz="0" w:space="0" w:color="auto"/>
        <w:left w:val="none" w:sz="0" w:space="0" w:color="auto"/>
        <w:bottom w:val="none" w:sz="0" w:space="0" w:color="auto"/>
        <w:right w:val="none" w:sz="0" w:space="0" w:color="auto"/>
      </w:divBdr>
    </w:div>
    <w:div w:id="1712074323">
      <w:bodyDiv w:val="1"/>
      <w:marLeft w:val="0"/>
      <w:marRight w:val="0"/>
      <w:marTop w:val="0"/>
      <w:marBottom w:val="0"/>
      <w:divBdr>
        <w:top w:val="none" w:sz="0" w:space="0" w:color="auto"/>
        <w:left w:val="none" w:sz="0" w:space="0" w:color="auto"/>
        <w:bottom w:val="none" w:sz="0" w:space="0" w:color="auto"/>
        <w:right w:val="none" w:sz="0" w:space="0" w:color="auto"/>
      </w:divBdr>
    </w:div>
    <w:div w:id="1817719792">
      <w:bodyDiv w:val="1"/>
      <w:marLeft w:val="0"/>
      <w:marRight w:val="0"/>
      <w:marTop w:val="0"/>
      <w:marBottom w:val="0"/>
      <w:divBdr>
        <w:top w:val="none" w:sz="0" w:space="0" w:color="auto"/>
        <w:left w:val="none" w:sz="0" w:space="0" w:color="auto"/>
        <w:bottom w:val="none" w:sz="0" w:space="0" w:color="auto"/>
        <w:right w:val="none" w:sz="0" w:space="0" w:color="auto"/>
      </w:divBdr>
    </w:div>
    <w:div w:id="1986275814">
      <w:bodyDiv w:val="1"/>
      <w:marLeft w:val="0"/>
      <w:marRight w:val="0"/>
      <w:marTop w:val="0"/>
      <w:marBottom w:val="0"/>
      <w:divBdr>
        <w:top w:val="none" w:sz="0" w:space="0" w:color="auto"/>
        <w:left w:val="none" w:sz="0" w:space="0" w:color="auto"/>
        <w:bottom w:val="none" w:sz="0" w:space="0" w:color="auto"/>
        <w:right w:val="none" w:sz="0" w:space="0" w:color="auto"/>
      </w:divBdr>
    </w:div>
    <w:div w:id="2012946079">
      <w:bodyDiv w:val="1"/>
      <w:marLeft w:val="0"/>
      <w:marRight w:val="0"/>
      <w:marTop w:val="0"/>
      <w:marBottom w:val="0"/>
      <w:divBdr>
        <w:top w:val="none" w:sz="0" w:space="0" w:color="auto"/>
        <w:left w:val="none" w:sz="0" w:space="0" w:color="auto"/>
        <w:bottom w:val="none" w:sz="0" w:space="0" w:color="auto"/>
        <w:right w:val="none" w:sz="0" w:space="0" w:color="auto"/>
      </w:divBdr>
    </w:div>
    <w:div w:id="2146072353">
      <w:bodyDiv w:val="1"/>
      <w:marLeft w:val="0"/>
      <w:marRight w:val="0"/>
      <w:marTop w:val="0"/>
      <w:marBottom w:val="0"/>
      <w:divBdr>
        <w:top w:val="none" w:sz="0" w:space="0" w:color="auto"/>
        <w:left w:val="none" w:sz="0" w:space="0" w:color="auto"/>
        <w:bottom w:val="none" w:sz="0" w:space="0" w:color="auto"/>
        <w:right w:val="none" w:sz="0" w:space="0" w:color="auto"/>
      </w:divBdr>
      <w:divsChild>
        <w:div w:id="1783721741">
          <w:marLeft w:val="547"/>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eader" Target="header1.xml"/><Relationship Id="rId18" Type="http://schemas.openxmlformats.org/officeDocument/2006/relationships/customXml" Target="../customXml/item3.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footer" Target="footer1.xml"/><Relationship Id="rId17"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glossaryDocument" Target="glossary/document.xml"/><Relationship Id="rId20" Type="http://schemas.openxmlformats.org/officeDocument/2006/relationships/customXml" Target="../customXml/item5.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5" Type="http://schemas.openxmlformats.org/officeDocument/2006/relationships/settings" Target="settings.xml"/><Relationship Id="rId15" Type="http://schemas.openxmlformats.org/officeDocument/2006/relationships/fontTable" Target="fontTable.xml"/><Relationship Id="rId10" Type="http://schemas.openxmlformats.org/officeDocument/2006/relationships/image" Target="media/image2.png"/><Relationship Id="rId19" Type="http://schemas.openxmlformats.org/officeDocument/2006/relationships/customXml" Target="../customXml/item4.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footer" Target="footer2.xml"/></Relationships>
</file>

<file path=word/_rels/header1.xml.rels><?xml version="1.0" encoding="UTF-8" standalone="yes"?>
<Relationships xmlns="http://schemas.openxmlformats.org/package/2006/relationships"><Relationship Id="rId1" Type="http://schemas.openxmlformats.org/officeDocument/2006/relationships/image" Target="media/image4.emf"/></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docParts>
    <w:docPart>
      <w:docPartPr>
        <w:name w:val="B5605911C74A412DB8EB4D4211041327"/>
        <w:category>
          <w:name w:val="General"/>
          <w:gallery w:val="placeholder"/>
        </w:category>
        <w:types>
          <w:type w:val="bbPlcHdr"/>
        </w:types>
        <w:behaviors>
          <w:behavior w:val="content"/>
        </w:behaviors>
        <w:guid w:val="{CA270824-654D-4705-ADC8-C8071E77470F}"/>
      </w:docPartPr>
      <w:docPartBody>
        <w:p w:rsidR="00D97CD3" w:rsidRDefault="002955B9" w:rsidP="002955B9">
          <w:pPr>
            <w:pStyle w:val="B5605911C74A412DB8EB4D4211041327"/>
          </w:pPr>
          <w:r>
            <w:rPr>
              <w:b/>
              <w:sz w:val="20"/>
              <w:lang w:val="en-IE"/>
            </w:rPr>
            <w:t>F4E_D_XXXXXX v.1.0</w:t>
          </w:r>
        </w:p>
      </w:docPartBody>
    </w:docPart>
    <w:docPart>
      <w:docPartPr>
        <w:name w:val="1AFC7BAE1B0240E58EC376A2581BC60D"/>
        <w:category>
          <w:name w:val="General"/>
          <w:gallery w:val="placeholder"/>
        </w:category>
        <w:types>
          <w:type w:val="bbPlcHdr"/>
        </w:types>
        <w:behaviors>
          <w:behavior w:val="content"/>
        </w:behaviors>
        <w:guid w:val="{DF1CC883-D370-43EB-82D7-7E4B5243A094}"/>
      </w:docPartPr>
      <w:docPartBody>
        <w:p w:rsidR="008869F9" w:rsidRDefault="006B7B98" w:rsidP="006B7B98">
          <w:pPr>
            <w:pStyle w:val="1AFC7BAE1B0240E58EC376A2581BC60D"/>
          </w:pPr>
          <w:r w:rsidRPr="00E6717C">
            <w:rPr>
              <w:rStyle w:val="PlaceholderText"/>
            </w:rPr>
            <w:t>Click here to enter text.</w:t>
          </w:r>
        </w:p>
      </w:docPartBody>
    </w:docPart>
    <w:docPart>
      <w:docPartPr>
        <w:name w:val="7784C88DD6924453A9AE4B20C4782A62"/>
        <w:category>
          <w:name w:val="General"/>
          <w:gallery w:val="placeholder"/>
        </w:category>
        <w:types>
          <w:type w:val="bbPlcHdr"/>
        </w:types>
        <w:behaviors>
          <w:behavior w:val="content"/>
        </w:behaviors>
        <w:guid w:val="{7794FC7D-F33E-4FA3-A117-B21D70A57A6B}"/>
      </w:docPartPr>
      <w:docPartBody>
        <w:p w:rsidR="009658D6" w:rsidRDefault="00DD0E75" w:rsidP="00DD0E75">
          <w:pPr>
            <w:pStyle w:val="7784C88DD6924453A9AE4B20C4782A62"/>
          </w:pPr>
          <w:r w:rsidRPr="00E6717C">
            <w:rPr>
              <w:rStyle w:val="PlaceholderText"/>
            </w:rPr>
            <w:t>Click here to enter text.</w:t>
          </w:r>
        </w:p>
      </w:docPartBody>
    </w:docPart>
    <w:docPart>
      <w:docPartPr>
        <w:name w:val="5B6AC6E3A1A64C96A2EA4D33516A347F"/>
        <w:category>
          <w:name w:val="General"/>
          <w:gallery w:val="placeholder"/>
        </w:category>
        <w:types>
          <w:type w:val="bbPlcHdr"/>
        </w:types>
        <w:behaviors>
          <w:behavior w:val="content"/>
        </w:behaviors>
        <w:guid w:val="{9304A293-D953-4548-88C3-0136BDF21C9D}"/>
      </w:docPartPr>
      <w:docPartBody>
        <w:p w:rsidR="00026B8F" w:rsidRDefault="00727526" w:rsidP="00727526">
          <w:pPr>
            <w:pStyle w:val="5B6AC6E3A1A64C96A2EA4D33516A347F"/>
          </w:pPr>
          <w:r w:rsidRPr="00E6717C">
            <w:rPr>
              <w:rStyle w:val="PlaceholderText"/>
            </w:rPr>
            <w:t>Click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w:panose1 w:val="00000000000000000000"/>
    <w:charset w:val="00"/>
    <w:family w:val="roman"/>
    <w:notTrueType/>
    <w:pitch w:val="variable"/>
    <w:sig w:usb0="00000003" w:usb1="00000000" w:usb2="00000000" w:usb3="00000000" w:csb0="00000001" w:csb1="00000000"/>
  </w:font>
  <w:font w:name="平成明朝">
    <w:altName w:val="Arial Unicode MS"/>
    <w:charset w:val="00"/>
    <w:family w:val="auto"/>
    <w:pitch w:val="default"/>
    <w:sig w:usb0="00000001" w:usb1="08070000" w:usb2="00000010" w:usb3="00000000" w:csb0="00020000"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00004FF" w:usb2="00000000"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Verdana">
    <w:panose1 w:val="020B0604030504040204"/>
    <w:charset w:val="00"/>
    <w:family w:val="swiss"/>
    <w:pitch w:val="variable"/>
    <w:sig w:usb0="A10006FF" w:usb1="4000205B" w:usb2="00000010" w:usb3="00000000" w:csb0="0000019F" w:csb1="00000000"/>
  </w:font>
  <w:font w:name="Calibri Light">
    <w:panose1 w:val="020F0302020204030204"/>
    <w:charset w:val="00"/>
    <w:family w:val="swiss"/>
    <w:pitch w:val="variable"/>
    <w:sig w:usb0="E0002A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view w:val="normal"/>
  <w:revisionView w:formatting="0" w:inkAnnotations="0"/>
  <w:defaultTabStop w:val="720"/>
  <w:hyphenationZone w:val="425"/>
  <w:characterSpacingControl w:val="doNotCompress"/>
  <w:compat>
    <w:useFELayout/>
    <w:compatSetting w:name="compatibilityMode" w:uri="http://schemas.microsoft.com/office/word" w:val="12"/>
  </w:compat>
  <w:rsids>
    <w:rsidRoot w:val="008155ED"/>
    <w:rsid w:val="000216DD"/>
    <w:rsid w:val="00026B8F"/>
    <w:rsid w:val="00061E59"/>
    <w:rsid w:val="00077B67"/>
    <w:rsid w:val="000835C7"/>
    <w:rsid w:val="000B32B4"/>
    <w:rsid w:val="000D2DAA"/>
    <w:rsid w:val="000F654B"/>
    <w:rsid w:val="00112075"/>
    <w:rsid w:val="0012701D"/>
    <w:rsid w:val="001418AA"/>
    <w:rsid w:val="0015146A"/>
    <w:rsid w:val="00172BB8"/>
    <w:rsid w:val="001D01A9"/>
    <w:rsid w:val="001E47A2"/>
    <w:rsid w:val="002307B3"/>
    <w:rsid w:val="00245E2C"/>
    <w:rsid w:val="00254777"/>
    <w:rsid w:val="0026371D"/>
    <w:rsid w:val="00271D6A"/>
    <w:rsid w:val="0027424D"/>
    <w:rsid w:val="00276597"/>
    <w:rsid w:val="002955B9"/>
    <w:rsid w:val="002B57A6"/>
    <w:rsid w:val="0030794C"/>
    <w:rsid w:val="003368E2"/>
    <w:rsid w:val="00345043"/>
    <w:rsid w:val="00350F83"/>
    <w:rsid w:val="003524D9"/>
    <w:rsid w:val="003B589E"/>
    <w:rsid w:val="003D78C5"/>
    <w:rsid w:val="003E37FD"/>
    <w:rsid w:val="003E5663"/>
    <w:rsid w:val="004021AF"/>
    <w:rsid w:val="00444904"/>
    <w:rsid w:val="00471C3C"/>
    <w:rsid w:val="0048379E"/>
    <w:rsid w:val="00490884"/>
    <w:rsid w:val="004B3E58"/>
    <w:rsid w:val="004C4546"/>
    <w:rsid w:val="004D4ABE"/>
    <w:rsid w:val="004E4279"/>
    <w:rsid w:val="005641C9"/>
    <w:rsid w:val="005A1641"/>
    <w:rsid w:val="005C5982"/>
    <w:rsid w:val="005D34F0"/>
    <w:rsid w:val="005D7ED4"/>
    <w:rsid w:val="005F430B"/>
    <w:rsid w:val="00610034"/>
    <w:rsid w:val="006654D3"/>
    <w:rsid w:val="006742BE"/>
    <w:rsid w:val="00696057"/>
    <w:rsid w:val="006B78C9"/>
    <w:rsid w:val="006B7B98"/>
    <w:rsid w:val="006D7CB9"/>
    <w:rsid w:val="0070483D"/>
    <w:rsid w:val="0071150D"/>
    <w:rsid w:val="00727526"/>
    <w:rsid w:val="00755495"/>
    <w:rsid w:val="00775CC4"/>
    <w:rsid w:val="007849D3"/>
    <w:rsid w:val="00786D21"/>
    <w:rsid w:val="007A74DA"/>
    <w:rsid w:val="007B1821"/>
    <w:rsid w:val="007B456F"/>
    <w:rsid w:val="007C3455"/>
    <w:rsid w:val="007F67B8"/>
    <w:rsid w:val="0080737A"/>
    <w:rsid w:val="0081042A"/>
    <w:rsid w:val="008155ED"/>
    <w:rsid w:val="00830DCE"/>
    <w:rsid w:val="0083155A"/>
    <w:rsid w:val="00866336"/>
    <w:rsid w:val="008869F9"/>
    <w:rsid w:val="00892266"/>
    <w:rsid w:val="008D0708"/>
    <w:rsid w:val="009435F7"/>
    <w:rsid w:val="009658D6"/>
    <w:rsid w:val="00994BFC"/>
    <w:rsid w:val="009B4019"/>
    <w:rsid w:val="009F1651"/>
    <w:rsid w:val="00A0162B"/>
    <w:rsid w:val="00A2713B"/>
    <w:rsid w:val="00A41B46"/>
    <w:rsid w:val="00A942D4"/>
    <w:rsid w:val="00AB66BF"/>
    <w:rsid w:val="00AC6BC1"/>
    <w:rsid w:val="00AD1E20"/>
    <w:rsid w:val="00AD2BDF"/>
    <w:rsid w:val="00AE1E88"/>
    <w:rsid w:val="00B344F0"/>
    <w:rsid w:val="00B4023D"/>
    <w:rsid w:val="00B441C2"/>
    <w:rsid w:val="00B52B1F"/>
    <w:rsid w:val="00B608CE"/>
    <w:rsid w:val="00B6772F"/>
    <w:rsid w:val="00B90B52"/>
    <w:rsid w:val="00B9616E"/>
    <w:rsid w:val="00BB164C"/>
    <w:rsid w:val="00BB3732"/>
    <w:rsid w:val="00BC51F9"/>
    <w:rsid w:val="00BD0E81"/>
    <w:rsid w:val="00C01082"/>
    <w:rsid w:val="00C02199"/>
    <w:rsid w:val="00C06877"/>
    <w:rsid w:val="00C1531B"/>
    <w:rsid w:val="00C167D3"/>
    <w:rsid w:val="00C95870"/>
    <w:rsid w:val="00CC23C2"/>
    <w:rsid w:val="00CF48F8"/>
    <w:rsid w:val="00D0123E"/>
    <w:rsid w:val="00D14D9B"/>
    <w:rsid w:val="00D17674"/>
    <w:rsid w:val="00D21F10"/>
    <w:rsid w:val="00D2260A"/>
    <w:rsid w:val="00D30B43"/>
    <w:rsid w:val="00D30EE2"/>
    <w:rsid w:val="00D326E1"/>
    <w:rsid w:val="00D50490"/>
    <w:rsid w:val="00D9298D"/>
    <w:rsid w:val="00D97CD3"/>
    <w:rsid w:val="00DB227C"/>
    <w:rsid w:val="00DC7F14"/>
    <w:rsid w:val="00DD0E75"/>
    <w:rsid w:val="00DD5A45"/>
    <w:rsid w:val="00DE49CD"/>
    <w:rsid w:val="00DF22DD"/>
    <w:rsid w:val="00E344B0"/>
    <w:rsid w:val="00E35DDA"/>
    <w:rsid w:val="00E4309B"/>
    <w:rsid w:val="00E6728C"/>
    <w:rsid w:val="00EB0A5D"/>
    <w:rsid w:val="00EE2ECC"/>
    <w:rsid w:val="00F0521F"/>
    <w:rsid w:val="00F17C4F"/>
    <w:rsid w:val="00F2501D"/>
    <w:rsid w:val="00F55C4E"/>
    <w:rsid w:val="00F6463C"/>
    <w:rsid w:val="00F663F1"/>
    <w:rsid w:val="00F7202A"/>
    <w:rsid w:val="00FA5D21"/>
    <w:rsid w:val="00FB1CD9"/>
    <w:rsid w:val="00FD5C51"/>
    <w:rsid w:val="00FE12B9"/>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en-GB" w:eastAsia="en-GB"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727526"/>
    <w:rPr>
      <w:color w:val="808080"/>
    </w:rPr>
  </w:style>
  <w:style w:type="paragraph" w:customStyle="1" w:styleId="5F73D78D3DB04E7EABC6DA16AE9CBC81">
    <w:name w:val="5F73D78D3DB04E7EABC6DA16AE9CBC81"/>
    <w:rsid w:val="008155ED"/>
    <w:pPr>
      <w:keepLines/>
      <w:spacing w:after="0" w:line="240" w:lineRule="auto"/>
    </w:pPr>
    <w:rPr>
      <w:rFonts w:ascii="Arial" w:eastAsia="Times New Roman" w:hAnsi="Arial" w:cs="Times New Roman"/>
      <w:sz w:val="16"/>
      <w:szCs w:val="16"/>
      <w:lang w:eastAsia="fr-FR"/>
    </w:rPr>
  </w:style>
  <w:style w:type="paragraph" w:customStyle="1" w:styleId="C8AED38335B443B88D6E6C57686910F5">
    <w:name w:val="C8AED38335B443B88D6E6C57686910F5"/>
    <w:rsid w:val="008155ED"/>
  </w:style>
  <w:style w:type="paragraph" w:customStyle="1" w:styleId="CC000C90D6734B09B7C79A42EF01D7BE">
    <w:name w:val="CC000C90D6734B09B7C79A42EF01D7BE"/>
    <w:rsid w:val="008155ED"/>
  </w:style>
  <w:style w:type="paragraph" w:customStyle="1" w:styleId="98D3B1A3277C4AD0B32E735F51B0F8EB">
    <w:name w:val="98D3B1A3277C4AD0B32E735F51B0F8EB"/>
    <w:rsid w:val="008155ED"/>
    <w:pPr>
      <w:keepLines/>
      <w:spacing w:after="0" w:line="240" w:lineRule="auto"/>
    </w:pPr>
    <w:rPr>
      <w:rFonts w:ascii="Arial" w:eastAsia="Times New Roman" w:hAnsi="Arial" w:cs="Times New Roman"/>
      <w:sz w:val="16"/>
      <w:szCs w:val="16"/>
      <w:lang w:eastAsia="fr-FR"/>
    </w:rPr>
  </w:style>
  <w:style w:type="paragraph" w:customStyle="1" w:styleId="98D3B1A3277C4AD0B32E735F51B0F8EB1">
    <w:name w:val="98D3B1A3277C4AD0B32E735F51B0F8EB1"/>
    <w:rsid w:val="008155ED"/>
    <w:pPr>
      <w:keepLines/>
      <w:spacing w:after="0" w:line="240" w:lineRule="auto"/>
    </w:pPr>
    <w:rPr>
      <w:rFonts w:ascii="Arial" w:eastAsia="Times New Roman" w:hAnsi="Arial" w:cs="Times New Roman"/>
      <w:sz w:val="16"/>
      <w:szCs w:val="16"/>
      <w:lang w:eastAsia="fr-FR"/>
    </w:rPr>
  </w:style>
  <w:style w:type="paragraph" w:customStyle="1" w:styleId="8B307B44316C4DA59004D8AFF389D3B0">
    <w:name w:val="8B307B44316C4DA59004D8AFF389D3B0"/>
    <w:rsid w:val="008155ED"/>
    <w:pPr>
      <w:keepLines/>
      <w:spacing w:after="0" w:line="240" w:lineRule="auto"/>
    </w:pPr>
    <w:rPr>
      <w:rFonts w:ascii="Arial" w:eastAsia="Times New Roman" w:hAnsi="Arial" w:cs="Times New Roman"/>
      <w:sz w:val="16"/>
      <w:szCs w:val="16"/>
      <w:lang w:eastAsia="fr-FR"/>
    </w:rPr>
  </w:style>
  <w:style w:type="paragraph" w:customStyle="1" w:styleId="20E25F985CC9453592844AB02424D6AE">
    <w:name w:val="20E25F985CC9453592844AB02424D6AE"/>
    <w:rsid w:val="004D4ABE"/>
  </w:style>
  <w:style w:type="paragraph" w:customStyle="1" w:styleId="AC0DDF3545274C3A99D6B85943DCA7BD">
    <w:name w:val="AC0DDF3545274C3A99D6B85943DCA7BD"/>
    <w:rsid w:val="004D4ABE"/>
  </w:style>
  <w:style w:type="paragraph" w:customStyle="1" w:styleId="8B307B44316C4DA59004D8AFF389D3B01">
    <w:name w:val="8B307B44316C4DA59004D8AFF389D3B01"/>
    <w:rsid w:val="004D4ABE"/>
    <w:pPr>
      <w:keepLines/>
      <w:spacing w:after="0" w:line="240" w:lineRule="auto"/>
    </w:pPr>
    <w:rPr>
      <w:rFonts w:ascii="Arial" w:eastAsia="Times New Roman" w:hAnsi="Arial" w:cs="Times New Roman"/>
      <w:sz w:val="16"/>
      <w:szCs w:val="16"/>
      <w:lang w:eastAsia="fr-FR"/>
    </w:rPr>
  </w:style>
  <w:style w:type="paragraph" w:customStyle="1" w:styleId="5D15B73BF8ED4C88A6D817706FED3A72">
    <w:name w:val="5D15B73BF8ED4C88A6D817706FED3A72"/>
    <w:rsid w:val="004D4ABE"/>
  </w:style>
  <w:style w:type="paragraph" w:customStyle="1" w:styleId="6A41F3B1E40049288BB31DE6626EE3CA">
    <w:name w:val="6A41F3B1E40049288BB31DE6626EE3CA"/>
    <w:rsid w:val="004D4ABE"/>
  </w:style>
  <w:style w:type="paragraph" w:customStyle="1" w:styleId="D933C103F76149DAB4B91C1C6FA9760F">
    <w:name w:val="D933C103F76149DAB4B91C1C6FA9760F"/>
    <w:rsid w:val="004D4ABE"/>
  </w:style>
  <w:style w:type="paragraph" w:customStyle="1" w:styleId="6FCF60DEE8CD4590A789E54378A08FD7">
    <w:name w:val="6FCF60DEE8CD4590A789E54378A08FD7"/>
    <w:rsid w:val="004D4ABE"/>
  </w:style>
  <w:style w:type="paragraph" w:customStyle="1" w:styleId="8B307B44316C4DA59004D8AFF389D3B02">
    <w:name w:val="8B307B44316C4DA59004D8AFF389D3B02"/>
    <w:rsid w:val="00A2713B"/>
    <w:pPr>
      <w:keepLines/>
      <w:spacing w:after="0" w:line="240" w:lineRule="auto"/>
    </w:pPr>
    <w:rPr>
      <w:rFonts w:ascii="Arial" w:eastAsia="Times New Roman" w:hAnsi="Arial" w:cs="Times New Roman"/>
      <w:sz w:val="16"/>
      <w:szCs w:val="16"/>
      <w:lang w:eastAsia="fr-FR"/>
    </w:rPr>
  </w:style>
  <w:style w:type="paragraph" w:customStyle="1" w:styleId="8B307B44316C4DA59004D8AFF389D3B03">
    <w:name w:val="8B307B44316C4DA59004D8AFF389D3B03"/>
    <w:rsid w:val="0071150D"/>
    <w:pPr>
      <w:keepLines/>
      <w:spacing w:after="0" w:line="240" w:lineRule="auto"/>
    </w:pPr>
    <w:rPr>
      <w:rFonts w:ascii="Arial" w:eastAsia="Times New Roman" w:hAnsi="Arial" w:cs="Times New Roman"/>
      <w:sz w:val="16"/>
      <w:szCs w:val="16"/>
      <w:lang w:eastAsia="fr-FR"/>
    </w:rPr>
  </w:style>
  <w:style w:type="paragraph" w:customStyle="1" w:styleId="5A40D43A8F9C451CAD51CF366FB709CD">
    <w:name w:val="5A40D43A8F9C451CAD51CF366FB709CD"/>
    <w:rsid w:val="0071150D"/>
    <w:pPr>
      <w:keepLines/>
      <w:spacing w:after="0" w:line="240" w:lineRule="auto"/>
    </w:pPr>
    <w:rPr>
      <w:rFonts w:ascii="Arial" w:eastAsia="Times New Roman" w:hAnsi="Arial" w:cs="Times New Roman"/>
      <w:sz w:val="16"/>
      <w:szCs w:val="16"/>
      <w:lang w:eastAsia="fr-FR"/>
    </w:rPr>
  </w:style>
  <w:style w:type="paragraph" w:customStyle="1" w:styleId="EBB0EEDDFE1C4EB88E0C4C429A3498FE">
    <w:name w:val="EBB0EEDDFE1C4EB88E0C4C429A3498FE"/>
    <w:rsid w:val="0071150D"/>
    <w:pPr>
      <w:keepLines/>
      <w:spacing w:after="0" w:line="240" w:lineRule="auto"/>
    </w:pPr>
    <w:rPr>
      <w:rFonts w:ascii="Arial" w:eastAsia="Times New Roman" w:hAnsi="Arial" w:cs="Times New Roman"/>
      <w:sz w:val="16"/>
      <w:szCs w:val="16"/>
      <w:lang w:eastAsia="fr-FR"/>
    </w:rPr>
  </w:style>
  <w:style w:type="paragraph" w:customStyle="1" w:styleId="8B307B44316C4DA59004D8AFF389D3B04">
    <w:name w:val="8B307B44316C4DA59004D8AFF389D3B04"/>
    <w:rsid w:val="0071150D"/>
    <w:pPr>
      <w:keepLines/>
      <w:spacing w:after="0" w:line="240" w:lineRule="auto"/>
    </w:pPr>
    <w:rPr>
      <w:rFonts w:ascii="Arial" w:eastAsia="Times New Roman" w:hAnsi="Arial" w:cs="Times New Roman"/>
      <w:sz w:val="16"/>
      <w:szCs w:val="16"/>
      <w:lang w:eastAsia="fr-FR"/>
    </w:rPr>
  </w:style>
  <w:style w:type="paragraph" w:customStyle="1" w:styleId="9C3EC95260A64DD9801FDAFA8A07C820">
    <w:name w:val="9C3EC95260A64DD9801FDAFA8A07C820"/>
    <w:rsid w:val="0071150D"/>
  </w:style>
  <w:style w:type="paragraph" w:customStyle="1" w:styleId="0F13251F3ECD4444BC30763088CDFCCE">
    <w:name w:val="0F13251F3ECD4444BC30763088CDFCCE"/>
    <w:rsid w:val="0071150D"/>
  </w:style>
  <w:style w:type="paragraph" w:customStyle="1" w:styleId="5A40D43A8F9C451CAD51CF366FB709CD1">
    <w:name w:val="5A40D43A8F9C451CAD51CF366FB709CD1"/>
    <w:rsid w:val="0071150D"/>
    <w:pPr>
      <w:keepLines/>
      <w:spacing w:after="0" w:line="240" w:lineRule="auto"/>
    </w:pPr>
    <w:rPr>
      <w:rFonts w:ascii="Arial" w:eastAsia="Times New Roman" w:hAnsi="Arial" w:cs="Times New Roman"/>
      <w:sz w:val="16"/>
      <w:szCs w:val="16"/>
      <w:lang w:eastAsia="fr-FR"/>
    </w:rPr>
  </w:style>
  <w:style w:type="paragraph" w:customStyle="1" w:styleId="EBB0EEDDFE1C4EB88E0C4C429A3498FE1">
    <w:name w:val="EBB0EEDDFE1C4EB88E0C4C429A3498FE1"/>
    <w:rsid w:val="0071150D"/>
    <w:pPr>
      <w:keepLines/>
      <w:spacing w:after="0" w:line="240" w:lineRule="auto"/>
    </w:pPr>
    <w:rPr>
      <w:rFonts w:ascii="Arial" w:eastAsia="Times New Roman" w:hAnsi="Arial" w:cs="Times New Roman"/>
      <w:sz w:val="16"/>
      <w:szCs w:val="16"/>
      <w:lang w:eastAsia="fr-FR"/>
    </w:rPr>
  </w:style>
  <w:style w:type="paragraph" w:customStyle="1" w:styleId="8B307B44316C4DA59004D8AFF389D3B05">
    <w:name w:val="8B307B44316C4DA59004D8AFF389D3B05"/>
    <w:rsid w:val="0071150D"/>
    <w:pPr>
      <w:keepLines/>
      <w:spacing w:after="0" w:line="240" w:lineRule="auto"/>
    </w:pPr>
    <w:rPr>
      <w:rFonts w:ascii="Arial" w:eastAsia="Times New Roman" w:hAnsi="Arial" w:cs="Times New Roman"/>
      <w:sz w:val="16"/>
      <w:szCs w:val="16"/>
      <w:lang w:eastAsia="fr-FR"/>
    </w:rPr>
  </w:style>
  <w:style w:type="paragraph" w:customStyle="1" w:styleId="9C3EC95260A64DD9801FDAFA8A07C8201">
    <w:name w:val="9C3EC95260A64DD9801FDAFA8A07C8201"/>
    <w:rsid w:val="0071150D"/>
    <w:pPr>
      <w:keepLines/>
      <w:spacing w:after="0" w:line="240" w:lineRule="auto"/>
    </w:pPr>
    <w:rPr>
      <w:rFonts w:ascii="Arial" w:eastAsia="Times New Roman" w:hAnsi="Arial" w:cs="Times New Roman"/>
      <w:sz w:val="16"/>
      <w:szCs w:val="16"/>
      <w:lang w:eastAsia="fr-FR"/>
    </w:rPr>
  </w:style>
  <w:style w:type="paragraph" w:customStyle="1" w:styleId="0F13251F3ECD4444BC30763088CDFCCE1">
    <w:name w:val="0F13251F3ECD4444BC30763088CDFCCE1"/>
    <w:rsid w:val="0071150D"/>
    <w:pPr>
      <w:keepLines/>
      <w:spacing w:after="0" w:line="240" w:lineRule="auto"/>
    </w:pPr>
    <w:rPr>
      <w:rFonts w:ascii="Arial" w:eastAsia="Times New Roman" w:hAnsi="Arial" w:cs="Times New Roman"/>
      <w:sz w:val="16"/>
      <w:szCs w:val="16"/>
      <w:lang w:eastAsia="fr-FR"/>
    </w:rPr>
  </w:style>
  <w:style w:type="paragraph" w:customStyle="1" w:styleId="5A40D43A8F9C451CAD51CF366FB709CD2">
    <w:name w:val="5A40D43A8F9C451CAD51CF366FB709CD2"/>
    <w:rsid w:val="00B608CE"/>
    <w:pPr>
      <w:keepLines/>
      <w:spacing w:after="0" w:line="240" w:lineRule="auto"/>
    </w:pPr>
    <w:rPr>
      <w:rFonts w:ascii="Arial" w:eastAsia="Times New Roman" w:hAnsi="Arial" w:cs="Times New Roman"/>
      <w:sz w:val="16"/>
      <w:szCs w:val="16"/>
      <w:lang w:eastAsia="fr-FR"/>
    </w:rPr>
  </w:style>
  <w:style w:type="paragraph" w:customStyle="1" w:styleId="EBB0EEDDFE1C4EB88E0C4C429A3498FE2">
    <w:name w:val="EBB0EEDDFE1C4EB88E0C4C429A3498FE2"/>
    <w:rsid w:val="00B608CE"/>
    <w:pPr>
      <w:keepLines/>
      <w:spacing w:after="0" w:line="240" w:lineRule="auto"/>
    </w:pPr>
    <w:rPr>
      <w:rFonts w:ascii="Arial" w:eastAsia="Times New Roman" w:hAnsi="Arial" w:cs="Times New Roman"/>
      <w:sz w:val="16"/>
      <w:szCs w:val="16"/>
      <w:lang w:eastAsia="fr-FR"/>
    </w:rPr>
  </w:style>
  <w:style w:type="paragraph" w:customStyle="1" w:styleId="8B307B44316C4DA59004D8AFF389D3B06">
    <w:name w:val="8B307B44316C4DA59004D8AFF389D3B06"/>
    <w:rsid w:val="00B608CE"/>
    <w:pPr>
      <w:keepLines/>
      <w:spacing w:after="0" w:line="240" w:lineRule="auto"/>
    </w:pPr>
    <w:rPr>
      <w:rFonts w:ascii="Arial" w:eastAsia="Times New Roman" w:hAnsi="Arial" w:cs="Times New Roman"/>
      <w:sz w:val="16"/>
      <w:szCs w:val="16"/>
      <w:lang w:eastAsia="fr-FR"/>
    </w:rPr>
  </w:style>
  <w:style w:type="paragraph" w:customStyle="1" w:styleId="9C3EC95260A64DD9801FDAFA8A07C8202">
    <w:name w:val="9C3EC95260A64DD9801FDAFA8A07C8202"/>
    <w:rsid w:val="00B608CE"/>
    <w:pPr>
      <w:keepLines/>
      <w:spacing w:after="0" w:line="240" w:lineRule="auto"/>
    </w:pPr>
    <w:rPr>
      <w:rFonts w:ascii="Arial" w:eastAsia="Times New Roman" w:hAnsi="Arial" w:cs="Times New Roman"/>
      <w:sz w:val="16"/>
      <w:szCs w:val="16"/>
      <w:lang w:eastAsia="fr-FR"/>
    </w:rPr>
  </w:style>
  <w:style w:type="paragraph" w:customStyle="1" w:styleId="0F13251F3ECD4444BC30763088CDFCCE2">
    <w:name w:val="0F13251F3ECD4444BC30763088CDFCCE2"/>
    <w:rsid w:val="00B608CE"/>
    <w:pPr>
      <w:keepLines/>
      <w:spacing w:after="0" w:line="240" w:lineRule="auto"/>
    </w:pPr>
    <w:rPr>
      <w:rFonts w:ascii="Arial" w:eastAsia="Times New Roman" w:hAnsi="Arial" w:cs="Times New Roman"/>
      <w:sz w:val="16"/>
      <w:szCs w:val="16"/>
      <w:lang w:eastAsia="fr-FR"/>
    </w:rPr>
  </w:style>
  <w:style w:type="paragraph" w:customStyle="1" w:styleId="9A19FC026B55426B81FFCAEBA21462A8">
    <w:name w:val="9A19FC026B55426B81FFCAEBA21462A8"/>
    <w:rsid w:val="0070483D"/>
  </w:style>
  <w:style w:type="paragraph" w:customStyle="1" w:styleId="B5605911C74A412DB8EB4D4211041327">
    <w:name w:val="B5605911C74A412DB8EB4D4211041327"/>
    <w:rsid w:val="002955B9"/>
  </w:style>
  <w:style w:type="paragraph" w:customStyle="1" w:styleId="9DD175A83E64476790B308378B12C57D">
    <w:name w:val="9DD175A83E64476790B308378B12C57D"/>
    <w:rsid w:val="000B32B4"/>
  </w:style>
  <w:style w:type="paragraph" w:customStyle="1" w:styleId="92D7B150C8CE45668EA9B6595FE158AC">
    <w:name w:val="92D7B150C8CE45668EA9B6595FE158AC"/>
    <w:rsid w:val="006B7B98"/>
  </w:style>
  <w:style w:type="paragraph" w:customStyle="1" w:styleId="D73415040BA34CA0B70FA2BAE4D637D3">
    <w:name w:val="D73415040BA34CA0B70FA2BAE4D637D3"/>
    <w:rsid w:val="006B7B98"/>
  </w:style>
  <w:style w:type="paragraph" w:customStyle="1" w:styleId="1AFC7BAE1B0240E58EC376A2581BC60D">
    <w:name w:val="1AFC7BAE1B0240E58EC376A2581BC60D"/>
    <w:rsid w:val="006B7B98"/>
  </w:style>
  <w:style w:type="paragraph" w:customStyle="1" w:styleId="691F29F5D482430A87C103F9C6689603">
    <w:name w:val="691F29F5D482430A87C103F9C6689603"/>
    <w:rsid w:val="00A942D4"/>
  </w:style>
  <w:style w:type="paragraph" w:customStyle="1" w:styleId="4090375D4FD34DC4A8494179D1604C91">
    <w:name w:val="4090375D4FD34DC4A8494179D1604C91"/>
    <w:rsid w:val="00A942D4"/>
  </w:style>
  <w:style w:type="paragraph" w:customStyle="1" w:styleId="99D36A6AEA51423CB6C4764A6387DCF5">
    <w:name w:val="99D36A6AEA51423CB6C4764A6387DCF5"/>
    <w:rsid w:val="00A942D4"/>
  </w:style>
  <w:style w:type="paragraph" w:customStyle="1" w:styleId="BCECCAC387154323A4D32BC6F10A5938">
    <w:name w:val="BCECCAC387154323A4D32BC6F10A5938"/>
    <w:rsid w:val="00A942D4"/>
  </w:style>
  <w:style w:type="paragraph" w:customStyle="1" w:styleId="B33B9B91EBBD47E3B8DD5B44661A98EA">
    <w:name w:val="B33B9B91EBBD47E3B8DD5B44661A98EA"/>
    <w:rsid w:val="00A942D4"/>
  </w:style>
  <w:style w:type="paragraph" w:customStyle="1" w:styleId="1BE0ADB212B8466595B1EFC9F6DFE6F2">
    <w:name w:val="1BE0ADB212B8466595B1EFC9F6DFE6F2"/>
    <w:rsid w:val="00A942D4"/>
  </w:style>
  <w:style w:type="paragraph" w:customStyle="1" w:styleId="8CD61D3CBDBE4FE7B14AFDBD7F75086F">
    <w:name w:val="8CD61D3CBDBE4FE7B14AFDBD7F75086F"/>
    <w:rsid w:val="005A1641"/>
  </w:style>
  <w:style w:type="paragraph" w:customStyle="1" w:styleId="E62A5990627E4560923B5E69F2D7B9C6">
    <w:name w:val="E62A5990627E4560923B5E69F2D7B9C6"/>
    <w:rsid w:val="005A1641"/>
  </w:style>
  <w:style w:type="paragraph" w:customStyle="1" w:styleId="4A2680D3E938444CA3C7BFEEDE4E4DE5">
    <w:name w:val="4A2680D3E938444CA3C7BFEEDE4E4DE5"/>
    <w:rsid w:val="005A1641"/>
  </w:style>
  <w:style w:type="paragraph" w:customStyle="1" w:styleId="9ED7CF450006458986BF2E6CF3D6E78E">
    <w:name w:val="9ED7CF450006458986BF2E6CF3D6E78E"/>
    <w:rsid w:val="005A1641"/>
  </w:style>
  <w:style w:type="paragraph" w:customStyle="1" w:styleId="665E83896A304AADB127CDB60C6213B2">
    <w:name w:val="665E83896A304AADB127CDB60C6213B2"/>
    <w:rsid w:val="005A1641"/>
  </w:style>
  <w:style w:type="paragraph" w:customStyle="1" w:styleId="4216352F4ED245AA8DAC6E53F100A08E">
    <w:name w:val="4216352F4ED245AA8DAC6E53F100A08E"/>
    <w:rsid w:val="005A1641"/>
  </w:style>
  <w:style w:type="paragraph" w:customStyle="1" w:styleId="91C23E485F894290AD1496AA5974A31E">
    <w:name w:val="91C23E485F894290AD1496AA5974A31E"/>
    <w:rsid w:val="00BC51F9"/>
  </w:style>
  <w:style w:type="paragraph" w:customStyle="1" w:styleId="B52B02E9F73E49A8838AEDEC653EB966">
    <w:name w:val="B52B02E9F73E49A8838AEDEC653EB966"/>
    <w:rsid w:val="00BC51F9"/>
  </w:style>
  <w:style w:type="paragraph" w:customStyle="1" w:styleId="D23C9AFC41214135A5EA4BC359EAD5F3">
    <w:name w:val="D23C9AFC41214135A5EA4BC359EAD5F3"/>
    <w:rsid w:val="0012701D"/>
  </w:style>
  <w:style w:type="paragraph" w:customStyle="1" w:styleId="C6924E28103E441EAE4F5C1A44577B67">
    <w:name w:val="C6924E28103E441EAE4F5C1A44577B67"/>
    <w:rsid w:val="0012701D"/>
  </w:style>
  <w:style w:type="paragraph" w:customStyle="1" w:styleId="152126B4CCF64A7CB750D71F1692CF6D">
    <w:name w:val="152126B4CCF64A7CB750D71F1692CF6D"/>
    <w:rsid w:val="0012701D"/>
  </w:style>
  <w:style w:type="paragraph" w:customStyle="1" w:styleId="1861E3FFB5B540D9B241231483957947">
    <w:name w:val="1861E3FFB5B540D9B241231483957947"/>
    <w:rsid w:val="0012701D"/>
  </w:style>
  <w:style w:type="paragraph" w:customStyle="1" w:styleId="3277F2532DA64DB194C108B74838FB78">
    <w:name w:val="3277F2532DA64DB194C108B74838FB78"/>
    <w:rsid w:val="0012701D"/>
  </w:style>
  <w:style w:type="paragraph" w:customStyle="1" w:styleId="422757F968C242519C55FABE0CF547AA">
    <w:name w:val="422757F968C242519C55FABE0CF547AA"/>
    <w:rsid w:val="0012701D"/>
  </w:style>
  <w:style w:type="paragraph" w:customStyle="1" w:styleId="575F601F1B854A0A8710E99C1B5A31A0">
    <w:name w:val="575F601F1B854A0A8710E99C1B5A31A0"/>
    <w:rsid w:val="0012701D"/>
  </w:style>
  <w:style w:type="paragraph" w:customStyle="1" w:styleId="407022CCD83C4428B4637E98B8A74570">
    <w:name w:val="407022CCD83C4428B4637E98B8A74570"/>
    <w:rsid w:val="0012701D"/>
  </w:style>
  <w:style w:type="paragraph" w:customStyle="1" w:styleId="E567DAB0B33D4B0086577C8E5E90C893">
    <w:name w:val="E567DAB0B33D4B0086577C8E5E90C893"/>
    <w:rsid w:val="0012701D"/>
  </w:style>
  <w:style w:type="paragraph" w:customStyle="1" w:styleId="AFE98A926F284F55AC3E11A5F4D0A562">
    <w:name w:val="AFE98A926F284F55AC3E11A5F4D0A562"/>
    <w:rsid w:val="0012701D"/>
  </w:style>
  <w:style w:type="paragraph" w:customStyle="1" w:styleId="0EDB06456C27471DB4557A379DF6B7F6">
    <w:name w:val="0EDB06456C27471DB4557A379DF6B7F6"/>
    <w:rsid w:val="0012701D"/>
  </w:style>
  <w:style w:type="paragraph" w:customStyle="1" w:styleId="7784C88DD6924453A9AE4B20C4782A62">
    <w:name w:val="7784C88DD6924453A9AE4B20C4782A62"/>
    <w:rsid w:val="00DD0E75"/>
  </w:style>
  <w:style w:type="paragraph" w:customStyle="1" w:styleId="D1A5D22618CF44CE876A81B00911F448">
    <w:name w:val="D1A5D22618CF44CE876A81B00911F448"/>
    <w:rsid w:val="00B90B52"/>
  </w:style>
  <w:style w:type="paragraph" w:customStyle="1" w:styleId="84B37146270B4504A81ABE8EE4A288C9">
    <w:name w:val="84B37146270B4504A81ABE8EE4A288C9"/>
    <w:rsid w:val="00B90B52"/>
  </w:style>
  <w:style w:type="paragraph" w:customStyle="1" w:styleId="2F872ABA54444444B65F76C39F72BE77">
    <w:name w:val="2F872ABA54444444B65F76C39F72BE77"/>
    <w:rsid w:val="00B90B52"/>
  </w:style>
  <w:style w:type="paragraph" w:customStyle="1" w:styleId="5B6AC6E3A1A64C96A2EA4D33516A347F">
    <w:name w:val="5B6AC6E3A1A64C96A2EA4D33516A347F"/>
    <w:rsid w:val="00727526"/>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root>
  <idm_F4E/>
  <Doc_Title>Consultancy and expertise services supporting the preparation, management and negotiation of major claims, amendments and variations mainly in the area of construction FIDIC contracts</Doc_Title>
  <Doc_Type>NOTE:</Doc_Type>
</root>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ct:contentTypeSchema xmlns:ct="http://schemas.microsoft.com/office/2006/metadata/contentType" xmlns:ma="http://schemas.microsoft.com/office/2006/metadata/properties/metaAttributes" ct:_="" ma:_="" ma:contentTypeName="Unknown Document Type" ma:contentTypeID="0x010104" ma:contentTypeVersion="0" ma:contentTypeDescription="" ma:contentTypeScope="" ma:versionID="279c20c3caf3300dae6b438536eb8c56">
  <xsd:schema xmlns:xsd="http://www.w3.org/2001/XMLSchema" xmlns:p="http://schemas.microsoft.com/office/2006/metadata/properties" targetNamespace="http://schemas.microsoft.com/office/2006/metadata/properties" ma:root="true" ma:fieldsID="0d2e1ca116041f9e11471c52c4c9d602">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office/internal/2005/internalDocumentation"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ma:readOnly="true"/>
        <xsd:element ref="dc:title" maxOccurs="1" ma:index="3"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lastPrinted" minOccurs="0" maxOccurs="1" type="xsd:dateTime"/>
        <xsd:element name="contentStatus" minOccurs="0" maxOccurs="1" type="xsd:string"/>
      </xsd:all>
    </xsd:complexType>
  </xsd: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p:properties xmlns:p="http://schemas.microsoft.com/office/2006/metadata/properties" xmlns:xsi="http://www.w3.org/2001/XMLSchema-instance">
  <documentManagement/>
</p:properties>
</file>

<file path=customXml/itemProps1.xml><?xml version="1.0" encoding="utf-8"?>
<ds:datastoreItem xmlns:ds="http://schemas.openxmlformats.org/officeDocument/2006/customXml" ds:itemID="{F00AACCC-F48C-4530-94DA-070340719FF9}"/>
</file>

<file path=customXml/itemProps2.xml><?xml version="1.0" encoding="utf-8"?>
<ds:datastoreItem xmlns:ds="http://schemas.openxmlformats.org/officeDocument/2006/customXml" ds:itemID="{E74A8B80-5E32-4443-B0A4-BEAD1D7E10DA}"/>
</file>

<file path=customXml/itemProps3.xml><?xml version="1.0" encoding="utf-8"?>
<ds:datastoreItem xmlns:ds="http://schemas.openxmlformats.org/officeDocument/2006/customXml" ds:itemID="{16EFCE17-4E89-47C3-A75E-C61D746DA536}"/>
</file>

<file path=customXml/itemProps4.xml><?xml version="1.0" encoding="utf-8"?>
<ds:datastoreItem xmlns:ds="http://schemas.openxmlformats.org/officeDocument/2006/customXml" ds:itemID="{B6663C30-998B-4A3C-9AF8-DE7A94B4C315}"/>
</file>

<file path=customXml/itemProps5.xml><?xml version="1.0" encoding="utf-8"?>
<ds:datastoreItem xmlns:ds="http://schemas.openxmlformats.org/officeDocument/2006/customXml" ds:itemID="{199EEFFB-4A7B-400F-8A5D-87D3A0495FFE}"/>
</file>

<file path=docProps/app.xml><?xml version="1.0" encoding="utf-8"?>
<Properties xmlns="http://schemas.openxmlformats.org/officeDocument/2006/extended-properties" xmlns:vt="http://schemas.openxmlformats.org/officeDocument/2006/docPropsVTypes">
  <Template>Normal.dotm</Template>
  <TotalTime>3</TotalTime>
  <Pages>3</Pages>
  <Words>893</Words>
  <Characters>5091</Characters>
  <Application>Microsoft Office Word</Application>
  <DocSecurity>0</DocSecurity>
  <Lines>42</Lines>
  <Paragraphs>11</Paragraphs>
  <ScaleCrop>false</ScaleCrop>
  <HeadingPairs>
    <vt:vector size="2" baseType="variant">
      <vt:variant>
        <vt:lpstr>Title</vt:lpstr>
      </vt:variant>
      <vt:variant>
        <vt:i4>1</vt:i4>
      </vt:variant>
    </vt:vector>
  </HeadingPairs>
  <TitlesOfParts>
    <vt:vector size="1" baseType="lpstr">
      <vt:lpstr>Audit Report</vt:lpstr>
    </vt:vector>
  </TitlesOfParts>
  <Company>EFDA</Company>
  <LinksUpToDate>false</LinksUpToDate>
  <CharactersWithSpaces>5973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Audit Report</dc:title>
  <dc:subject>Quality Assurance System</dc:subject>
  <dc:creator>DTR</dc:creator>
  <cp:lastModifiedBy>Daval Mehdi (F4E)</cp:lastModifiedBy>
  <cp:revision>6</cp:revision>
  <cp:lastPrinted>2019-02-26T08:44:00Z</cp:lastPrinted>
  <dcterms:created xsi:type="dcterms:W3CDTF">2019-02-26T08:48:00Z</dcterms:created>
  <dcterms:modified xsi:type="dcterms:W3CDTF">2019-02-26T15:40:00Z</dcterms:modified>
  <cp:category>QA</cp:category>
</cp:coreProperties>
</file>