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7AA4D" w14:textId="77777777" w:rsidR="00887B41" w:rsidRPr="002E2495" w:rsidRDefault="00AF7E63" w:rsidP="000456FD">
      <w:pPr>
        <w:spacing w:after="0"/>
        <w:rPr>
          <w:rFonts w:cstheme="minorHAnsi"/>
        </w:rPr>
      </w:pPr>
    </w:p>
    <w:p w14:paraId="196D9BCE" w14:textId="77777777" w:rsidR="004A73DA" w:rsidRDefault="004A73DA" w:rsidP="000456FD">
      <w:pPr>
        <w:spacing w:after="0"/>
        <w:jc w:val="center"/>
        <w:rPr>
          <w:rFonts w:cstheme="minorHAnsi"/>
          <w:b/>
          <w:bCs/>
          <w:sz w:val="30"/>
          <w:szCs w:val="30"/>
        </w:rPr>
      </w:pPr>
      <w:r>
        <w:rPr>
          <w:rFonts w:cstheme="minorHAnsi"/>
          <w:b/>
          <w:bCs/>
          <w:sz w:val="30"/>
          <w:szCs w:val="30"/>
        </w:rPr>
        <w:t>ITER Project</w:t>
      </w:r>
    </w:p>
    <w:p w14:paraId="0D8D424A" w14:textId="186B800B" w:rsidR="005F07F4" w:rsidRPr="002E2495" w:rsidRDefault="001B2870" w:rsidP="000456FD">
      <w:pPr>
        <w:spacing w:after="0"/>
        <w:jc w:val="center"/>
        <w:rPr>
          <w:rFonts w:cstheme="minorHAnsi"/>
          <w:b/>
          <w:bCs/>
          <w:sz w:val="30"/>
          <w:szCs w:val="30"/>
        </w:rPr>
      </w:pPr>
      <w:r w:rsidRPr="002E2495">
        <w:rPr>
          <w:rFonts w:cstheme="minorHAnsi"/>
          <w:b/>
          <w:bCs/>
          <w:sz w:val="30"/>
          <w:szCs w:val="30"/>
        </w:rPr>
        <w:t>TB25</w:t>
      </w:r>
      <w:r>
        <w:rPr>
          <w:rFonts w:cstheme="minorHAnsi"/>
          <w:b/>
          <w:bCs/>
          <w:sz w:val="30"/>
          <w:szCs w:val="30"/>
        </w:rPr>
        <w:t xml:space="preserve"> Market Analysis </w:t>
      </w:r>
      <w:r w:rsidR="005F07F4" w:rsidRPr="002E2495">
        <w:rPr>
          <w:rFonts w:cstheme="minorHAnsi"/>
          <w:b/>
          <w:bCs/>
          <w:sz w:val="30"/>
          <w:szCs w:val="30"/>
        </w:rPr>
        <w:t xml:space="preserve">Technical </w:t>
      </w:r>
      <w:r>
        <w:rPr>
          <w:rFonts w:cstheme="minorHAnsi"/>
          <w:b/>
          <w:bCs/>
          <w:sz w:val="30"/>
          <w:szCs w:val="30"/>
        </w:rPr>
        <w:t>N</w:t>
      </w:r>
      <w:r w:rsidR="005F07F4" w:rsidRPr="002E2495">
        <w:rPr>
          <w:rFonts w:cstheme="minorHAnsi"/>
          <w:b/>
          <w:bCs/>
          <w:sz w:val="30"/>
          <w:szCs w:val="30"/>
        </w:rPr>
        <w:t xml:space="preserve">ote </w:t>
      </w:r>
    </w:p>
    <w:p w14:paraId="7F34BD16" w14:textId="77777777" w:rsidR="000456FD" w:rsidRPr="002E2495" w:rsidRDefault="000456FD" w:rsidP="000456FD">
      <w:pPr>
        <w:spacing w:after="0"/>
        <w:jc w:val="center"/>
        <w:rPr>
          <w:rFonts w:cstheme="minorHAnsi"/>
          <w:b/>
          <w:bCs/>
        </w:rPr>
      </w:pPr>
    </w:p>
    <w:p w14:paraId="2546FBA4" w14:textId="77777777" w:rsidR="000456FD" w:rsidRPr="002E2495" w:rsidRDefault="006176EE" w:rsidP="00D514C0">
      <w:pPr>
        <w:spacing w:after="0"/>
        <w:jc w:val="center"/>
        <w:rPr>
          <w:rFonts w:cstheme="minorHAnsi"/>
          <w:sz w:val="28"/>
          <w:szCs w:val="28"/>
        </w:rPr>
      </w:pPr>
      <w:r w:rsidRPr="002E2495">
        <w:rPr>
          <w:rFonts w:cstheme="minorHAnsi"/>
          <w:sz w:val="28"/>
          <w:szCs w:val="28"/>
        </w:rPr>
        <w:t>Miscellaneous infrastructure</w:t>
      </w:r>
      <w:r w:rsidR="000B3078" w:rsidRPr="002E2495">
        <w:rPr>
          <w:rFonts w:cstheme="minorHAnsi"/>
          <w:sz w:val="28"/>
          <w:szCs w:val="28"/>
        </w:rPr>
        <w:t xml:space="preserve">, </w:t>
      </w:r>
      <w:r w:rsidRPr="002E2495">
        <w:rPr>
          <w:rFonts w:cstheme="minorHAnsi"/>
          <w:sz w:val="28"/>
          <w:szCs w:val="28"/>
        </w:rPr>
        <w:t>mechanical</w:t>
      </w:r>
      <w:r w:rsidR="000B3078" w:rsidRPr="002E2495">
        <w:rPr>
          <w:rFonts w:cstheme="minorHAnsi"/>
          <w:sz w:val="28"/>
          <w:szCs w:val="28"/>
        </w:rPr>
        <w:t xml:space="preserve">, </w:t>
      </w:r>
      <w:r w:rsidR="00D514C0" w:rsidRPr="002E2495">
        <w:rPr>
          <w:rFonts w:cstheme="minorHAnsi"/>
          <w:sz w:val="28"/>
          <w:szCs w:val="28"/>
        </w:rPr>
        <w:t>e</w:t>
      </w:r>
      <w:r w:rsidRPr="002E2495">
        <w:rPr>
          <w:rFonts w:cstheme="minorHAnsi"/>
          <w:sz w:val="28"/>
          <w:szCs w:val="28"/>
        </w:rPr>
        <w:t>l</w:t>
      </w:r>
      <w:r w:rsidR="000B3078" w:rsidRPr="002E2495">
        <w:rPr>
          <w:rFonts w:cstheme="minorHAnsi"/>
          <w:sz w:val="28"/>
          <w:szCs w:val="28"/>
        </w:rPr>
        <w:t xml:space="preserve">ectrical and </w:t>
      </w:r>
      <w:r w:rsidR="00D514C0" w:rsidRPr="002E2495">
        <w:rPr>
          <w:rFonts w:cstheme="minorHAnsi"/>
          <w:sz w:val="28"/>
          <w:szCs w:val="28"/>
        </w:rPr>
        <w:t xml:space="preserve">instrumentation </w:t>
      </w:r>
      <w:r w:rsidR="000B3078" w:rsidRPr="002E2495">
        <w:rPr>
          <w:rFonts w:cstheme="minorHAnsi"/>
          <w:sz w:val="28"/>
          <w:szCs w:val="28"/>
        </w:rPr>
        <w:t>&amp;</w:t>
      </w:r>
      <w:r w:rsidR="00D514C0" w:rsidRPr="002E2495">
        <w:rPr>
          <w:rFonts w:cstheme="minorHAnsi"/>
          <w:sz w:val="28"/>
          <w:szCs w:val="28"/>
        </w:rPr>
        <w:t xml:space="preserve"> control</w:t>
      </w:r>
      <w:r w:rsidR="000B3078" w:rsidRPr="002E2495">
        <w:rPr>
          <w:rFonts w:cstheme="minorHAnsi"/>
          <w:sz w:val="28"/>
          <w:szCs w:val="28"/>
        </w:rPr>
        <w:t>,</w:t>
      </w:r>
      <w:r w:rsidR="00D514C0" w:rsidRPr="002E2495">
        <w:rPr>
          <w:rFonts w:cstheme="minorHAnsi"/>
          <w:sz w:val="28"/>
          <w:szCs w:val="28"/>
        </w:rPr>
        <w:t xml:space="preserve"> f</w:t>
      </w:r>
      <w:r w:rsidR="000B3078" w:rsidRPr="002E2495">
        <w:rPr>
          <w:rFonts w:cstheme="minorHAnsi"/>
          <w:sz w:val="28"/>
          <w:szCs w:val="28"/>
        </w:rPr>
        <w:t>inishing and</w:t>
      </w:r>
      <w:r w:rsidR="00D514C0" w:rsidRPr="002E2495">
        <w:rPr>
          <w:rFonts w:cstheme="minorHAnsi"/>
          <w:sz w:val="28"/>
          <w:szCs w:val="28"/>
        </w:rPr>
        <w:t xml:space="preserve"> r</w:t>
      </w:r>
      <w:r w:rsidRPr="002E2495">
        <w:rPr>
          <w:rFonts w:cstheme="minorHAnsi"/>
          <w:sz w:val="28"/>
          <w:szCs w:val="28"/>
        </w:rPr>
        <w:t>etrofit works</w:t>
      </w:r>
    </w:p>
    <w:p w14:paraId="2F3085CA" w14:textId="77777777" w:rsidR="00D514C0" w:rsidRPr="002E2495" w:rsidRDefault="00D514C0" w:rsidP="00D514C0">
      <w:pPr>
        <w:spacing w:after="0"/>
        <w:jc w:val="center"/>
        <w:rPr>
          <w:rFonts w:cstheme="minorHAnsi"/>
        </w:rPr>
      </w:pPr>
    </w:p>
    <w:p w14:paraId="73896D99" w14:textId="77777777" w:rsidR="00BD0458" w:rsidRPr="002E2495" w:rsidRDefault="00BD0458" w:rsidP="00F51EF3">
      <w:pPr>
        <w:spacing w:after="0"/>
        <w:jc w:val="center"/>
        <w:rPr>
          <w:rFonts w:cstheme="minorHAnsi"/>
          <w:sz w:val="26"/>
          <w:szCs w:val="26"/>
        </w:rPr>
      </w:pPr>
      <w:r w:rsidRPr="002E2495">
        <w:rPr>
          <w:rFonts w:cstheme="minorHAnsi"/>
          <w:sz w:val="26"/>
          <w:szCs w:val="26"/>
        </w:rPr>
        <w:t>Assembly Hall and all surrounding buildings and areas</w:t>
      </w:r>
      <w:r w:rsidR="00F51EF3" w:rsidRPr="002E2495">
        <w:rPr>
          <w:rFonts w:cstheme="minorHAnsi"/>
          <w:sz w:val="26"/>
          <w:szCs w:val="26"/>
        </w:rPr>
        <w:t xml:space="preserve"> (No</w:t>
      </w:r>
      <w:r w:rsidR="004843E6" w:rsidRPr="002E2495">
        <w:rPr>
          <w:rFonts w:cstheme="minorHAnsi"/>
          <w:sz w:val="26"/>
          <w:szCs w:val="26"/>
        </w:rPr>
        <w:t>n</w:t>
      </w:r>
      <w:r w:rsidR="00F51EF3" w:rsidRPr="002E2495">
        <w:rPr>
          <w:rFonts w:cstheme="minorHAnsi"/>
          <w:sz w:val="26"/>
          <w:szCs w:val="26"/>
        </w:rPr>
        <w:t>-Nuclear Buildings</w:t>
      </w:r>
      <w:r w:rsidR="00D514C0" w:rsidRPr="002E2495">
        <w:rPr>
          <w:rFonts w:cstheme="minorHAnsi"/>
          <w:sz w:val="26"/>
          <w:szCs w:val="26"/>
        </w:rPr>
        <w:t xml:space="preserve"> and I</w:t>
      </w:r>
      <w:r w:rsidR="00F51EF3" w:rsidRPr="002E2495">
        <w:rPr>
          <w:rFonts w:cstheme="minorHAnsi"/>
          <w:sz w:val="26"/>
          <w:szCs w:val="26"/>
        </w:rPr>
        <w:t>nfrastructure)</w:t>
      </w:r>
    </w:p>
    <w:p w14:paraId="7A3E70E7" w14:textId="77777777" w:rsidR="000456FD" w:rsidRPr="002E2495" w:rsidRDefault="000456FD" w:rsidP="000456FD">
      <w:pPr>
        <w:spacing w:after="0"/>
        <w:rPr>
          <w:rFonts w:cstheme="minorHAnsi"/>
        </w:rPr>
      </w:pPr>
    </w:p>
    <w:p w14:paraId="487E4487" w14:textId="77777777" w:rsidR="005F07F4" w:rsidRPr="001B2870" w:rsidRDefault="005F07F4" w:rsidP="000456FD">
      <w:pPr>
        <w:pStyle w:val="ListParagraph"/>
        <w:numPr>
          <w:ilvl w:val="0"/>
          <w:numId w:val="1"/>
        </w:numPr>
        <w:spacing w:after="0"/>
        <w:rPr>
          <w:rFonts w:cstheme="minorHAnsi"/>
          <w:b/>
          <w:bCs/>
          <w:sz w:val="24"/>
          <w:szCs w:val="24"/>
        </w:rPr>
      </w:pPr>
      <w:r w:rsidRPr="001B2870">
        <w:rPr>
          <w:rFonts w:cstheme="minorHAnsi"/>
          <w:b/>
          <w:bCs/>
          <w:sz w:val="24"/>
          <w:szCs w:val="24"/>
        </w:rPr>
        <w:t xml:space="preserve">Introduction </w:t>
      </w:r>
    </w:p>
    <w:p w14:paraId="2F17DD90" w14:textId="77777777" w:rsidR="000456FD" w:rsidRPr="002E2495" w:rsidRDefault="000456FD" w:rsidP="000456FD">
      <w:pPr>
        <w:spacing w:after="0"/>
        <w:jc w:val="both"/>
        <w:rPr>
          <w:rFonts w:cstheme="minorHAnsi"/>
        </w:rPr>
      </w:pPr>
    </w:p>
    <w:p w14:paraId="7D6B737D" w14:textId="6CEAC665" w:rsidR="001B2870" w:rsidRPr="001B2870" w:rsidRDefault="001B2870" w:rsidP="001B2870">
      <w:pPr>
        <w:pStyle w:val="ListParagraph"/>
        <w:numPr>
          <w:ilvl w:val="0"/>
          <w:numId w:val="6"/>
        </w:numPr>
        <w:spacing w:after="0"/>
        <w:jc w:val="both"/>
        <w:rPr>
          <w:rFonts w:cstheme="minorHAnsi"/>
          <w:sz w:val="24"/>
          <w:szCs w:val="24"/>
        </w:rPr>
      </w:pPr>
      <w:r w:rsidRPr="001B2870">
        <w:rPr>
          <w:rFonts w:cstheme="minorHAnsi"/>
          <w:sz w:val="24"/>
          <w:szCs w:val="24"/>
        </w:rPr>
        <w:t>Forthcoming Procurement procedure</w:t>
      </w:r>
    </w:p>
    <w:p w14:paraId="419BB414" w14:textId="53B98C37" w:rsidR="005F07F4" w:rsidRPr="001B2870" w:rsidRDefault="005F07F4" w:rsidP="001B2870">
      <w:pPr>
        <w:spacing w:after="0"/>
        <w:jc w:val="both"/>
        <w:rPr>
          <w:rFonts w:cstheme="minorHAnsi"/>
        </w:rPr>
      </w:pPr>
      <w:r w:rsidRPr="001B2870">
        <w:rPr>
          <w:rFonts w:cstheme="minorHAnsi"/>
        </w:rPr>
        <w:t xml:space="preserve">The aim of the </w:t>
      </w:r>
      <w:r w:rsidR="001B2870" w:rsidRPr="001B2870">
        <w:rPr>
          <w:rFonts w:cstheme="minorHAnsi"/>
        </w:rPr>
        <w:t xml:space="preserve">ITER </w:t>
      </w:r>
      <w:r w:rsidR="00C03881" w:rsidRPr="001B2870">
        <w:rPr>
          <w:rFonts w:cstheme="minorHAnsi"/>
        </w:rPr>
        <w:t>Buildings, Infrastructures</w:t>
      </w:r>
      <w:r w:rsidR="001B2870" w:rsidRPr="001B2870">
        <w:rPr>
          <w:rFonts w:cstheme="minorHAnsi"/>
        </w:rPr>
        <w:t xml:space="preserve">, and Power Supplies </w:t>
      </w:r>
      <w:r w:rsidRPr="001B2870">
        <w:rPr>
          <w:rFonts w:cstheme="minorHAnsi"/>
        </w:rPr>
        <w:t>T</w:t>
      </w:r>
      <w:r w:rsidR="00D514C0" w:rsidRPr="001B2870">
        <w:rPr>
          <w:rFonts w:cstheme="minorHAnsi"/>
        </w:rPr>
        <w:t xml:space="preserve">ender </w:t>
      </w:r>
      <w:r w:rsidRPr="001B2870">
        <w:rPr>
          <w:rFonts w:cstheme="minorHAnsi"/>
        </w:rPr>
        <w:t>B</w:t>
      </w:r>
      <w:r w:rsidR="00D514C0" w:rsidRPr="001B2870">
        <w:rPr>
          <w:rFonts w:cstheme="minorHAnsi"/>
        </w:rPr>
        <w:t xml:space="preserve">atch </w:t>
      </w:r>
      <w:r w:rsidR="001B2870" w:rsidRPr="001B2870">
        <w:rPr>
          <w:rFonts w:cstheme="minorHAnsi"/>
        </w:rPr>
        <w:t xml:space="preserve">number </w:t>
      </w:r>
      <w:r w:rsidRPr="001B2870">
        <w:rPr>
          <w:rFonts w:cstheme="minorHAnsi"/>
        </w:rPr>
        <w:t>25</w:t>
      </w:r>
      <w:r w:rsidR="00D514C0" w:rsidRPr="001B2870">
        <w:rPr>
          <w:rFonts w:cstheme="minorHAnsi"/>
        </w:rPr>
        <w:t xml:space="preserve"> (TB25)</w:t>
      </w:r>
      <w:r w:rsidRPr="001B2870">
        <w:rPr>
          <w:rFonts w:cstheme="minorHAnsi"/>
        </w:rPr>
        <w:t xml:space="preserve"> is to perform </w:t>
      </w:r>
      <w:r w:rsidR="000B3078" w:rsidRPr="001B2870">
        <w:rPr>
          <w:rFonts w:cstheme="minorHAnsi"/>
        </w:rPr>
        <w:t>miscellaneous infrastructure, mechanical, ele</w:t>
      </w:r>
      <w:r w:rsidR="00472FA8" w:rsidRPr="001B2870">
        <w:rPr>
          <w:rFonts w:cstheme="minorHAnsi"/>
        </w:rPr>
        <w:t xml:space="preserve">ctrical, </w:t>
      </w:r>
      <w:r w:rsidR="00D514C0" w:rsidRPr="001B2870">
        <w:rPr>
          <w:rFonts w:cstheme="minorHAnsi"/>
        </w:rPr>
        <w:t xml:space="preserve">Instrumentation </w:t>
      </w:r>
      <w:r w:rsidR="000B3078" w:rsidRPr="001B2870">
        <w:rPr>
          <w:rFonts w:cstheme="minorHAnsi"/>
        </w:rPr>
        <w:t>&amp;</w:t>
      </w:r>
      <w:r w:rsidR="00D514C0" w:rsidRPr="001B2870">
        <w:rPr>
          <w:rFonts w:cstheme="minorHAnsi"/>
        </w:rPr>
        <w:t xml:space="preserve"> </w:t>
      </w:r>
      <w:r w:rsidR="000B3078" w:rsidRPr="001B2870">
        <w:rPr>
          <w:rFonts w:cstheme="minorHAnsi"/>
        </w:rPr>
        <w:t>C</w:t>
      </w:r>
      <w:r w:rsidR="00D514C0" w:rsidRPr="0091483C">
        <w:rPr>
          <w:rFonts w:cstheme="minorHAnsi"/>
        </w:rPr>
        <w:t>ontrol (I&amp;C)</w:t>
      </w:r>
      <w:r w:rsidR="000B3078" w:rsidRPr="0091483C">
        <w:rPr>
          <w:rFonts w:cstheme="minorHAnsi"/>
        </w:rPr>
        <w:t xml:space="preserve">, finishing and retrofit works in </w:t>
      </w:r>
      <w:r w:rsidR="00D514C0" w:rsidRPr="006540E3">
        <w:rPr>
          <w:rFonts w:cstheme="minorHAnsi"/>
        </w:rPr>
        <w:t>Non-Nuclear B</w:t>
      </w:r>
      <w:r w:rsidR="006E7B74" w:rsidRPr="006540E3">
        <w:rPr>
          <w:rFonts w:cstheme="minorHAnsi"/>
        </w:rPr>
        <w:t xml:space="preserve">uildings </w:t>
      </w:r>
      <w:r w:rsidR="00D514C0" w:rsidRPr="006540E3">
        <w:rPr>
          <w:rFonts w:cstheme="minorHAnsi"/>
        </w:rPr>
        <w:t>(NNB) and I</w:t>
      </w:r>
      <w:r w:rsidR="006E7B74" w:rsidRPr="00075C59">
        <w:rPr>
          <w:rFonts w:cstheme="minorHAnsi"/>
        </w:rPr>
        <w:t>nfrastructure</w:t>
      </w:r>
      <w:r w:rsidR="000B3078" w:rsidRPr="004520E3">
        <w:rPr>
          <w:rFonts w:cstheme="minorHAnsi"/>
        </w:rPr>
        <w:t xml:space="preserve">. </w:t>
      </w:r>
      <w:r w:rsidRPr="00DA257A">
        <w:rPr>
          <w:rFonts w:cstheme="minorHAnsi"/>
        </w:rPr>
        <w:t>Works will be done in buildings under construction, installation, test and commissioning or operation by other</w:t>
      </w:r>
      <w:r w:rsidR="001B2870">
        <w:rPr>
          <w:rFonts w:cstheme="minorHAnsi"/>
        </w:rPr>
        <w:t xml:space="preserve"> current F4E contractor</w:t>
      </w:r>
      <w:r w:rsidRPr="001B2870">
        <w:rPr>
          <w:rFonts w:cstheme="minorHAnsi"/>
        </w:rPr>
        <w:t>s</w:t>
      </w:r>
      <w:r w:rsidR="007639E6">
        <w:rPr>
          <w:rFonts w:cstheme="minorHAnsi"/>
        </w:rPr>
        <w:t xml:space="preserve"> or/and IO contractors</w:t>
      </w:r>
      <w:r w:rsidR="006E7B74" w:rsidRPr="001B2870">
        <w:rPr>
          <w:rFonts w:cstheme="minorHAnsi"/>
        </w:rPr>
        <w:t>.</w:t>
      </w:r>
      <w:r w:rsidR="001B2870">
        <w:rPr>
          <w:rFonts w:cstheme="minorHAnsi"/>
        </w:rPr>
        <w:t>TB25</w:t>
      </w:r>
      <w:r w:rsidR="001B2870" w:rsidRPr="001B2870">
        <w:rPr>
          <w:rFonts w:cstheme="minorHAnsi"/>
        </w:rPr>
        <w:t xml:space="preserve"> corresponds to forthcoming Call For Tender O</w:t>
      </w:r>
      <w:r w:rsidR="00075C59">
        <w:rPr>
          <w:rFonts w:cstheme="minorHAnsi"/>
        </w:rPr>
        <w:t>MF</w:t>
      </w:r>
      <w:r w:rsidR="001B2870" w:rsidRPr="001B2870">
        <w:rPr>
          <w:rFonts w:cstheme="minorHAnsi"/>
        </w:rPr>
        <w:t>-1487</w:t>
      </w:r>
      <w:r w:rsidR="00075C59">
        <w:rPr>
          <w:rFonts w:cstheme="minorHAnsi"/>
        </w:rPr>
        <w:t xml:space="preserve"> for a Multiple Framework Contract</w:t>
      </w:r>
      <w:r w:rsidR="001B2870" w:rsidRPr="001B2870">
        <w:rPr>
          <w:rFonts w:cstheme="minorHAnsi"/>
        </w:rPr>
        <w:t>, planned to be published at the end of second quarter of 2023.</w:t>
      </w:r>
    </w:p>
    <w:p w14:paraId="0D584A25" w14:textId="77777777" w:rsidR="000456FD" w:rsidRPr="002E2495" w:rsidRDefault="000456FD" w:rsidP="000456FD">
      <w:pPr>
        <w:spacing w:after="0"/>
        <w:jc w:val="both"/>
        <w:rPr>
          <w:rFonts w:cstheme="minorHAnsi"/>
        </w:rPr>
      </w:pPr>
    </w:p>
    <w:p w14:paraId="0F212FFB" w14:textId="77777777" w:rsidR="00F14249" w:rsidRPr="002E2495" w:rsidRDefault="00F14249" w:rsidP="00434A5A">
      <w:pPr>
        <w:pStyle w:val="ListParagraph"/>
        <w:numPr>
          <w:ilvl w:val="0"/>
          <w:numId w:val="4"/>
        </w:numPr>
        <w:spacing w:after="0"/>
        <w:rPr>
          <w:rFonts w:cstheme="minorHAnsi"/>
          <w:sz w:val="24"/>
          <w:szCs w:val="24"/>
        </w:rPr>
      </w:pPr>
      <w:r w:rsidRPr="002E2495">
        <w:rPr>
          <w:rFonts w:cstheme="minorHAnsi"/>
          <w:sz w:val="24"/>
          <w:szCs w:val="24"/>
        </w:rPr>
        <w:t>Description of the work site</w:t>
      </w:r>
    </w:p>
    <w:p w14:paraId="073A6F0D" w14:textId="77777777" w:rsidR="00F14249" w:rsidRPr="002E2495" w:rsidRDefault="00F14249" w:rsidP="00F14249">
      <w:pPr>
        <w:spacing w:after="0"/>
        <w:rPr>
          <w:rFonts w:cstheme="minorHAnsi"/>
          <w:sz w:val="24"/>
          <w:szCs w:val="24"/>
        </w:rPr>
      </w:pPr>
    </w:p>
    <w:p w14:paraId="67C30868" w14:textId="436F6CC0" w:rsidR="00577AA0" w:rsidRPr="002E2495" w:rsidRDefault="00F14249" w:rsidP="00577AA0">
      <w:pPr>
        <w:spacing w:after="0"/>
        <w:ind w:firstLine="360"/>
        <w:jc w:val="both"/>
        <w:rPr>
          <w:rFonts w:cstheme="minorHAnsi"/>
        </w:rPr>
      </w:pPr>
      <w:r w:rsidRPr="002E2495">
        <w:rPr>
          <w:rFonts w:cstheme="minorHAnsi"/>
        </w:rPr>
        <w:t>The function of the Tokamak Com</w:t>
      </w:r>
      <w:r w:rsidR="00472FA8" w:rsidRPr="002E2495">
        <w:rPr>
          <w:rFonts w:cstheme="minorHAnsi"/>
        </w:rPr>
        <w:t>plex (</w:t>
      </w:r>
      <w:r w:rsidRPr="002E2495">
        <w:rPr>
          <w:rFonts w:cstheme="minorHAnsi"/>
        </w:rPr>
        <w:t>Building 11: Tokamak Building, Building 14: Tritium Building, Building 74: Diagnostic Bu</w:t>
      </w:r>
      <w:r w:rsidR="00472FA8" w:rsidRPr="002E2495">
        <w:rPr>
          <w:rFonts w:cstheme="minorHAnsi"/>
        </w:rPr>
        <w:t>ilding)</w:t>
      </w:r>
      <w:r w:rsidRPr="002E2495">
        <w:rPr>
          <w:rFonts w:cstheme="minorHAnsi"/>
        </w:rPr>
        <w:t xml:space="preserve"> is to accommodate the Tokamak </w:t>
      </w:r>
      <w:r w:rsidR="00577AA0" w:rsidRPr="002E2495">
        <w:rPr>
          <w:rFonts w:cstheme="minorHAnsi"/>
        </w:rPr>
        <w:t>machine</w:t>
      </w:r>
      <w:r w:rsidRPr="002E2495">
        <w:rPr>
          <w:rFonts w:cstheme="minorHAnsi"/>
        </w:rPr>
        <w:t xml:space="preserve"> and its associated facilities. All three Buildings of the Tokamak Complex are subject to nuclear safety requirements imposed by the Nuclear Operator ITER Organization. The three buildings are reinforced concrete structures. The Tokamak Complex is located at the centre of the ITER site platform and is in direct contact with Building 13. Building 13 and Building 11 crane hall for</w:t>
      </w:r>
      <w:r w:rsidR="00577AA0" w:rsidRPr="002E2495">
        <w:rPr>
          <w:rFonts w:cstheme="minorHAnsi"/>
        </w:rPr>
        <w:t>m a continuous steel structure, in direct contact with the Tokamak Complex on</w:t>
      </w:r>
      <w:r w:rsidR="00472FA8" w:rsidRPr="002E2495">
        <w:rPr>
          <w:rFonts w:cstheme="minorHAnsi"/>
        </w:rPr>
        <w:t xml:space="preserve"> the north-east side</w:t>
      </w:r>
      <w:r w:rsidR="00577AA0" w:rsidRPr="002E2495">
        <w:rPr>
          <w:rFonts w:cstheme="minorHAnsi"/>
        </w:rPr>
        <w:t xml:space="preserve"> the hot cell complex Buildings 21, 23 and 24 are not yet constructed.</w:t>
      </w:r>
    </w:p>
    <w:p w14:paraId="402670F2" w14:textId="77777777" w:rsidR="00577AA0" w:rsidRPr="002E2495" w:rsidRDefault="00577AA0" w:rsidP="00577AA0">
      <w:pPr>
        <w:spacing w:after="0"/>
        <w:ind w:firstLine="360"/>
        <w:jc w:val="both"/>
        <w:rPr>
          <w:rFonts w:cstheme="minorHAnsi"/>
        </w:rPr>
      </w:pPr>
    </w:p>
    <w:p w14:paraId="1DC7D4B9" w14:textId="46C68246" w:rsidR="000456FD" w:rsidRPr="002E2495" w:rsidRDefault="00F14249" w:rsidP="00577AA0">
      <w:pPr>
        <w:spacing w:after="0"/>
        <w:ind w:firstLine="360"/>
        <w:jc w:val="both"/>
        <w:rPr>
          <w:rFonts w:cstheme="minorHAnsi"/>
        </w:rPr>
      </w:pPr>
      <w:r w:rsidRPr="002E2495">
        <w:rPr>
          <w:rFonts w:cstheme="minorHAnsi"/>
        </w:rPr>
        <w:t xml:space="preserve">The other surrounding buildings </w:t>
      </w:r>
      <w:r w:rsidR="00577AA0" w:rsidRPr="002E2495">
        <w:rPr>
          <w:rFonts w:cstheme="minorHAnsi"/>
        </w:rPr>
        <w:t xml:space="preserve">are considered as Non-Nuclear buildings including </w:t>
      </w:r>
      <w:r w:rsidR="0091483C">
        <w:rPr>
          <w:rFonts w:cstheme="minorHAnsi"/>
        </w:rPr>
        <w:t>B</w:t>
      </w:r>
      <w:r w:rsidR="00577AA0" w:rsidRPr="002E2495">
        <w:rPr>
          <w:rFonts w:cstheme="minorHAnsi"/>
        </w:rPr>
        <w:t xml:space="preserve">uilding 13. </w:t>
      </w:r>
      <w:r w:rsidR="0091483C">
        <w:rPr>
          <w:rFonts w:cstheme="minorHAnsi"/>
        </w:rPr>
        <w:t>B</w:t>
      </w:r>
      <w:r w:rsidR="00577AA0" w:rsidRPr="002E2495">
        <w:rPr>
          <w:rFonts w:cstheme="minorHAnsi"/>
        </w:rPr>
        <w:t xml:space="preserve">uilding 13 for the machine assembly, </w:t>
      </w:r>
      <w:r w:rsidR="0091483C">
        <w:rPr>
          <w:rFonts w:cstheme="minorHAnsi"/>
        </w:rPr>
        <w:t>B</w:t>
      </w:r>
      <w:r w:rsidR="00577AA0" w:rsidRPr="002E2495">
        <w:rPr>
          <w:rFonts w:cstheme="minorHAnsi"/>
        </w:rPr>
        <w:t xml:space="preserve">uilding 17 for the cleaning of the machine component, and </w:t>
      </w:r>
      <w:r w:rsidR="0091483C">
        <w:rPr>
          <w:rFonts w:cstheme="minorHAnsi"/>
        </w:rPr>
        <w:t>B</w:t>
      </w:r>
      <w:r w:rsidR="00577AA0" w:rsidRPr="002E2495">
        <w:rPr>
          <w:rFonts w:cstheme="minorHAnsi"/>
        </w:rPr>
        <w:t xml:space="preserve">uilding 61 for services production as the production of the breathing and compressed air, demineralized water and the chilled water are buildings under operation by ITER Organization. </w:t>
      </w:r>
      <w:r w:rsidRPr="002E2495">
        <w:rPr>
          <w:rFonts w:cstheme="minorHAnsi"/>
        </w:rPr>
        <w:t>The</w:t>
      </w:r>
      <w:r w:rsidR="0091483C">
        <w:rPr>
          <w:rFonts w:cstheme="minorHAnsi"/>
        </w:rPr>
        <w:t>se</w:t>
      </w:r>
      <w:r w:rsidRPr="002E2495">
        <w:rPr>
          <w:rFonts w:cstheme="minorHAnsi"/>
        </w:rPr>
        <w:t xml:space="preserve"> various buildings with specificities bring fluids</w:t>
      </w:r>
      <w:r w:rsidR="00577AA0" w:rsidRPr="002E2495">
        <w:rPr>
          <w:rFonts w:cstheme="minorHAnsi"/>
        </w:rPr>
        <w:t>, power</w:t>
      </w:r>
      <w:r w:rsidRPr="002E2495">
        <w:rPr>
          <w:rFonts w:cstheme="minorHAnsi"/>
        </w:rPr>
        <w:t xml:space="preserve"> and energy to the machine</w:t>
      </w:r>
      <w:r w:rsidR="0091483C">
        <w:rPr>
          <w:rFonts w:cstheme="minorHAnsi"/>
        </w:rPr>
        <w:t xml:space="preserve"> </w:t>
      </w:r>
      <w:r w:rsidR="003A74FB">
        <w:rPr>
          <w:rFonts w:cstheme="minorHAnsi"/>
        </w:rPr>
        <w:t xml:space="preserve">and </w:t>
      </w:r>
      <w:r w:rsidR="003A74FB" w:rsidRPr="002E2495">
        <w:rPr>
          <w:rFonts w:cstheme="minorHAnsi"/>
        </w:rPr>
        <w:t>are</w:t>
      </w:r>
      <w:r w:rsidRPr="002E2495">
        <w:rPr>
          <w:rFonts w:cstheme="minorHAnsi"/>
        </w:rPr>
        <w:t xml:space="preserve"> </w:t>
      </w:r>
      <w:r w:rsidR="00577AA0" w:rsidRPr="002E2495">
        <w:rPr>
          <w:rFonts w:cstheme="minorHAnsi"/>
        </w:rPr>
        <w:t>defined as Auxiliary Buildings</w:t>
      </w:r>
      <w:r w:rsidRPr="002E2495">
        <w:rPr>
          <w:rFonts w:cstheme="minorHAnsi"/>
        </w:rPr>
        <w:t>. However, some of them have safety</w:t>
      </w:r>
      <w:r w:rsidR="0091483C">
        <w:rPr>
          <w:rFonts w:cstheme="minorHAnsi"/>
        </w:rPr>
        <w:t>-</w:t>
      </w:r>
      <w:r w:rsidRPr="002E2495">
        <w:rPr>
          <w:rFonts w:cstheme="minorHAnsi"/>
        </w:rPr>
        <w:t>relat</w:t>
      </w:r>
      <w:r w:rsidR="0091483C">
        <w:rPr>
          <w:rFonts w:cstheme="minorHAnsi"/>
        </w:rPr>
        <w:t>ed</w:t>
      </w:r>
      <w:r w:rsidRPr="002E2495">
        <w:rPr>
          <w:rFonts w:cstheme="minorHAnsi"/>
        </w:rPr>
        <w:t xml:space="preserve"> and PIC properties.</w:t>
      </w:r>
      <w:r w:rsidR="000B3078" w:rsidRPr="002E2495">
        <w:rPr>
          <w:rFonts w:cstheme="minorHAnsi"/>
        </w:rPr>
        <w:t xml:space="preserve"> </w:t>
      </w:r>
    </w:p>
    <w:p w14:paraId="16388AC3" w14:textId="77777777" w:rsidR="00472FA8" w:rsidRPr="002E2495" w:rsidRDefault="00472FA8" w:rsidP="00577AA0">
      <w:pPr>
        <w:spacing w:after="0"/>
        <w:ind w:firstLine="360"/>
        <w:jc w:val="both"/>
        <w:rPr>
          <w:rFonts w:cstheme="minorHAnsi"/>
        </w:rPr>
      </w:pPr>
    </w:p>
    <w:p w14:paraId="12300E3E" w14:textId="77777777" w:rsidR="00F14249" w:rsidRPr="002E2495" w:rsidRDefault="00F14249" w:rsidP="00F14249">
      <w:pPr>
        <w:spacing w:after="0"/>
        <w:ind w:firstLine="360"/>
        <w:jc w:val="center"/>
        <w:rPr>
          <w:rFonts w:cstheme="minorHAnsi"/>
        </w:rPr>
      </w:pPr>
      <w:r w:rsidRPr="002E2495">
        <w:rPr>
          <w:noProof/>
          <w:lang w:eastAsia="en-GB"/>
        </w:rPr>
        <w:lastRenderedPageBreak/>
        <w:drawing>
          <wp:inline distT="0" distB="0" distL="0" distR="0" wp14:anchorId="5DAF4DFC" wp14:editId="65580D02">
            <wp:extent cx="4619710" cy="237744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89384" cy="2464759"/>
                    </a:xfrm>
                    <a:prstGeom prst="rect">
                      <a:avLst/>
                    </a:prstGeom>
                  </pic:spPr>
                </pic:pic>
              </a:graphicData>
            </a:graphic>
          </wp:inline>
        </w:drawing>
      </w:r>
    </w:p>
    <w:p w14:paraId="589F2B3A" w14:textId="77777777" w:rsidR="00AD30AE" w:rsidRPr="002E2495" w:rsidRDefault="00AD30AE" w:rsidP="00AD30AE">
      <w:pPr>
        <w:spacing w:after="0"/>
        <w:ind w:firstLine="360"/>
        <w:jc w:val="center"/>
        <w:rPr>
          <w:rFonts w:cstheme="minorHAnsi"/>
          <w:i/>
          <w:iCs/>
          <w:sz w:val="20"/>
          <w:szCs w:val="20"/>
          <w:u w:val="single"/>
        </w:rPr>
      </w:pPr>
      <w:r w:rsidRPr="002E2495">
        <w:rPr>
          <w:rFonts w:cstheme="minorHAnsi"/>
          <w:i/>
          <w:iCs/>
          <w:sz w:val="20"/>
          <w:szCs w:val="20"/>
          <w:u w:val="single"/>
        </w:rPr>
        <w:t>ITER platform</w:t>
      </w:r>
    </w:p>
    <w:p w14:paraId="6D4A2D94" w14:textId="48808727" w:rsidR="00AD30AE" w:rsidRPr="0091483C" w:rsidRDefault="00434A5A" w:rsidP="00434A5A">
      <w:pPr>
        <w:pStyle w:val="ListParagraph"/>
        <w:numPr>
          <w:ilvl w:val="0"/>
          <w:numId w:val="1"/>
        </w:numPr>
        <w:spacing w:after="0"/>
        <w:rPr>
          <w:rFonts w:cstheme="minorHAnsi"/>
          <w:b/>
          <w:bCs/>
        </w:rPr>
      </w:pPr>
      <w:r w:rsidRPr="0091483C">
        <w:rPr>
          <w:rFonts w:cstheme="minorHAnsi"/>
          <w:b/>
          <w:bCs/>
          <w:sz w:val="24"/>
          <w:szCs w:val="24"/>
        </w:rPr>
        <w:t xml:space="preserve">Scope of </w:t>
      </w:r>
      <w:r w:rsidR="006540E3">
        <w:rPr>
          <w:rFonts w:cstheme="minorHAnsi"/>
          <w:b/>
          <w:bCs/>
          <w:sz w:val="24"/>
          <w:szCs w:val="24"/>
        </w:rPr>
        <w:t>W</w:t>
      </w:r>
      <w:r w:rsidRPr="0091483C">
        <w:rPr>
          <w:rFonts w:cstheme="minorHAnsi"/>
          <w:b/>
          <w:bCs/>
          <w:sz w:val="24"/>
          <w:szCs w:val="24"/>
        </w:rPr>
        <w:t>orks</w:t>
      </w:r>
    </w:p>
    <w:p w14:paraId="51C37AFB" w14:textId="77777777" w:rsidR="00434A5A" w:rsidRPr="002E2495" w:rsidRDefault="00434A5A" w:rsidP="00434A5A">
      <w:pPr>
        <w:spacing w:after="0"/>
        <w:rPr>
          <w:rFonts w:cstheme="minorHAnsi"/>
        </w:rPr>
      </w:pPr>
    </w:p>
    <w:p w14:paraId="5351BE88" w14:textId="345ED968" w:rsidR="00686080" w:rsidRPr="002E2495" w:rsidRDefault="00434A5A" w:rsidP="00B51366">
      <w:pPr>
        <w:spacing w:after="0"/>
        <w:ind w:firstLine="360"/>
        <w:jc w:val="both"/>
        <w:rPr>
          <w:rFonts w:cstheme="minorHAnsi"/>
        </w:rPr>
      </w:pPr>
      <w:r w:rsidRPr="002E2495">
        <w:rPr>
          <w:rFonts w:cstheme="minorHAnsi"/>
        </w:rPr>
        <w:t>The</w:t>
      </w:r>
      <w:r w:rsidR="00686080" w:rsidRPr="002E2495">
        <w:rPr>
          <w:rFonts w:cstheme="minorHAnsi"/>
        </w:rPr>
        <w:t xml:space="preserve"> works </w:t>
      </w:r>
      <w:r w:rsidR="0091483C">
        <w:rPr>
          <w:rFonts w:cstheme="minorHAnsi"/>
        </w:rPr>
        <w:t xml:space="preserve">will </w:t>
      </w:r>
      <w:r w:rsidR="00686080" w:rsidRPr="002E2495">
        <w:rPr>
          <w:rFonts w:cstheme="minorHAnsi"/>
        </w:rPr>
        <w:t>consist in the miscellaneous infrastructure</w:t>
      </w:r>
      <w:r w:rsidR="007B101D" w:rsidRPr="002E2495">
        <w:rPr>
          <w:rFonts w:cstheme="minorHAnsi"/>
        </w:rPr>
        <w:t xml:space="preserve"> including buried piping and networks</w:t>
      </w:r>
      <w:r w:rsidR="00686080" w:rsidRPr="002E2495">
        <w:rPr>
          <w:rFonts w:cstheme="minorHAnsi"/>
        </w:rPr>
        <w:t>, mechanical, electrical and I</w:t>
      </w:r>
      <w:r w:rsidR="00D514C0" w:rsidRPr="002E2495">
        <w:rPr>
          <w:rFonts w:cstheme="minorHAnsi"/>
        </w:rPr>
        <w:t xml:space="preserve">nstrumentation </w:t>
      </w:r>
      <w:r w:rsidR="00686080" w:rsidRPr="002E2495">
        <w:rPr>
          <w:rFonts w:cstheme="minorHAnsi"/>
        </w:rPr>
        <w:t>&amp;</w:t>
      </w:r>
      <w:r w:rsidR="00D514C0" w:rsidRPr="002E2495">
        <w:rPr>
          <w:rFonts w:cstheme="minorHAnsi"/>
        </w:rPr>
        <w:t xml:space="preserve"> </w:t>
      </w:r>
      <w:r w:rsidR="00686080" w:rsidRPr="002E2495">
        <w:rPr>
          <w:rFonts w:cstheme="minorHAnsi"/>
        </w:rPr>
        <w:t>C</w:t>
      </w:r>
      <w:r w:rsidR="00D514C0" w:rsidRPr="002E2495">
        <w:rPr>
          <w:rFonts w:cstheme="minorHAnsi"/>
        </w:rPr>
        <w:t>ontrol (I&amp;C)</w:t>
      </w:r>
      <w:r w:rsidR="00686080" w:rsidRPr="002E2495">
        <w:rPr>
          <w:rFonts w:cstheme="minorHAnsi"/>
        </w:rPr>
        <w:t xml:space="preserve">, finishing and retrofit works, these </w:t>
      </w:r>
      <w:r w:rsidR="007B101D" w:rsidRPr="002E2495">
        <w:rPr>
          <w:rFonts w:cstheme="minorHAnsi"/>
        </w:rPr>
        <w:t>activities</w:t>
      </w:r>
      <w:r w:rsidR="00686080" w:rsidRPr="002E2495">
        <w:rPr>
          <w:rFonts w:cstheme="minorHAnsi"/>
        </w:rPr>
        <w:t xml:space="preserve"> could be classi</w:t>
      </w:r>
      <w:r w:rsidR="00B51366" w:rsidRPr="002E2495">
        <w:rPr>
          <w:rFonts w:cstheme="minorHAnsi"/>
        </w:rPr>
        <w:t xml:space="preserve">fied </w:t>
      </w:r>
      <w:r w:rsidR="0091483C">
        <w:rPr>
          <w:rFonts w:cstheme="minorHAnsi"/>
        </w:rPr>
        <w:t xml:space="preserve">either </w:t>
      </w:r>
      <w:r w:rsidR="00B51366" w:rsidRPr="002E2495">
        <w:rPr>
          <w:rFonts w:cstheme="minorHAnsi"/>
        </w:rPr>
        <w:t>as Non Protection Important Activity (non-</w:t>
      </w:r>
      <w:r w:rsidR="00686080" w:rsidRPr="002E2495">
        <w:rPr>
          <w:rFonts w:cstheme="minorHAnsi"/>
        </w:rPr>
        <w:t>PIA</w:t>
      </w:r>
      <w:r w:rsidR="00B51366" w:rsidRPr="002E2495">
        <w:rPr>
          <w:rFonts w:cstheme="minorHAnsi"/>
        </w:rPr>
        <w:t>)</w:t>
      </w:r>
      <w:r w:rsidR="0091483C">
        <w:rPr>
          <w:rFonts w:cstheme="minorHAnsi"/>
        </w:rPr>
        <w:t>,</w:t>
      </w:r>
      <w:r w:rsidR="00686080" w:rsidRPr="002E2495">
        <w:rPr>
          <w:rFonts w:cstheme="minorHAnsi"/>
        </w:rPr>
        <w:t xml:space="preserve"> or </w:t>
      </w:r>
      <w:r w:rsidR="0091483C">
        <w:rPr>
          <w:rFonts w:cstheme="minorHAnsi"/>
        </w:rPr>
        <w:t xml:space="preserve">as </w:t>
      </w:r>
      <w:r w:rsidR="00686080" w:rsidRPr="002E2495">
        <w:rPr>
          <w:rFonts w:cstheme="minorHAnsi"/>
        </w:rPr>
        <w:t xml:space="preserve">PIA. However this classification is not yet </w:t>
      </w:r>
      <w:r w:rsidR="007B101D" w:rsidRPr="002E2495">
        <w:rPr>
          <w:rFonts w:cstheme="minorHAnsi"/>
        </w:rPr>
        <w:t>defined and agreed</w:t>
      </w:r>
      <w:r w:rsidR="00686080" w:rsidRPr="002E2495">
        <w:rPr>
          <w:rFonts w:cstheme="minorHAnsi"/>
        </w:rPr>
        <w:t xml:space="preserve"> with the Nuclear Operator ITER Organization, each Task Order will specify the list of non-PIA or PIA classification of the associated works.</w:t>
      </w:r>
    </w:p>
    <w:p w14:paraId="02074EF6" w14:textId="77777777" w:rsidR="00686080" w:rsidRPr="002E2495" w:rsidRDefault="00686080" w:rsidP="00686080">
      <w:pPr>
        <w:spacing w:after="0"/>
        <w:ind w:firstLine="360"/>
        <w:jc w:val="both"/>
        <w:rPr>
          <w:rFonts w:cstheme="minorHAnsi"/>
        </w:rPr>
      </w:pPr>
    </w:p>
    <w:p w14:paraId="6D6CE7E4" w14:textId="77777777" w:rsidR="00686080" w:rsidRPr="002E2495" w:rsidRDefault="00686080" w:rsidP="00686080">
      <w:pPr>
        <w:pStyle w:val="ListParagraph"/>
        <w:numPr>
          <w:ilvl w:val="0"/>
          <w:numId w:val="5"/>
        </w:numPr>
        <w:spacing w:after="0"/>
        <w:jc w:val="both"/>
        <w:rPr>
          <w:rFonts w:cstheme="minorHAnsi"/>
          <w:sz w:val="24"/>
          <w:szCs w:val="24"/>
        </w:rPr>
      </w:pPr>
      <w:r w:rsidRPr="002E2495">
        <w:rPr>
          <w:rFonts w:cstheme="minorHAnsi"/>
          <w:sz w:val="24"/>
          <w:szCs w:val="24"/>
        </w:rPr>
        <w:t>General description of the scope of works</w:t>
      </w:r>
    </w:p>
    <w:p w14:paraId="0608FC56" w14:textId="77777777" w:rsidR="007B101D" w:rsidRPr="002E2495" w:rsidRDefault="007B101D" w:rsidP="007B101D">
      <w:pPr>
        <w:spacing w:after="0"/>
        <w:ind w:firstLine="360"/>
        <w:jc w:val="both"/>
        <w:rPr>
          <w:rFonts w:cstheme="minorHAnsi"/>
        </w:rPr>
      </w:pPr>
    </w:p>
    <w:p w14:paraId="21C52604" w14:textId="500C1837" w:rsidR="007B101D" w:rsidRPr="002E2495" w:rsidRDefault="007B101D" w:rsidP="007B101D">
      <w:pPr>
        <w:spacing w:after="0"/>
        <w:ind w:firstLine="360"/>
        <w:jc w:val="both"/>
        <w:rPr>
          <w:rFonts w:cstheme="minorHAnsi"/>
        </w:rPr>
      </w:pPr>
      <w:r w:rsidRPr="002E2495">
        <w:rPr>
          <w:rFonts w:cstheme="minorHAnsi"/>
        </w:rPr>
        <w:t xml:space="preserve">The </w:t>
      </w:r>
      <w:r w:rsidR="003A74FB">
        <w:rPr>
          <w:rFonts w:cstheme="minorHAnsi"/>
        </w:rPr>
        <w:t>s</w:t>
      </w:r>
      <w:r w:rsidRPr="002E2495">
        <w:rPr>
          <w:rFonts w:cstheme="minorHAnsi"/>
        </w:rPr>
        <w:t xml:space="preserve">cope of </w:t>
      </w:r>
      <w:r w:rsidR="006540E3">
        <w:rPr>
          <w:rFonts w:cstheme="minorHAnsi"/>
        </w:rPr>
        <w:t>w</w:t>
      </w:r>
      <w:r w:rsidRPr="002E2495">
        <w:rPr>
          <w:rFonts w:cstheme="minorHAnsi"/>
        </w:rPr>
        <w:t xml:space="preserve">orks to be provided by the </w:t>
      </w:r>
      <w:r w:rsidR="006540E3">
        <w:rPr>
          <w:rFonts w:cstheme="minorHAnsi"/>
        </w:rPr>
        <w:t>c</w:t>
      </w:r>
      <w:r w:rsidRPr="002E2495">
        <w:rPr>
          <w:rFonts w:cstheme="minorHAnsi"/>
        </w:rPr>
        <w:t>ontractor includes, but is not limited to the following:</w:t>
      </w:r>
    </w:p>
    <w:p w14:paraId="235038D4" w14:textId="104A77A7" w:rsidR="007B101D" w:rsidRPr="002E2495" w:rsidRDefault="007B101D" w:rsidP="009F5EA1">
      <w:pPr>
        <w:pStyle w:val="ListParagraph"/>
        <w:numPr>
          <w:ilvl w:val="0"/>
          <w:numId w:val="4"/>
        </w:numPr>
        <w:spacing w:after="0"/>
        <w:jc w:val="both"/>
        <w:rPr>
          <w:rFonts w:cstheme="minorHAnsi"/>
        </w:rPr>
      </w:pPr>
      <w:r w:rsidRPr="002E2495">
        <w:rPr>
          <w:rFonts w:cstheme="minorHAnsi"/>
        </w:rPr>
        <w:t>General project management</w:t>
      </w:r>
      <w:r w:rsidR="009F5EA1" w:rsidRPr="002E2495">
        <w:rPr>
          <w:rFonts w:cstheme="minorHAnsi"/>
        </w:rPr>
        <w:t xml:space="preserve"> including scheduling, project control and reporting</w:t>
      </w:r>
      <w:r w:rsidR="006540E3">
        <w:rPr>
          <w:rFonts w:cstheme="minorHAnsi"/>
        </w:rPr>
        <w:t>;</w:t>
      </w:r>
    </w:p>
    <w:p w14:paraId="57A0DA88" w14:textId="13DCFD64" w:rsidR="007B101D" w:rsidRPr="002E2495" w:rsidRDefault="004A1908" w:rsidP="009A265B">
      <w:pPr>
        <w:pStyle w:val="ListParagraph"/>
        <w:numPr>
          <w:ilvl w:val="0"/>
          <w:numId w:val="4"/>
        </w:numPr>
        <w:spacing w:after="0"/>
        <w:jc w:val="both"/>
        <w:rPr>
          <w:rFonts w:cstheme="minorHAnsi"/>
        </w:rPr>
      </w:pPr>
      <w:r w:rsidRPr="002E2495">
        <w:rPr>
          <w:rFonts w:cstheme="minorHAnsi"/>
        </w:rPr>
        <w:t xml:space="preserve">Execution design, </w:t>
      </w:r>
      <w:r w:rsidR="009A265B" w:rsidRPr="002E2495">
        <w:rPr>
          <w:rFonts w:cstheme="minorHAnsi"/>
        </w:rPr>
        <w:t xml:space="preserve">manufacturing design, </w:t>
      </w:r>
      <w:r w:rsidRPr="002E2495">
        <w:rPr>
          <w:rFonts w:cstheme="minorHAnsi"/>
        </w:rPr>
        <w:t>construction</w:t>
      </w:r>
      <w:r w:rsidR="009A265B" w:rsidRPr="002E2495">
        <w:rPr>
          <w:rFonts w:cstheme="minorHAnsi"/>
        </w:rPr>
        <w:t>, installation</w:t>
      </w:r>
      <w:r w:rsidRPr="002E2495">
        <w:rPr>
          <w:rFonts w:cstheme="minorHAnsi"/>
        </w:rPr>
        <w:t xml:space="preserve"> and T</w:t>
      </w:r>
      <w:r w:rsidR="00213126" w:rsidRPr="002E2495">
        <w:rPr>
          <w:rFonts w:cstheme="minorHAnsi"/>
        </w:rPr>
        <w:t xml:space="preserve">est </w:t>
      </w:r>
      <w:r w:rsidR="009A265B" w:rsidRPr="002E2495">
        <w:rPr>
          <w:rFonts w:cstheme="minorHAnsi"/>
        </w:rPr>
        <w:t>&amp;</w:t>
      </w:r>
      <w:r w:rsidR="00213126" w:rsidRPr="002E2495">
        <w:rPr>
          <w:rFonts w:cstheme="minorHAnsi"/>
        </w:rPr>
        <w:t xml:space="preserve"> commissioning </w:t>
      </w:r>
      <w:r w:rsidR="009A265B" w:rsidRPr="002E2495">
        <w:rPr>
          <w:rFonts w:cstheme="minorHAnsi"/>
        </w:rPr>
        <w:t xml:space="preserve">(T&amp;C) </w:t>
      </w:r>
      <w:r w:rsidRPr="002E2495">
        <w:rPr>
          <w:rFonts w:cstheme="minorHAnsi"/>
        </w:rPr>
        <w:t>methods</w:t>
      </w:r>
      <w:r w:rsidR="006540E3">
        <w:rPr>
          <w:rFonts w:cstheme="minorHAnsi"/>
        </w:rPr>
        <w:t>;</w:t>
      </w:r>
    </w:p>
    <w:p w14:paraId="50EC721D" w14:textId="1FF18FE4" w:rsidR="003154C4" w:rsidRPr="002E2495" w:rsidRDefault="009F5EA1" w:rsidP="009F5EA1">
      <w:pPr>
        <w:pStyle w:val="ListParagraph"/>
        <w:numPr>
          <w:ilvl w:val="0"/>
          <w:numId w:val="4"/>
        </w:numPr>
        <w:spacing w:after="0"/>
        <w:jc w:val="both"/>
        <w:rPr>
          <w:rFonts w:cstheme="minorHAnsi"/>
        </w:rPr>
      </w:pPr>
      <w:r w:rsidRPr="002E2495">
        <w:rPr>
          <w:rFonts w:cstheme="minorHAnsi"/>
        </w:rPr>
        <w:t>S</w:t>
      </w:r>
      <w:r w:rsidR="007B101D" w:rsidRPr="002E2495">
        <w:rPr>
          <w:rFonts w:cstheme="minorHAnsi"/>
        </w:rPr>
        <w:t>upply of all</w:t>
      </w:r>
      <w:r w:rsidR="003154C4" w:rsidRPr="002E2495">
        <w:rPr>
          <w:rFonts w:cstheme="minorHAnsi"/>
        </w:rPr>
        <w:t xml:space="preserve"> goods, equipment and materials</w:t>
      </w:r>
      <w:r w:rsidR="006540E3">
        <w:rPr>
          <w:rFonts w:cstheme="minorHAnsi"/>
        </w:rPr>
        <w:t>;</w:t>
      </w:r>
    </w:p>
    <w:p w14:paraId="19E2B328" w14:textId="1129D7E7" w:rsidR="003154C4" w:rsidRPr="002E2495" w:rsidRDefault="009F5EA1" w:rsidP="009A265B">
      <w:pPr>
        <w:pStyle w:val="ListParagraph"/>
        <w:numPr>
          <w:ilvl w:val="0"/>
          <w:numId w:val="4"/>
        </w:numPr>
        <w:spacing w:after="0"/>
        <w:jc w:val="both"/>
        <w:rPr>
          <w:rFonts w:cstheme="minorHAnsi"/>
        </w:rPr>
      </w:pPr>
      <w:r w:rsidRPr="002E2495">
        <w:rPr>
          <w:rFonts w:cstheme="minorHAnsi"/>
        </w:rPr>
        <w:t>C</w:t>
      </w:r>
      <w:r w:rsidR="003154C4" w:rsidRPr="002E2495">
        <w:rPr>
          <w:rFonts w:cstheme="minorHAnsi"/>
        </w:rPr>
        <w:t xml:space="preserve">onstruction, installation </w:t>
      </w:r>
      <w:r w:rsidR="00213126" w:rsidRPr="002E2495">
        <w:rPr>
          <w:rFonts w:cstheme="minorHAnsi"/>
        </w:rPr>
        <w:t xml:space="preserve">and </w:t>
      </w:r>
      <w:r w:rsidR="009A265B" w:rsidRPr="002E2495">
        <w:rPr>
          <w:rFonts w:cstheme="minorHAnsi"/>
        </w:rPr>
        <w:t>Test &amp; commissioning (T&amp;C)</w:t>
      </w:r>
      <w:r w:rsidR="006540E3">
        <w:rPr>
          <w:rFonts w:cstheme="minorHAnsi"/>
        </w:rPr>
        <w:t>;</w:t>
      </w:r>
    </w:p>
    <w:p w14:paraId="28FFB93C" w14:textId="0D4C63A1" w:rsidR="007B101D" w:rsidRPr="002E2495" w:rsidRDefault="003154C4" w:rsidP="009F5EA1">
      <w:pPr>
        <w:pStyle w:val="ListParagraph"/>
        <w:numPr>
          <w:ilvl w:val="0"/>
          <w:numId w:val="4"/>
        </w:numPr>
        <w:spacing w:after="0"/>
        <w:jc w:val="both"/>
        <w:rPr>
          <w:rFonts w:cstheme="minorHAnsi"/>
        </w:rPr>
      </w:pPr>
      <w:r w:rsidRPr="002E2495">
        <w:rPr>
          <w:rFonts w:cstheme="minorHAnsi"/>
        </w:rPr>
        <w:t xml:space="preserve">temporary </w:t>
      </w:r>
      <w:r w:rsidR="007B101D" w:rsidRPr="002E2495">
        <w:rPr>
          <w:rFonts w:cstheme="minorHAnsi"/>
        </w:rPr>
        <w:t>required</w:t>
      </w:r>
      <w:r w:rsidR="009F5EA1" w:rsidRPr="002E2495">
        <w:rPr>
          <w:rFonts w:cstheme="minorHAnsi"/>
        </w:rPr>
        <w:t xml:space="preserve"> means</w:t>
      </w:r>
      <w:r w:rsidR="007B101D" w:rsidRPr="002E2495">
        <w:rPr>
          <w:rFonts w:cstheme="minorHAnsi"/>
        </w:rPr>
        <w:t xml:space="preserve"> fo</w:t>
      </w:r>
      <w:r w:rsidR="009F5EA1" w:rsidRPr="002E2495">
        <w:rPr>
          <w:rFonts w:cstheme="minorHAnsi"/>
        </w:rPr>
        <w:t>r the performance of the works</w:t>
      </w:r>
      <w:r w:rsidR="006540E3">
        <w:rPr>
          <w:rFonts w:cstheme="minorHAnsi"/>
        </w:rPr>
        <w:t>;</w:t>
      </w:r>
    </w:p>
    <w:p w14:paraId="7571F302" w14:textId="4696DF7F" w:rsidR="007B101D" w:rsidRPr="002E2495" w:rsidRDefault="003154C4" w:rsidP="003154C4">
      <w:pPr>
        <w:pStyle w:val="ListParagraph"/>
        <w:numPr>
          <w:ilvl w:val="0"/>
          <w:numId w:val="4"/>
        </w:numPr>
        <w:spacing w:after="0"/>
        <w:jc w:val="both"/>
        <w:rPr>
          <w:rFonts w:cstheme="minorHAnsi"/>
        </w:rPr>
      </w:pPr>
      <w:r w:rsidRPr="002E2495">
        <w:rPr>
          <w:rFonts w:cstheme="minorHAnsi"/>
        </w:rPr>
        <w:t>C</w:t>
      </w:r>
      <w:r w:rsidR="007B101D" w:rsidRPr="002E2495">
        <w:rPr>
          <w:rFonts w:cstheme="minorHAnsi"/>
        </w:rPr>
        <w:t xml:space="preserve">oordination </w:t>
      </w:r>
      <w:r w:rsidR="009F5EA1" w:rsidRPr="002E2495">
        <w:rPr>
          <w:rFonts w:cstheme="minorHAnsi"/>
        </w:rPr>
        <w:t xml:space="preserve">and working in coactivity </w:t>
      </w:r>
      <w:r w:rsidR="007B101D" w:rsidRPr="002E2495">
        <w:rPr>
          <w:rFonts w:cstheme="minorHAnsi"/>
        </w:rPr>
        <w:t xml:space="preserve">with other contractors </w:t>
      </w:r>
      <w:r w:rsidRPr="002E2495">
        <w:rPr>
          <w:rFonts w:cstheme="minorHAnsi"/>
        </w:rPr>
        <w:t>working on the area of intervention</w:t>
      </w:r>
      <w:r w:rsidR="006540E3">
        <w:rPr>
          <w:rFonts w:cstheme="minorHAnsi"/>
        </w:rPr>
        <w:t>;</w:t>
      </w:r>
    </w:p>
    <w:p w14:paraId="2F84871E" w14:textId="2508D3F8" w:rsidR="007B101D" w:rsidRPr="002E2495" w:rsidRDefault="007B101D" w:rsidP="00B00F3A">
      <w:pPr>
        <w:pStyle w:val="ListParagraph"/>
        <w:numPr>
          <w:ilvl w:val="0"/>
          <w:numId w:val="4"/>
        </w:numPr>
        <w:spacing w:after="0"/>
        <w:jc w:val="both"/>
        <w:rPr>
          <w:rFonts w:cstheme="minorHAnsi"/>
        </w:rPr>
      </w:pPr>
      <w:r w:rsidRPr="002E2495">
        <w:rPr>
          <w:rFonts w:cstheme="minorHAnsi"/>
        </w:rPr>
        <w:t>The provision of all as built documentation</w:t>
      </w:r>
      <w:r w:rsidR="00B00F3A" w:rsidRPr="002E2495">
        <w:rPr>
          <w:rFonts w:cstheme="minorHAnsi"/>
        </w:rPr>
        <w:t xml:space="preserve"> including operation and </w:t>
      </w:r>
      <w:r w:rsidR="00E55822" w:rsidRPr="002E2495">
        <w:rPr>
          <w:rFonts w:cstheme="minorHAnsi"/>
        </w:rPr>
        <w:t>maintenance manuals</w:t>
      </w:r>
      <w:r w:rsidR="006540E3">
        <w:rPr>
          <w:rFonts w:cstheme="minorHAnsi"/>
        </w:rPr>
        <w:t>;</w:t>
      </w:r>
    </w:p>
    <w:p w14:paraId="0A405940" w14:textId="5EB899D9" w:rsidR="007B101D" w:rsidRPr="002E2495" w:rsidRDefault="007B101D" w:rsidP="003154C4">
      <w:pPr>
        <w:pStyle w:val="ListParagraph"/>
        <w:numPr>
          <w:ilvl w:val="0"/>
          <w:numId w:val="4"/>
        </w:numPr>
        <w:spacing w:after="0"/>
        <w:jc w:val="both"/>
        <w:rPr>
          <w:rFonts w:cstheme="minorHAnsi"/>
        </w:rPr>
      </w:pPr>
      <w:r w:rsidRPr="002E2495">
        <w:rPr>
          <w:rFonts w:cstheme="minorHAnsi"/>
        </w:rPr>
        <w:t>Implementation of a quality ma</w:t>
      </w:r>
      <w:r w:rsidR="003154C4" w:rsidRPr="002E2495">
        <w:rPr>
          <w:rFonts w:cstheme="minorHAnsi"/>
        </w:rPr>
        <w:t>nagement system</w:t>
      </w:r>
      <w:r w:rsidR="006540E3">
        <w:rPr>
          <w:rFonts w:cstheme="minorHAnsi"/>
        </w:rPr>
        <w:t>.</w:t>
      </w:r>
    </w:p>
    <w:p w14:paraId="61ACAD70" w14:textId="77777777" w:rsidR="007B101D" w:rsidRPr="002E2495" w:rsidRDefault="007B101D" w:rsidP="007B101D">
      <w:pPr>
        <w:spacing w:after="0"/>
        <w:ind w:firstLine="360"/>
        <w:jc w:val="both"/>
        <w:rPr>
          <w:rFonts w:cstheme="minorHAnsi"/>
        </w:rPr>
      </w:pPr>
    </w:p>
    <w:p w14:paraId="38867C94" w14:textId="6741B562" w:rsidR="003154C4" w:rsidRPr="002E2495" w:rsidRDefault="003154C4" w:rsidP="007B101D">
      <w:pPr>
        <w:spacing w:after="0"/>
        <w:ind w:firstLine="360"/>
        <w:jc w:val="both"/>
        <w:rPr>
          <w:rFonts w:cstheme="minorHAnsi"/>
        </w:rPr>
      </w:pPr>
      <w:r w:rsidRPr="002E2495">
        <w:rPr>
          <w:rFonts w:cstheme="minorHAnsi"/>
        </w:rPr>
        <w:t xml:space="preserve">Works include but </w:t>
      </w:r>
      <w:r w:rsidR="006540E3">
        <w:rPr>
          <w:rFonts w:cstheme="minorHAnsi"/>
        </w:rPr>
        <w:t xml:space="preserve">are </w:t>
      </w:r>
      <w:r w:rsidRPr="002E2495">
        <w:rPr>
          <w:rFonts w:cstheme="minorHAnsi"/>
        </w:rPr>
        <w:t xml:space="preserve">not limited to the following </w:t>
      </w:r>
      <w:r w:rsidR="009F5EA1" w:rsidRPr="002E2495">
        <w:rPr>
          <w:rFonts w:cstheme="minorHAnsi"/>
        </w:rPr>
        <w:t>activities</w:t>
      </w:r>
      <w:r w:rsidRPr="002E2495">
        <w:rPr>
          <w:rFonts w:cstheme="minorHAnsi"/>
        </w:rPr>
        <w:t>:</w:t>
      </w:r>
    </w:p>
    <w:p w14:paraId="1A65F9E8" w14:textId="6AF301FB" w:rsidR="00C224CA" w:rsidRPr="002E2495" w:rsidRDefault="00C224CA" w:rsidP="00C224CA">
      <w:pPr>
        <w:pStyle w:val="ListParagraph"/>
        <w:numPr>
          <w:ilvl w:val="0"/>
          <w:numId w:val="4"/>
        </w:numPr>
        <w:spacing w:after="0"/>
        <w:jc w:val="both"/>
        <w:rPr>
          <w:rFonts w:cstheme="minorHAnsi"/>
        </w:rPr>
      </w:pPr>
      <w:r w:rsidRPr="002E2495">
        <w:rPr>
          <w:rFonts w:cstheme="minorHAnsi"/>
        </w:rPr>
        <w:t>Geotechnical Investigations</w:t>
      </w:r>
      <w:r w:rsidR="006540E3">
        <w:rPr>
          <w:rFonts w:cstheme="minorHAnsi"/>
        </w:rPr>
        <w:t>;</w:t>
      </w:r>
    </w:p>
    <w:p w14:paraId="5530FF57" w14:textId="079FE675" w:rsidR="00C224CA" w:rsidRPr="002E2495" w:rsidRDefault="00C224CA" w:rsidP="00C224CA">
      <w:pPr>
        <w:pStyle w:val="ListParagraph"/>
        <w:numPr>
          <w:ilvl w:val="0"/>
          <w:numId w:val="4"/>
        </w:numPr>
        <w:spacing w:after="0"/>
        <w:jc w:val="both"/>
        <w:rPr>
          <w:rFonts w:cstheme="minorHAnsi"/>
        </w:rPr>
      </w:pPr>
      <w:r w:rsidRPr="002E2495">
        <w:rPr>
          <w:rFonts w:cstheme="minorHAnsi"/>
        </w:rPr>
        <w:t>Topographic survey</w:t>
      </w:r>
      <w:r w:rsidR="006540E3">
        <w:rPr>
          <w:rFonts w:cstheme="minorHAnsi"/>
        </w:rPr>
        <w:t>;</w:t>
      </w:r>
    </w:p>
    <w:p w14:paraId="53C08013" w14:textId="1C58DC1D" w:rsidR="005242EB" w:rsidRPr="002E2495" w:rsidRDefault="005242EB" w:rsidP="005242EB">
      <w:pPr>
        <w:pStyle w:val="ListParagraph"/>
        <w:numPr>
          <w:ilvl w:val="0"/>
          <w:numId w:val="4"/>
        </w:numPr>
        <w:spacing w:after="0"/>
        <w:jc w:val="both"/>
        <w:rPr>
          <w:rFonts w:cstheme="minorHAnsi"/>
        </w:rPr>
      </w:pPr>
      <w:r w:rsidRPr="002E2495">
        <w:rPr>
          <w:rFonts w:cstheme="minorHAnsi"/>
        </w:rPr>
        <w:t>Earthworks (common, rock, excavation</w:t>
      </w:r>
      <w:r w:rsidR="008B6BA5" w:rsidRPr="002E2495">
        <w:rPr>
          <w:rFonts w:cstheme="minorHAnsi"/>
        </w:rPr>
        <w:t xml:space="preserve"> and</w:t>
      </w:r>
      <w:r w:rsidRPr="002E2495">
        <w:rPr>
          <w:rFonts w:cstheme="minorHAnsi"/>
        </w:rPr>
        <w:t xml:space="preserve"> material management, rock face nailing, shotcreting, </w:t>
      </w:r>
      <w:r w:rsidR="008B6BA5" w:rsidRPr="002E2495">
        <w:rPr>
          <w:rFonts w:cstheme="minorHAnsi"/>
        </w:rPr>
        <w:t xml:space="preserve">backfilling </w:t>
      </w:r>
      <w:r w:rsidRPr="002E2495">
        <w:rPr>
          <w:rFonts w:cstheme="minorHAnsi"/>
        </w:rPr>
        <w:t>etc.)</w:t>
      </w:r>
      <w:r w:rsidR="006540E3">
        <w:rPr>
          <w:rFonts w:cstheme="minorHAnsi"/>
        </w:rPr>
        <w:t>;</w:t>
      </w:r>
    </w:p>
    <w:p w14:paraId="1AFE4015" w14:textId="17623586" w:rsidR="00C224CA" w:rsidRPr="002E2495" w:rsidRDefault="00C224CA" w:rsidP="005242EB">
      <w:pPr>
        <w:pStyle w:val="ListParagraph"/>
        <w:numPr>
          <w:ilvl w:val="0"/>
          <w:numId w:val="4"/>
        </w:numPr>
        <w:spacing w:after="0"/>
        <w:jc w:val="both"/>
        <w:rPr>
          <w:rFonts w:cstheme="minorHAnsi"/>
        </w:rPr>
      </w:pPr>
      <w:r w:rsidRPr="002E2495">
        <w:rPr>
          <w:rFonts w:cstheme="minorHAnsi"/>
        </w:rPr>
        <w:t>Infrastructures works (outside buildings), including (non</w:t>
      </w:r>
      <w:r w:rsidR="005242EB" w:rsidRPr="002E2495">
        <w:rPr>
          <w:rFonts w:cstheme="minorHAnsi"/>
        </w:rPr>
        <w:t xml:space="preserve">-exhaustive list) precipitation, industrial and sanitary </w:t>
      </w:r>
      <w:r w:rsidRPr="002E2495">
        <w:rPr>
          <w:rFonts w:cstheme="minorHAnsi"/>
        </w:rPr>
        <w:t>drainage, outdoor lighting</w:t>
      </w:r>
      <w:r w:rsidR="005242EB" w:rsidRPr="002E2495">
        <w:rPr>
          <w:rFonts w:cstheme="minorHAnsi"/>
        </w:rPr>
        <w:t>, shallow trenches</w:t>
      </w:r>
      <w:r w:rsidR="002E2495" w:rsidRPr="002E2495">
        <w:rPr>
          <w:rFonts w:cstheme="minorHAnsi"/>
        </w:rPr>
        <w:t xml:space="preserve"> and galleries</w:t>
      </w:r>
      <w:r w:rsidR="006540E3">
        <w:rPr>
          <w:rFonts w:cstheme="minorHAnsi"/>
        </w:rPr>
        <w:t>;</w:t>
      </w:r>
    </w:p>
    <w:p w14:paraId="26ED1DAD" w14:textId="77777777" w:rsidR="00C224CA" w:rsidRPr="002E2495" w:rsidRDefault="005242EB" w:rsidP="00501F46">
      <w:pPr>
        <w:pStyle w:val="ListParagraph"/>
        <w:numPr>
          <w:ilvl w:val="0"/>
          <w:numId w:val="4"/>
        </w:numPr>
        <w:spacing w:after="0"/>
        <w:jc w:val="both"/>
        <w:rPr>
          <w:rFonts w:cstheme="minorHAnsi"/>
        </w:rPr>
      </w:pPr>
      <w:r w:rsidRPr="002E2495">
        <w:rPr>
          <w:rFonts w:cstheme="minorHAnsi"/>
        </w:rPr>
        <w:t>Equipment</w:t>
      </w:r>
      <w:r w:rsidR="00C224CA" w:rsidRPr="002E2495">
        <w:rPr>
          <w:rFonts w:cstheme="minorHAnsi"/>
        </w:rPr>
        <w:t xml:space="preserve"> fences</w:t>
      </w:r>
      <w:r w:rsidR="00CE2C4F" w:rsidRPr="002E2495">
        <w:rPr>
          <w:rFonts w:cstheme="minorHAnsi"/>
        </w:rPr>
        <w:t xml:space="preserve"> and protection</w:t>
      </w:r>
      <w:r w:rsidR="00C224CA" w:rsidRPr="002E2495">
        <w:rPr>
          <w:rFonts w:cstheme="minorHAnsi"/>
        </w:rPr>
        <w:t xml:space="preserve">, landscaping, </w:t>
      </w:r>
      <w:r w:rsidR="009B3964" w:rsidRPr="002E2495">
        <w:rPr>
          <w:rFonts w:cstheme="minorHAnsi"/>
        </w:rPr>
        <w:t xml:space="preserve">parking, </w:t>
      </w:r>
      <w:r w:rsidR="00C224CA" w:rsidRPr="002E2495">
        <w:rPr>
          <w:rFonts w:cstheme="minorHAnsi"/>
        </w:rPr>
        <w:t>road</w:t>
      </w:r>
      <w:r w:rsidRPr="002E2495">
        <w:rPr>
          <w:rFonts w:cstheme="minorHAnsi"/>
        </w:rPr>
        <w:t xml:space="preserve"> and surfacing</w:t>
      </w:r>
      <w:r w:rsidR="00C224CA" w:rsidRPr="002E2495">
        <w:rPr>
          <w:rFonts w:cstheme="minorHAnsi"/>
        </w:rPr>
        <w:t>, paving, etc.</w:t>
      </w:r>
    </w:p>
    <w:p w14:paraId="71984A97" w14:textId="1DBA1693" w:rsidR="00501F46" w:rsidRPr="002E2495" w:rsidRDefault="009B3964" w:rsidP="00501F46">
      <w:pPr>
        <w:pStyle w:val="ListParagraph"/>
        <w:numPr>
          <w:ilvl w:val="0"/>
          <w:numId w:val="4"/>
        </w:numPr>
        <w:spacing w:after="0"/>
        <w:jc w:val="both"/>
        <w:rPr>
          <w:rFonts w:cstheme="minorHAnsi"/>
        </w:rPr>
      </w:pPr>
      <w:r w:rsidRPr="002E2495">
        <w:rPr>
          <w:rFonts w:cstheme="minorHAnsi"/>
        </w:rPr>
        <w:lastRenderedPageBreak/>
        <w:t>Integrated Plant Earthing Grid  (</w:t>
      </w:r>
      <w:r w:rsidR="00501F46" w:rsidRPr="002E2495">
        <w:rPr>
          <w:rFonts w:cstheme="minorHAnsi"/>
        </w:rPr>
        <w:t>IPEG</w:t>
      </w:r>
      <w:r w:rsidRPr="002E2495">
        <w:rPr>
          <w:rFonts w:cstheme="minorHAnsi"/>
        </w:rPr>
        <w:t>)</w:t>
      </w:r>
      <w:r w:rsidR="00501F46" w:rsidRPr="002E2495">
        <w:rPr>
          <w:rFonts w:cstheme="minorHAnsi"/>
        </w:rPr>
        <w:t xml:space="preserve"> installation</w:t>
      </w:r>
      <w:r w:rsidR="00412D4E" w:rsidRPr="002E2495">
        <w:rPr>
          <w:rFonts w:cstheme="minorHAnsi"/>
        </w:rPr>
        <w:t xml:space="preserve"> and connection</w:t>
      </w:r>
      <w:r w:rsidR="00501F46" w:rsidRPr="002E2495">
        <w:rPr>
          <w:rFonts w:cstheme="minorHAnsi"/>
        </w:rPr>
        <w:t xml:space="preserve"> with </w:t>
      </w:r>
      <w:proofErr w:type="spellStart"/>
      <w:r w:rsidR="00501F46" w:rsidRPr="002E2495">
        <w:rPr>
          <w:rFonts w:cstheme="minorHAnsi"/>
        </w:rPr>
        <w:t>Qualifoudre</w:t>
      </w:r>
      <w:proofErr w:type="spellEnd"/>
      <w:r w:rsidR="00412D4E" w:rsidRPr="002E2495">
        <w:rPr>
          <w:rFonts w:cstheme="minorHAnsi"/>
        </w:rPr>
        <w:t xml:space="preserve"> certification</w:t>
      </w:r>
      <w:r w:rsidR="006540E3">
        <w:rPr>
          <w:rFonts w:cstheme="minorHAnsi"/>
        </w:rPr>
        <w:t>;</w:t>
      </w:r>
    </w:p>
    <w:p w14:paraId="7A726D66" w14:textId="248593FE" w:rsidR="0014565D" w:rsidRPr="002E2495" w:rsidRDefault="00293440" w:rsidP="006B49FB">
      <w:pPr>
        <w:pStyle w:val="ListParagraph"/>
        <w:numPr>
          <w:ilvl w:val="0"/>
          <w:numId w:val="4"/>
        </w:numPr>
        <w:spacing w:after="0"/>
        <w:jc w:val="both"/>
        <w:rPr>
          <w:rFonts w:cstheme="minorHAnsi"/>
        </w:rPr>
      </w:pPr>
      <w:r w:rsidRPr="002E2495">
        <w:rPr>
          <w:rFonts w:cstheme="minorHAnsi"/>
        </w:rPr>
        <w:t xml:space="preserve">Piping works, </w:t>
      </w:r>
      <w:r w:rsidR="00C224CA" w:rsidRPr="002E2495">
        <w:rPr>
          <w:rFonts w:cstheme="minorHAnsi"/>
        </w:rPr>
        <w:t>gas or f</w:t>
      </w:r>
      <w:r w:rsidRPr="002E2495">
        <w:rPr>
          <w:rFonts w:cstheme="minorHAnsi"/>
        </w:rPr>
        <w:t>luid networks</w:t>
      </w:r>
      <w:r w:rsidR="005242EB" w:rsidRPr="002E2495">
        <w:rPr>
          <w:rFonts w:cstheme="minorHAnsi"/>
        </w:rPr>
        <w:t xml:space="preserve"> </w:t>
      </w:r>
      <w:r w:rsidRPr="002E2495">
        <w:rPr>
          <w:rFonts w:cstheme="minorHAnsi"/>
        </w:rPr>
        <w:t>(e.g.</w:t>
      </w:r>
      <w:r w:rsidR="0014565D" w:rsidRPr="002E2495">
        <w:rPr>
          <w:rFonts w:cstheme="minorHAnsi"/>
        </w:rPr>
        <w:t xml:space="preserve"> PBS65</w:t>
      </w:r>
      <w:r w:rsidRPr="002E2495">
        <w:rPr>
          <w:rFonts w:cstheme="minorHAnsi"/>
        </w:rPr>
        <w:t xml:space="preserve"> </w:t>
      </w:r>
      <w:r w:rsidR="0014565D" w:rsidRPr="002E2495">
        <w:rPr>
          <w:rFonts w:cstheme="minorHAnsi"/>
        </w:rPr>
        <w:t xml:space="preserve">Liquid and gas networks, </w:t>
      </w:r>
      <w:r w:rsidR="005242EB" w:rsidRPr="002E2495">
        <w:rPr>
          <w:rFonts w:cstheme="minorHAnsi"/>
        </w:rPr>
        <w:t>PBS26</w:t>
      </w:r>
      <w:r w:rsidRPr="002E2495">
        <w:rPr>
          <w:rFonts w:cstheme="minorHAnsi"/>
        </w:rPr>
        <w:t xml:space="preserve"> </w:t>
      </w:r>
      <w:r w:rsidR="009B3964" w:rsidRPr="002E2495">
        <w:rPr>
          <w:rFonts w:cstheme="minorHAnsi"/>
        </w:rPr>
        <w:t>cooling water system)</w:t>
      </w:r>
      <w:r w:rsidR="006540E3">
        <w:rPr>
          <w:rFonts w:cstheme="minorHAnsi"/>
        </w:rPr>
        <w:t>;</w:t>
      </w:r>
    </w:p>
    <w:p w14:paraId="12DBEDA6" w14:textId="442E457A" w:rsidR="00C224CA" w:rsidRPr="002E2495" w:rsidRDefault="00C224CA" w:rsidP="004322D6">
      <w:pPr>
        <w:pStyle w:val="ListParagraph"/>
        <w:numPr>
          <w:ilvl w:val="0"/>
          <w:numId w:val="4"/>
        </w:numPr>
        <w:spacing w:after="0"/>
        <w:jc w:val="both"/>
        <w:rPr>
          <w:rFonts w:cstheme="minorHAnsi"/>
        </w:rPr>
      </w:pPr>
      <w:r w:rsidRPr="002E2495">
        <w:rPr>
          <w:rFonts w:cstheme="minorHAnsi"/>
        </w:rPr>
        <w:t xml:space="preserve">Site Networks (electrical, fluids…) with all associated equipment (valves, </w:t>
      </w:r>
      <w:r w:rsidR="004322D6" w:rsidRPr="002E2495">
        <w:rPr>
          <w:rFonts w:cstheme="minorHAnsi"/>
        </w:rPr>
        <w:t xml:space="preserve">SDP, </w:t>
      </w:r>
      <w:r w:rsidRPr="002E2495">
        <w:rPr>
          <w:rFonts w:cstheme="minorHAnsi"/>
        </w:rPr>
        <w:t>manholes</w:t>
      </w:r>
      <w:r w:rsidR="004322D6" w:rsidRPr="002E2495">
        <w:rPr>
          <w:rFonts w:cstheme="minorHAnsi"/>
        </w:rPr>
        <w:t>, chambers</w:t>
      </w:r>
      <w:r w:rsidR="001833CF" w:rsidRPr="002E2495">
        <w:rPr>
          <w:rFonts w:cstheme="minorHAnsi"/>
        </w:rPr>
        <w:t>, covers</w:t>
      </w:r>
      <w:r w:rsidRPr="002E2495">
        <w:rPr>
          <w:rFonts w:cstheme="minorHAnsi"/>
        </w:rPr>
        <w:t xml:space="preserve"> etc.)</w:t>
      </w:r>
      <w:r w:rsidR="006540E3">
        <w:rPr>
          <w:rFonts w:cstheme="minorHAnsi"/>
        </w:rPr>
        <w:t>;</w:t>
      </w:r>
    </w:p>
    <w:p w14:paraId="1A38BC12" w14:textId="3E2C2AEB" w:rsidR="001833CF" w:rsidRPr="002E2495" w:rsidRDefault="002A24F0" w:rsidP="00623F5F">
      <w:pPr>
        <w:pStyle w:val="ListParagraph"/>
        <w:numPr>
          <w:ilvl w:val="0"/>
          <w:numId w:val="4"/>
        </w:numPr>
        <w:spacing w:after="0"/>
        <w:jc w:val="both"/>
        <w:rPr>
          <w:rFonts w:cstheme="minorHAnsi"/>
        </w:rPr>
      </w:pPr>
      <w:r w:rsidRPr="002E2495">
        <w:rPr>
          <w:rFonts w:cstheme="minorHAnsi"/>
        </w:rPr>
        <w:t xml:space="preserve">Simple </w:t>
      </w:r>
      <w:r w:rsidR="001833CF" w:rsidRPr="002E2495">
        <w:rPr>
          <w:rFonts w:cstheme="minorHAnsi"/>
        </w:rPr>
        <w:t>Special foundation and slabs</w:t>
      </w:r>
      <w:r w:rsidR="006540E3">
        <w:rPr>
          <w:rFonts w:cstheme="minorHAnsi"/>
        </w:rPr>
        <w:t>;</w:t>
      </w:r>
    </w:p>
    <w:p w14:paraId="0D93ABF3" w14:textId="3F774BCB" w:rsidR="00C224CA" w:rsidRPr="002E2495" w:rsidRDefault="00C224CA" w:rsidP="00623F5F">
      <w:pPr>
        <w:pStyle w:val="ListParagraph"/>
        <w:numPr>
          <w:ilvl w:val="0"/>
          <w:numId w:val="4"/>
        </w:numPr>
        <w:spacing w:after="0"/>
        <w:jc w:val="both"/>
        <w:rPr>
          <w:rFonts w:cstheme="minorHAnsi"/>
        </w:rPr>
      </w:pPr>
      <w:r w:rsidRPr="002E2495">
        <w:rPr>
          <w:rFonts w:cstheme="minorHAnsi"/>
        </w:rPr>
        <w:t>Concrete structures demolition (foundations, slabs….)</w:t>
      </w:r>
      <w:r w:rsidR="006540E3">
        <w:rPr>
          <w:rFonts w:cstheme="minorHAnsi"/>
        </w:rPr>
        <w:t>;</w:t>
      </w:r>
    </w:p>
    <w:p w14:paraId="75383F99" w14:textId="2DAC1765" w:rsidR="00C224CA" w:rsidRPr="002E2495" w:rsidRDefault="00C224CA" w:rsidP="00C224CA">
      <w:pPr>
        <w:pStyle w:val="ListParagraph"/>
        <w:numPr>
          <w:ilvl w:val="0"/>
          <w:numId w:val="4"/>
        </w:numPr>
        <w:spacing w:after="0"/>
        <w:jc w:val="both"/>
        <w:rPr>
          <w:rFonts w:cstheme="minorHAnsi"/>
        </w:rPr>
      </w:pPr>
      <w:r w:rsidRPr="002E2495">
        <w:rPr>
          <w:rFonts w:cstheme="minorHAnsi"/>
        </w:rPr>
        <w:t xml:space="preserve">Dewatering, </w:t>
      </w:r>
      <w:r w:rsidR="008740DA">
        <w:rPr>
          <w:rFonts w:cstheme="minorHAnsi"/>
        </w:rPr>
        <w:t>s</w:t>
      </w:r>
      <w:r w:rsidRPr="002E2495">
        <w:rPr>
          <w:rFonts w:cstheme="minorHAnsi"/>
        </w:rPr>
        <w:t>oil treatment</w:t>
      </w:r>
      <w:r w:rsidR="006540E3">
        <w:rPr>
          <w:rFonts w:cstheme="minorHAnsi"/>
        </w:rPr>
        <w:t>;</w:t>
      </w:r>
    </w:p>
    <w:p w14:paraId="09ECC4E0" w14:textId="4102CD19" w:rsidR="00C224CA" w:rsidRPr="002E2495" w:rsidRDefault="00C224CA" w:rsidP="00C224CA">
      <w:pPr>
        <w:pStyle w:val="ListParagraph"/>
        <w:numPr>
          <w:ilvl w:val="0"/>
          <w:numId w:val="4"/>
        </w:numPr>
        <w:spacing w:after="0"/>
        <w:jc w:val="both"/>
        <w:rPr>
          <w:rFonts w:cstheme="minorHAnsi"/>
        </w:rPr>
      </w:pPr>
      <w:r w:rsidRPr="002E2495">
        <w:rPr>
          <w:rFonts w:cstheme="minorHAnsi"/>
        </w:rPr>
        <w:t>Doors</w:t>
      </w:r>
      <w:r w:rsidR="00CE2C4F" w:rsidRPr="002E2495">
        <w:rPr>
          <w:rFonts w:cstheme="minorHAnsi"/>
        </w:rPr>
        <w:t>, gates, portals</w:t>
      </w:r>
      <w:r w:rsidRPr="002E2495">
        <w:rPr>
          <w:rFonts w:cstheme="minorHAnsi"/>
        </w:rPr>
        <w:t xml:space="preserve"> (with locks and others hardware – cable, sensors, etc.)</w:t>
      </w:r>
      <w:r w:rsidR="006540E3">
        <w:rPr>
          <w:rFonts w:cstheme="minorHAnsi"/>
        </w:rPr>
        <w:t>;</w:t>
      </w:r>
    </w:p>
    <w:p w14:paraId="5B497541" w14:textId="23830795" w:rsidR="00623F5F" w:rsidRPr="002E2495" w:rsidRDefault="00CE2C4F" w:rsidP="00CE2C4F">
      <w:pPr>
        <w:pStyle w:val="ListParagraph"/>
        <w:numPr>
          <w:ilvl w:val="0"/>
          <w:numId w:val="4"/>
        </w:numPr>
        <w:spacing w:after="0"/>
        <w:jc w:val="both"/>
        <w:rPr>
          <w:rFonts w:cstheme="minorHAnsi"/>
        </w:rPr>
      </w:pPr>
      <w:r w:rsidRPr="002E2495">
        <w:rPr>
          <w:rFonts w:cstheme="minorHAnsi"/>
        </w:rPr>
        <w:t>False</w:t>
      </w:r>
      <w:r w:rsidR="00623F5F" w:rsidRPr="002E2495">
        <w:rPr>
          <w:rFonts w:cstheme="minorHAnsi"/>
        </w:rPr>
        <w:t xml:space="preserve"> </w:t>
      </w:r>
      <w:r w:rsidR="00075E3F" w:rsidRPr="002E2495">
        <w:rPr>
          <w:rFonts w:cstheme="minorHAnsi"/>
        </w:rPr>
        <w:t>Ceiling</w:t>
      </w:r>
      <w:r w:rsidR="006540E3">
        <w:rPr>
          <w:rFonts w:cstheme="minorHAnsi"/>
        </w:rPr>
        <w:t>;</w:t>
      </w:r>
    </w:p>
    <w:p w14:paraId="2C241B14" w14:textId="74C6AE40" w:rsidR="00623F5F" w:rsidRPr="002E2495" w:rsidRDefault="00623F5F" w:rsidP="00CE2C4F">
      <w:pPr>
        <w:pStyle w:val="ListParagraph"/>
        <w:numPr>
          <w:ilvl w:val="0"/>
          <w:numId w:val="4"/>
        </w:numPr>
        <w:spacing w:after="0"/>
        <w:jc w:val="both"/>
        <w:rPr>
          <w:rFonts w:cstheme="minorHAnsi"/>
        </w:rPr>
      </w:pPr>
      <w:r w:rsidRPr="002E2495">
        <w:rPr>
          <w:rFonts w:cstheme="minorHAnsi"/>
        </w:rPr>
        <w:t>P</w:t>
      </w:r>
      <w:r w:rsidR="00075E3F" w:rsidRPr="002E2495">
        <w:rPr>
          <w:rFonts w:cstheme="minorHAnsi"/>
        </w:rPr>
        <w:t>artitioning</w:t>
      </w:r>
      <w:r w:rsidR="006540E3">
        <w:rPr>
          <w:rFonts w:cstheme="minorHAnsi"/>
        </w:rPr>
        <w:t>;</w:t>
      </w:r>
    </w:p>
    <w:p w14:paraId="002F874A" w14:textId="0517C643" w:rsidR="00623F5F" w:rsidRPr="002E2495" w:rsidRDefault="00075E3F" w:rsidP="00075E3F">
      <w:pPr>
        <w:pStyle w:val="ListParagraph"/>
        <w:numPr>
          <w:ilvl w:val="0"/>
          <w:numId w:val="4"/>
        </w:numPr>
        <w:spacing w:after="0"/>
        <w:jc w:val="both"/>
        <w:rPr>
          <w:rFonts w:cstheme="minorHAnsi"/>
        </w:rPr>
      </w:pPr>
      <w:r w:rsidRPr="002E2495">
        <w:rPr>
          <w:rFonts w:cstheme="minorHAnsi"/>
        </w:rPr>
        <w:t>Floor finishing (e.g. Tilling</w:t>
      </w:r>
      <w:r w:rsidR="00623F5F" w:rsidRPr="002E2495">
        <w:rPr>
          <w:rFonts w:cstheme="minorHAnsi"/>
        </w:rPr>
        <w:t>)</w:t>
      </w:r>
      <w:r w:rsidR="006540E3">
        <w:rPr>
          <w:rFonts w:cstheme="minorHAnsi"/>
        </w:rPr>
        <w:t>;</w:t>
      </w:r>
    </w:p>
    <w:p w14:paraId="3A65DE20" w14:textId="7C1DB94D" w:rsidR="002A24F0" w:rsidRPr="002E2495" w:rsidRDefault="002A24F0" w:rsidP="002A24F0">
      <w:pPr>
        <w:pStyle w:val="ListParagraph"/>
        <w:numPr>
          <w:ilvl w:val="0"/>
          <w:numId w:val="4"/>
        </w:numPr>
        <w:spacing w:after="0"/>
        <w:jc w:val="both"/>
        <w:rPr>
          <w:rFonts w:cstheme="minorHAnsi"/>
        </w:rPr>
      </w:pPr>
      <w:r w:rsidRPr="002E2495">
        <w:rPr>
          <w:rFonts w:cstheme="minorHAnsi"/>
        </w:rPr>
        <w:t>End-user Plumbing, Toilets accessories</w:t>
      </w:r>
      <w:r w:rsidR="006540E3">
        <w:rPr>
          <w:rFonts w:cstheme="minorHAnsi"/>
        </w:rPr>
        <w:t>;</w:t>
      </w:r>
    </w:p>
    <w:p w14:paraId="71074CF6" w14:textId="1B5AAB52" w:rsidR="00623F5F" w:rsidRPr="002E2495" w:rsidRDefault="00623F5F" w:rsidP="00CE2C4F">
      <w:pPr>
        <w:pStyle w:val="ListParagraph"/>
        <w:numPr>
          <w:ilvl w:val="0"/>
          <w:numId w:val="4"/>
        </w:numPr>
        <w:spacing w:after="0"/>
        <w:jc w:val="both"/>
        <w:rPr>
          <w:rFonts w:cstheme="minorHAnsi"/>
        </w:rPr>
      </w:pPr>
      <w:r w:rsidRPr="002E2495">
        <w:rPr>
          <w:rFonts w:cstheme="minorHAnsi"/>
        </w:rPr>
        <w:t>Signage, tagging</w:t>
      </w:r>
      <w:r w:rsidR="006540E3">
        <w:rPr>
          <w:rFonts w:cstheme="minorHAnsi"/>
        </w:rPr>
        <w:t>;</w:t>
      </w:r>
    </w:p>
    <w:p w14:paraId="402071B4" w14:textId="006B3572" w:rsidR="00623F5F" w:rsidRPr="002E2495" w:rsidRDefault="00623F5F" w:rsidP="00CE2C4F">
      <w:pPr>
        <w:pStyle w:val="ListParagraph"/>
        <w:numPr>
          <w:ilvl w:val="0"/>
          <w:numId w:val="4"/>
        </w:numPr>
        <w:spacing w:after="0"/>
        <w:jc w:val="both"/>
        <w:rPr>
          <w:rFonts w:cstheme="minorHAnsi"/>
        </w:rPr>
      </w:pPr>
      <w:r w:rsidRPr="002E2495">
        <w:rPr>
          <w:rFonts w:cstheme="minorHAnsi"/>
        </w:rPr>
        <w:t>Windows</w:t>
      </w:r>
      <w:r w:rsidR="006540E3">
        <w:rPr>
          <w:rFonts w:cstheme="minorHAnsi"/>
        </w:rPr>
        <w:t>;</w:t>
      </w:r>
    </w:p>
    <w:p w14:paraId="37B6D571" w14:textId="77777777" w:rsidR="00CE2C4F" w:rsidRPr="002E2495" w:rsidRDefault="00CE2C4F" w:rsidP="00623F5F">
      <w:pPr>
        <w:pStyle w:val="ListParagraph"/>
        <w:numPr>
          <w:ilvl w:val="0"/>
          <w:numId w:val="4"/>
        </w:numPr>
        <w:spacing w:after="0"/>
        <w:jc w:val="both"/>
        <w:rPr>
          <w:rFonts w:cstheme="minorHAnsi"/>
        </w:rPr>
      </w:pPr>
      <w:r w:rsidRPr="002E2495">
        <w:rPr>
          <w:rFonts w:cstheme="minorHAnsi"/>
        </w:rPr>
        <w:t xml:space="preserve">Building </w:t>
      </w:r>
      <w:r w:rsidR="0062325A" w:rsidRPr="002E2495">
        <w:rPr>
          <w:rFonts w:cstheme="minorHAnsi"/>
        </w:rPr>
        <w:t xml:space="preserve">and tunnels (galleries) </w:t>
      </w:r>
      <w:r w:rsidRPr="002E2495">
        <w:rPr>
          <w:rFonts w:cstheme="minorHAnsi"/>
        </w:rPr>
        <w:t>services including and not limited to:</w:t>
      </w:r>
    </w:p>
    <w:p w14:paraId="7C271BBA" w14:textId="77777777" w:rsidR="00CE2C4F" w:rsidRPr="002E2495" w:rsidRDefault="00CE2C4F" w:rsidP="00CE2C4F">
      <w:pPr>
        <w:pStyle w:val="ListParagraph"/>
        <w:numPr>
          <w:ilvl w:val="1"/>
          <w:numId w:val="4"/>
        </w:numPr>
        <w:spacing w:after="0"/>
        <w:jc w:val="both"/>
        <w:rPr>
          <w:rFonts w:cstheme="minorHAnsi"/>
        </w:rPr>
      </w:pPr>
      <w:r w:rsidRPr="002E2495">
        <w:rPr>
          <w:rFonts w:cstheme="minorHAnsi"/>
        </w:rPr>
        <w:t>Piping</w:t>
      </w:r>
    </w:p>
    <w:p w14:paraId="035F99F2" w14:textId="77777777" w:rsidR="00CE2C4F" w:rsidRPr="002E2495" w:rsidRDefault="00334961" w:rsidP="00CE2C4F">
      <w:pPr>
        <w:pStyle w:val="ListParagraph"/>
        <w:numPr>
          <w:ilvl w:val="1"/>
          <w:numId w:val="4"/>
        </w:numPr>
        <w:spacing w:after="0"/>
        <w:jc w:val="both"/>
        <w:rPr>
          <w:rFonts w:cstheme="minorHAnsi"/>
        </w:rPr>
      </w:pPr>
      <w:r w:rsidRPr="002E2495">
        <w:rPr>
          <w:rFonts w:cstheme="minorHAnsi"/>
        </w:rPr>
        <w:t xml:space="preserve">HVAC (ducting and </w:t>
      </w:r>
      <w:r w:rsidR="00F70235" w:rsidRPr="002E2495">
        <w:rPr>
          <w:rFonts w:cstheme="minorHAnsi"/>
        </w:rPr>
        <w:t>equipment</w:t>
      </w:r>
      <w:r w:rsidRPr="002E2495">
        <w:rPr>
          <w:rFonts w:cstheme="minorHAnsi"/>
        </w:rPr>
        <w:t>)</w:t>
      </w:r>
    </w:p>
    <w:p w14:paraId="05A197A2" w14:textId="77777777" w:rsidR="00CE2C4F" w:rsidRPr="002E2495" w:rsidRDefault="00CE2C4F" w:rsidP="00CE2C4F">
      <w:pPr>
        <w:pStyle w:val="ListParagraph"/>
        <w:numPr>
          <w:ilvl w:val="1"/>
          <w:numId w:val="4"/>
        </w:numPr>
        <w:spacing w:after="0"/>
        <w:jc w:val="both"/>
        <w:rPr>
          <w:rFonts w:cstheme="minorHAnsi"/>
        </w:rPr>
      </w:pPr>
      <w:r w:rsidRPr="002E2495">
        <w:rPr>
          <w:rFonts w:cstheme="minorHAnsi"/>
        </w:rPr>
        <w:t xml:space="preserve">Electrical systems </w:t>
      </w:r>
      <w:r w:rsidR="00F70235" w:rsidRPr="002E2495">
        <w:rPr>
          <w:rFonts w:cstheme="minorHAnsi"/>
        </w:rPr>
        <w:t xml:space="preserve">and </w:t>
      </w:r>
      <w:r w:rsidR="00C937AA" w:rsidRPr="002E2495">
        <w:rPr>
          <w:rFonts w:cstheme="minorHAnsi"/>
        </w:rPr>
        <w:t xml:space="preserve">Instrumentation </w:t>
      </w:r>
      <w:r w:rsidR="00F70235" w:rsidRPr="002E2495">
        <w:rPr>
          <w:rFonts w:cstheme="minorHAnsi"/>
        </w:rPr>
        <w:t>&amp;</w:t>
      </w:r>
      <w:r w:rsidR="00C937AA" w:rsidRPr="002E2495">
        <w:rPr>
          <w:rFonts w:cstheme="minorHAnsi"/>
        </w:rPr>
        <w:t xml:space="preserve"> </w:t>
      </w:r>
      <w:r w:rsidR="00F70235" w:rsidRPr="002E2495">
        <w:rPr>
          <w:rFonts w:cstheme="minorHAnsi"/>
        </w:rPr>
        <w:t>C</w:t>
      </w:r>
      <w:r w:rsidR="00C937AA" w:rsidRPr="002E2495">
        <w:rPr>
          <w:rFonts w:cstheme="minorHAnsi"/>
        </w:rPr>
        <w:t>ontrol</w:t>
      </w:r>
      <w:r w:rsidR="00F70235" w:rsidRPr="002E2495">
        <w:rPr>
          <w:rFonts w:cstheme="minorHAnsi"/>
        </w:rPr>
        <w:t xml:space="preserve">, </w:t>
      </w:r>
      <w:r w:rsidRPr="002E2495">
        <w:rPr>
          <w:rFonts w:cstheme="minorHAnsi"/>
        </w:rPr>
        <w:t>including cables and cable trays</w:t>
      </w:r>
    </w:p>
    <w:p w14:paraId="2342D69A" w14:textId="77777777" w:rsidR="00453559" w:rsidRPr="002E2495" w:rsidRDefault="00453559" w:rsidP="00453559">
      <w:pPr>
        <w:pStyle w:val="ListParagraph"/>
        <w:numPr>
          <w:ilvl w:val="1"/>
          <w:numId w:val="4"/>
        </w:numPr>
        <w:spacing w:after="0"/>
        <w:jc w:val="both"/>
        <w:rPr>
          <w:rFonts w:cstheme="minorHAnsi"/>
        </w:rPr>
      </w:pPr>
      <w:r w:rsidRPr="002E2495">
        <w:rPr>
          <w:rFonts w:cstheme="minorHAnsi"/>
        </w:rPr>
        <w:t>Lighting</w:t>
      </w:r>
    </w:p>
    <w:p w14:paraId="562FA6FD" w14:textId="77777777" w:rsidR="00453559" w:rsidRPr="002E2495" w:rsidRDefault="00453559" w:rsidP="00453559">
      <w:pPr>
        <w:pStyle w:val="ListParagraph"/>
        <w:numPr>
          <w:ilvl w:val="1"/>
          <w:numId w:val="4"/>
        </w:numPr>
        <w:spacing w:after="0"/>
        <w:jc w:val="both"/>
        <w:rPr>
          <w:rFonts w:cstheme="minorHAnsi"/>
        </w:rPr>
      </w:pPr>
      <w:r w:rsidRPr="002E2495">
        <w:rPr>
          <w:rFonts w:cstheme="minorHAnsi"/>
        </w:rPr>
        <w:t>Lightning</w:t>
      </w:r>
    </w:p>
    <w:p w14:paraId="7D2617F7" w14:textId="77777777" w:rsidR="00453559" w:rsidRPr="002E2495" w:rsidRDefault="00453559" w:rsidP="00453559">
      <w:pPr>
        <w:pStyle w:val="ListParagraph"/>
        <w:numPr>
          <w:ilvl w:val="1"/>
          <w:numId w:val="4"/>
        </w:numPr>
        <w:spacing w:after="0"/>
        <w:jc w:val="both"/>
        <w:rPr>
          <w:rFonts w:cstheme="minorHAnsi"/>
        </w:rPr>
      </w:pPr>
      <w:r w:rsidRPr="002E2495">
        <w:rPr>
          <w:rFonts w:cstheme="minorHAnsi"/>
        </w:rPr>
        <w:t>Earthing</w:t>
      </w:r>
    </w:p>
    <w:p w14:paraId="397259B0" w14:textId="77777777" w:rsidR="00CE2C4F" w:rsidRPr="002E2495" w:rsidRDefault="00CE2C4F" w:rsidP="00EE2DAD">
      <w:pPr>
        <w:pStyle w:val="ListParagraph"/>
        <w:numPr>
          <w:ilvl w:val="1"/>
          <w:numId w:val="4"/>
        </w:numPr>
        <w:spacing w:after="0"/>
        <w:jc w:val="both"/>
        <w:rPr>
          <w:rFonts w:cstheme="minorHAnsi"/>
        </w:rPr>
      </w:pPr>
      <w:r w:rsidRPr="002E2495">
        <w:rPr>
          <w:rFonts w:cstheme="minorHAnsi"/>
        </w:rPr>
        <w:t>F</w:t>
      </w:r>
      <w:r w:rsidR="00C937AA" w:rsidRPr="002E2495">
        <w:rPr>
          <w:rFonts w:cstheme="minorHAnsi"/>
        </w:rPr>
        <w:t xml:space="preserve">ire </w:t>
      </w:r>
      <w:r w:rsidRPr="002E2495">
        <w:rPr>
          <w:rFonts w:cstheme="minorHAnsi"/>
        </w:rPr>
        <w:t>D</w:t>
      </w:r>
      <w:r w:rsidR="00C937AA" w:rsidRPr="002E2495">
        <w:rPr>
          <w:rFonts w:cstheme="minorHAnsi"/>
        </w:rPr>
        <w:t>etection</w:t>
      </w:r>
    </w:p>
    <w:p w14:paraId="72E7919F" w14:textId="77777777" w:rsidR="00453559" w:rsidRPr="002E2495" w:rsidRDefault="00453559" w:rsidP="00453559">
      <w:pPr>
        <w:pStyle w:val="ListParagraph"/>
        <w:numPr>
          <w:ilvl w:val="1"/>
          <w:numId w:val="4"/>
        </w:numPr>
        <w:spacing w:after="0"/>
        <w:jc w:val="both"/>
        <w:rPr>
          <w:rFonts w:cstheme="minorHAnsi"/>
        </w:rPr>
      </w:pPr>
      <w:r w:rsidRPr="002E2495">
        <w:rPr>
          <w:rFonts w:cstheme="minorHAnsi"/>
        </w:rPr>
        <w:t>Support system</w:t>
      </w:r>
    </w:p>
    <w:p w14:paraId="38CA750D" w14:textId="3E0A3CA2" w:rsidR="00CE2C4F" w:rsidRPr="002E2495" w:rsidRDefault="00CE2C4F" w:rsidP="002E2495">
      <w:pPr>
        <w:pStyle w:val="ListParagraph"/>
        <w:numPr>
          <w:ilvl w:val="1"/>
          <w:numId w:val="4"/>
        </w:numPr>
        <w:spacing w:after="0"/>
        <w:jc w:val="both"/>
        <w:rPr>
          <w:rFonts w:cstheme="minorHAnsi"/>
        </w:rPr>
      </w:pPr>
      <w:r w:rsidRPr="002E2495">
        <w:rPr>
          <w:rFonts w:cstheme="minorHAnsi"/>
        </w:rPr>
        <w:t>Reprograming of BMS</w:t>
      </w:r>
      <w:r w:rsidR="002E2495" w:rsidRPr="002E2495">
        <w:rPr>
          <w:rFonts w:cstheme="minorHAnsi"/>
        </w:rPr>
        <w:t xml:space="preserve"> (building management system) </w:t>
      </w:r>
      <w:r w:rsidRPr="002E2495">
        <w:rPr>
          <w:rFonts w:cstheme="minorHAnsi"/>
        </w:rPr>
        <w:t>/</w:t>
      </w:r>
      <w:r w:rsidR="002E2495" w:rsidRPr="002E2495">
        <w:rPr>
          <w:rFonts w:cstheme="minorHAnsi"/>
        </w:rPr>
        <w:t xml:space="preserve"> </w:t>
      </w:r>
      <w:r w:rsidRPr="002E2495">
        <w:rPr>
          <w:rFonts w:cstheme="minorHAnsi"/>
        </w:rPr>
        <w:t>CMSI</w:t>
      </w:r>
      <w:r w:rsidR="002E2495" w:rsidRPr="002E2495">
        <w:rPr>
          <w:rFonts w:cstheme="minorHAnsi"/>
        </w:rPr>
        <w:t xml:space="preserve"> (Central de mise </w:t>
      </w:r>
      <w:proofErr w:type="spellStart"/>
      <w:r w:rsidR="002E2495" w:rsidRPr="002E2495">
        <w:rPr>
          <w:rFonts w:cstheme="minorHAnsi"/>
        </w:rPr>
        <w:t>en</w:t>
      </w:r>
      <w:proofErr w:type="spellEnd"/>
      <w:r w:rsidR="002E2495" w:rsidRPr="002E2495">
        <w:rPr>
          <w:rFonts w:cstheme="minorHAnsi"/>
        </w:rPr>
        <w:t xml:space="preserve"> </w:t>
      </w:r>
      <w:proofErr w:type="spellStart"/>
      <w:r w:rsidR="002E2495" w:rsidRPr="002E2495">
        <w:rPr>
          <w:rFonts w:cstheme="minorHAnsi"/>
        </w:rPr>
        <w:t>sécurité</w:t>
      </w:r>
      <w:proofErr w:type="spellEnd"/>
      <w:r w:rsidR="002E2495" w:rsidRPr="002E2495">
        <w:rPr>
          <w:rFonts w:cstheme="minorHAnsi"/>
        </w:rPr>
        <w:t xml:space="preserve"> </w:t>
      </w:r>
      <w:proofErr w:type="spellStart"/>
      <w:r w:rsidR="002E2495" w:rsidRPr="002E2495">
        <w:rPr>
          <w:rFonts w:cstheme="minorHAnsi"/>
        </w:rPr>
        <w:t>incendie</w:t>
      </w:r>
      <w:proofErr w:type="spellEnd"/>
      <w:r w:rsidR="002E2495" w:rsidRPr="002E2495">
        <w:rPr>
          <w:rFonts w:cstheme="minorHAnsi"/>
        </w:rPr>
        <w:t>)</w:t>
      </w:r>
      <w:r w:rsidR="006540E3">
        <w:rPr>
          <w:rFonts w:cstheme="minorHAnsi"/>
        </w:rPr>
        <w:t>;</w:t>
      </w:r>
    </w:p>
    <w:p w14:paraId="49F949F7" w14:textId="64F2ED87" w:rsidR="00293440" w:rsidRPr="002E2495" w:rsidRDefault="00293440" w:rsidP="00293440">
      <w:pPr>
        <w:pStyle w:val="ListParagraph"/>
        <w:numPr>
          <w:ilvl w:val="0"/>
          <w:numId w:val="4"/>
        </w:numPr>
        <w:spacing w:after="0"/>
        <w:jc w:val="both"/>
        <w:rPr>
          <w:rFonts w:cstheme="minorHAnsi"/>
        </w:rPr>
      </w:pPr>
      <w:r w:rsidRPr="002E2495">
        <w:rPr>
          <w:rFonts w:cstheme="minorHAnsi"/>
        </w:rPr>
        <w:t>Operation &amp; maintenance of works done by The Contractor or by Others</w:t>
      </w:r>
      <w:r w:rsidR="00252DEC" w:rsidRPr="002E2495">
        <w:rPr>
          <w:rFonts w:cstheme="minorHAnsi"/>
        </w:rPr>
        <w:t xml:space="preserve"> </w:t>
      </w:r>
      <w:r w:rsidR="00A71E4B" w:rsidRPr="002E2495">
        <w:rPr>
          <w:rFonts w:cstheme="minorHAnsi"/>
        </w:rPr>
        <w:t xml:space="preserve">- </w:t>
      </w:r>
      <w:r w:rsidR="00252DEC" w:rsidRPr="002E2495">
        <w:rPr>
          <w:rFonts w:cstheme="minorHAnsi"/>
        </w:rPr>
        <w:t>[Option</w:t>
      </w:r>
      <w:r w:rsidR="005502A3" w:rsidRPr="002E2495">
        <w:rPr>
          <w:rFonts w:cstheme="minorHAnsi"/>
        </w:rPr>
        <w:t>]</w:t>
      </w:r>
      <w:r w:rsidR="006540E3">
        <w:rPr>
          <w:rFonts w:cstheme="minorHAnsi"/>
        </w:rPr>
        <w:t>;</w:t>
      </w:r>
    </w:p>
    <w:p w14:paraId="7B976530" w14:textId="568F388F" w:rsidR="00AF7C8E" w:rsidRPr="002E2495" w:rsidRDefault="00AF7C8E" w:rsidP="00293440">
      <w:pPr>
        <w:pStyle w:val="ListParagraph"/>
        <w:numPr>
          <w:ilvl w:val="0"/>
          <w:numId w:val="4"/>
        </w:numPr>
        <w:spacing w:after="0"/>
        <w:jc w:val="both"/>
        <w:rPr>
          <w:rFonts w:cstheme="minorHAnsi"/>
        </w:rPr>
      </w:pPr>
      <w:r w:rsidRPr="002E2495">
        <w:rPr>
          <w:rFonts w:cstheme="minorHAnsi"/>
        </w:rPr>
        <w:t>Miscellaneous services (general logistics)</w:t>
      </w:r>
      <w:r w:rsidR="005502A3" w:rsidRPr="002E2495">
        <w:rPr>
          <w:rFonts w:cstheme="minorHAnsi"/>
        </w:rPr>
        <w:t xml:space="preserve"> </w:t>
      </w:r>
      <w:r w:rsidR="00A71E4B" w:rsidRPr="002E2495">
        <w:rPr>
          <w:rFonts w:cstheme="minorHAnsi"/>
        </w:rPr>
        <w:t xml:space="preserve">- </w:t>
      </w:r>
      <w:r w:rsidR="005502A3" w:rsidRPr="002E2495">
        <w:rPr>
          <w:rFonts w:cstheme="minorHAnsi"/>
        </w:rPr>
        <w:t>[Option]</w:t>
      </w:r>
      <w:r w:rsidR="006540E3">
        <w:rPr>
          <w:rFonts w:cstheme="minorHAnsi"/>
        </w:rPr>
        <w:t>;</w:t>
      </w:r>
    </w:p>
    <w:p w14:paraId="7A11E82E" w14:textId="4F79A64E" w:rsidR="00D46701" w:rsidRPr="002E2495" w:rsidRDefault="00D46701" w:rsidP="00D46701">
      <w:pPr>
        <w:pStyle w:val="ListParagraph"/>
        <w:numPr>
          <w:ilvl w:val="0"/>
          <w:numId w:val="4"/>
        </w:numPr>
        <w:spacing w:after="0"/>
        <w:jc w:val="both"/>
        <w:rPr>
          <w:rFonts w:cstheme="minorHAnsi"/>
        </w:rPr>
      </w:pPr>
      <w:r w:rsidRPr="002E2495">
        <w:rPr>
          <w:rFonts w:cstheme="minorHAnsi"/>
        </w:rPr>
        <w:t xml:space="preserve">Coating and painting, and painting touch-ups including after support installation </w:t>
      </w:r>
      <w:r w:rsidR="00A71E4B" w:rsidRPr="002E2495">
        <w:rPr>
          <w:rFonts w:cstheme="minorHAnsi"/>
        </w:rPr>
        <w:t xml:space="preserve">- </w:t>
      </w:r>
      <w:r w:rsidRPr="002E2495">
        <w:rPr>
          <w:rFonts w:cstheme="minorHAnsi"/>
        </w:rPr>
        <w:t>[Option]</w:t>
      </w:r>
      <w:r w:rsidR="006540E3">
        <w:rPr>
          <w:rFonts w:cstheme="minorHAnsi"/>
        </w:rPr>
        <w:t>.</w:t>
      </w:r>
    </w:p>
    <w:p w14:paraId="1C0535C2" w14:textId="77777777" w:rsidR="00CE2C4F" w:rsidRPr="002E2495" w:rsidRDefault="00CE2C4F" w:rsidP="00293440">
      <w:pPr>
        <w:pStyle w:val="ListParagraph"/>
        <w:spacing w:after="0"/>
        <w:ind w:left="1080"/>
        <w:jc w:val="both"/>
        <w:rPr>
          <w:rFonts w:cstheme="minorHAnsi"/>
        </w:rPr>
      </w:pPr>
    </w:p>
    <w:p w14:paraId="0EEC0F7F" w14:textId="77777777" w:rsidR="00B00F3A" w:rsidRPr="006540E3" w:rsidRDefault="00B00F3A" w:rsidP="00B00F3A">
      <w:pPr>
        <w:pStyle w:val="ListParagraph"/>
        <w:numPr>
          <w:ilvl w:val="0"/>
          <w:numId w:val="5"/>
        </w:numPr>
        <w:spacing w:after="0"/>
        <w:jc w:val="both"/>
        <w:rPr>
          <w:rFonts w:cstheme="minorHAnsi"/>
          <w:b/>
          <w:bCs/>
          <w:sz w:val="24"/>
          <w:szCs w:val="24"/>
        </w:rPr>
      </w:pPr>
      <w:r w:rsidRPr="006540E3">
        <w:rPr>
          <w:rFonts w:cstheme="minorHAnsi"/>
          <w:b/>
          <w:bCs/>
          <w:sz w:val="24"/>
          <w:szCs w:val="24"/>
        </w:rPr>
        <w:t>Location of works:</w:t>
      </w:r>
    </w:p>
    <w:p w14:paraId="111B4193" w14:textId="222330BF" w:rsidR="00B00F3A" w:rsidRDefault="00B00F3A" w:rsidP="00B00F3A">
      <w:pPr>
        <w:pStyle w:val="ListParagraph"/>
        <w:spacing w:after="0"/>
        <w:ind w:left="1080"/>
        <w:jc w:val="both"/>
        <w:rPr>
          <w:rFonts w:cstheme="minorHAnsi"/>
        </w:rPr>
      </w:pPr>
      <w:r w:rsidRPr="002E2495">
        <w:rPr>
          <w:rFonts w:cstheme="minorHAnsi"/>
        </w:rPr>
        <w:t xml:space="preserve">Works </w:t>
      </w:r>
      <w:r w:rsidR="008740DA">
        <w:rPr>
          <w:rFonts w:cstheme="minorHAnsi"/>
        </w:rPr>
        <w:t xml:space="preserve">are planned to </w:t>
      </w:r>
      <w:r w:rsidRPr="002E2495">
        <w:rPr>
          <w:rFonts w:cstheme="minorHAnsi"/>
        </w:rPr>
        <w:t>be done in the entire ITER platform and offices</w:t>
      </w:r>
      <w:r w:rsidR="00E552BB">
        <w:rPr>
          <w:rFonts w:cstheme="minorHAnsi"/>
        </w:rPr>
        <w:t xml:space="preserve"> except the Tokamak Complex</w:t>
      </w:r>
      <w:r w:rsidR="008740DA">
        <w:rPr>
          <w:rFonts w:cstheme="minorHAnsi"/>
        </w:rPr>
        <w:t xml:space="preserve">. Exact </w:t>
      </w:r>
      <w:r w:rsidRPr="002E2495">
        <w:rPr>
          <w:rFonts w:cstheme="minorHAnsi"/>
        </w:rPr>
        <w:t xml:space="preserve">location will be defined </w:t>
      </w:r>
      <w:r w:rsidR="00075C59">
        <w:rPr>
          <w:rFonts w:cstheme="minorHAnsi"/>
        </w:rPr>
        <w:t>at the level of</w:t>
      </w:r>
      <w:r w:rsidRPr="002E2495">
        <w:rPr>
          <w:rFonts w:cstheme="minorHAnsi"/>
        </w:rPr>
        <w:t xml:space="preserve"> </w:t>
      </w:r>
      <w:r w:rsidR="008740DA">
        <w:rPr>
          <w:rFonts w:cstheme="minorHAnsi"/>
        </w:rPr>
        <w:t>specific contract</w:t>
      </w:r>
      <w:r w:rsidR="00075C59">
        <w:rPr>
          <w:rFonts w:cstheme="minorHAnsi"/>
        </w:rPr>
        <w:t>s of OMF-1487</w:t>
      </w:r>
      <w:r w:rsidRPr="002E2495">
        <w:rPr>
          <w:rFonts w:cstheme="minorHAnsi"/>
        </w:rPr>
        <w:t>.</w:t>
      </w:r>
    </w:p>
    <w:p w14:paraId="1B9EE831" w14:textId="3A3E6868" w:rsidR="004520E3" w:rsidRDefault="004520E3" w:rsidP="00B00F3A">
      <w:pPr>
        <w:pStyle w:val="ListParagraph"/>
        <w:spacing w:after="0"/>
        <w:ind w:left="1080"/>
        <w:jc w:val="both"/>
        <w:rPr>
          <w:rFonts w:cstheme="minorHAnsi"/>
        </w:rPr>
      </w:pPr>
    </w:p>
    <w:p w14:paraId="07383800" w14:textId="570E707C" w:rsidR="004520E3" w:rsidRPr="00DA257A" w:rsidRDefault="00DA257A" w:rsidP="00DA257A">
      <w:pPr>
        <w:pStyle w:val="ListParagraph"/>
        <w:numPr>
          <w:ilvl w:val="0"/>
          <w:numId w:val="5"/>
        </w:numPr>
        <w:spacing w:after="0"/>
        <w:jc w:val="both"/>
        <w:rPr>
          <w:rFonts w:cstheme="minorHAnsi"/>
          <w:b/>
          <w:bCs/>
        </w:rPr>
      </w:pPr>
      <w:r w:rsidRPr="00DA257A">
        <w:rPr>
          <w:rFonts w:cstheme="minorHAnsi"/>
          <w:b/>
          <w:bCs/>
        </w:rPr>
        <w:t>Volume of works</w:t>
      </w:r>
    </w:p>
    <w:p w14:paraId="5FFE19F0" w14:textId="782C6764" w:rsidR="00DA257A" w:rsidRDefault="00DA257A" w:rsidP="00DA257A">
      <w:pPr>
        <w:spacing w:after="0"/>
        <w:ind w:left="720"/>
        <w:jc w:val="both"/>
        <w:rPr>
          <w:rFonts w:cstheme="minorHAnsi"/>
        </w:rPr>
      </w:pPr>
      <w:r>
        <w:rPr>
          <w:rFonts w:cstheme="minorHAnsi"/>
        </w:rPr>
        <w:t>The ceiling value of the contract corresponds to C in the following IO-F4E value ranges:</w:t>
      </w:r>
    </w:p>
    <w:p w14:paraId="5A87673B" w14:textId="77777777" w:rsidR="00DA257A" w:rsidRDefault="00DA257A" w:rsidP="00DA257A">
      <w:pPr>
        <w:spacing w:after="0"/>
        <w:ind w:left="720"/>
        <w:jc w:val="both"/>
        <w:rPr>
          <w:rFonts w:cstheme="minorHAnsi"/>
        </w:rPr>
      </w:pPr>
    </w:p>
    <w:p w14:paraId="686B6A89" w14:textId="76786020" w:rsidR="00DA257A" w:rsidRPr="00DA257A" w:rsidRDefault="00DA257A" w:rsidP="00DA257A">
      <w:pPr>
        <w:spacing w:after="0"/>
        <w:ind w:left="720"/>
        <w:jc w:val="both"/>
        <w:rPr>
          <w:rFonts w:cstheme="minorHAnsi"/>
        </w:rPr>
      </w:pPr>
      <w:r w:rsidRPr="00DA257A">
        <w:rPr>
          <w:rFonts w:cstheme="minorHAnsi"/>
          <w:noProof/>
          <w:lang w:eastAsia="en-GB"/>
        </w:rPr>
        <w:drawing>
          <wp:inline distT="0" distB="0" distL="0" distR="0" wp14:anchorId="030C9820" wp14:editId="7B05B571">
            <wp:extent cx="5731510" cy="890905"/>
            <wp:effectExtent l="0" t="0" r="2540" b="4445"/>
            <wp:docPr id="7" name="Picture 6" descr="C:\Users\davalme\AppData\Local\Microsoft\Windows\INetCache\Content.MSO\58D1004F.tmp">
              <a:extLst xmlns:a="http://schemas.openxmlformats.org/drawingml/2006/main">
                <a:ext uri="{FF2B5EF4-FFF2-40B4-BE49-F238E27FC236}">
                  <a16:creationId xmlns:a16="http://schemas.microsoft.com/office/drawing/2014/main" id="{84B7166F-937E-4EDA-BBAD-371927522C38}"/>
                </a:ext>
              </a:extLst>
            </wp:docPr>
            <wp:cNvGraphicFramePr/>
            <a:graphic xmlns:a="http://schemas.openxmlformats.org/drawingml/2006/main">
              <a:graphicData uri="http://schemas.openxmlformats.org/drawingml/2006/picture">
                <pic:pic xmlns:pic="http://schemas.openxmlformats.org/drawingml/2006/picture">
                  <pic:nvPicPr>
                    <pic:cNvPr id="7" name="Picture 6" descr="C:\Users\davalme\AppData\Local\Microsoft\Windows\INetCache\Content.MSO\58D1004F.tmp">
                      <a:extLst>
                        <a:ext uri="{FF2B5EF4-FFF2-40B4-BE49-F238E27FC236}">
                          <a16:creationId xmlns:a16="http://schemas.microsoft.com/office/drawing/2014/main" id="{84B7166F-937E-4EDA-BBAD-371927522C38}"/>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890905"/>
                    </a:xfrm>
                    <a:prstGeom prst="rect">
                      <a:avLst/>
                    </a:prstGeom>
                    <a:noFill/>
                    <a:ln>
                      <a:noFill/>
                    </a:ln>
                  </pic:spPr>
                </pic:pic>
              </a:graphicData>
            </a:graphic>
          </wp:inline>
        </w:drawing>
      </w:r>
    </w:p>
    <w:sectPr w:rsidR="00DA257A" w:rsidRPr="00DA257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BDF23" w14:textId="77777777" w:rsidR="009B0AD9" w:rsidRDefault="009B0AD9" w:rsidP="005F07F4">
      <w:pPr>
        <w:spacing w:after="0" w:line="240" w:lineRule="auto"/>
      </w:pPr>
      <w:r>
        <w:separator/>
      </w:r>
    </w:p>
  </w:endnote>
  <w:endnote w:type="continuationSeparator" w:id="0">
    <w:p w14:paraId="42C8E959" w14:textId="77777777" w:rsidR="009B0AD9" w:rsidRDefault="009B0AD9" w:rsidP="005F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B2653" w14:textId="77777777" w:rsidR="009B0AD9" w:rsidRDefault="009B0AD9" w:rsidP="005F07F4">
      <w:pPr>
        <w:spacing w:after="0" w:line="240" w:lineRule="auto"/>
      </w:pPr>
      <w:r>
        <w:separator/>
      </w:r>
    </w:p>
  </w:footnote>
  <w:footnote w:type="continuationSeparator" w:id="0">
    <w:p w14:paraId="75B76CB4" w14:textId="77777777" w:rsidR="009B0AD9" w:rsidRDefault="009B0AD9" w:rsidP="005F0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4737" w14:textId="77777777" w:rsidR="005F07F4" w:rsidRDefault="005F07F4">
    <w:pPr>
      <w:pStyle w:val="Header"/>
    </w:pPr>
    <w:r>
      <w:rPr>
        <w:noProof/>
        <w:lang w:eastAsia="en-GB"/>
      </w:rPr>
      <w:drawing>
        <wp:inline distT="0" distB="0" distL="0" distR="0" wp14:anchorId="1B8A7CCE" wp14:editId="2AE29E3D">
          <wp:extent cx="185737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57375" cy="942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23B2F"/>
    <w:multiLevelType w:val="hybridMultilevel"/>
    <w:tmpl w:val="E5349160"/>
    <w:lvl w:ilvl="0" w:tplc="F0882EE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0E65D1A"/>
    <w:multiLevelType w:val="hybridMultilevel"/>
    <w:tmpl w:val="7E0CFB04"/>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B5D43BD"/>
    <w:multiLevelType w:val="hybridMultilevel"/>
    <w:tmpl w:val="1882ADC0"/>
    <w:lvl w:ilvl="0" w:tplc="D3EA54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CD61BF2"/>
    <w:multiLevelType w:val="hybridMultilevel"/>
    <w:tmpl w:val="7D2A55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D703BB"/>
    <w:multiLevelType w:val="hybridMultilevel"/>
    <w:tmpl w:val="5E7651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E0F6BC3"/>
    <w:multiLevelType w:val="hybridMultilevel"/>
    <w:tmpl w:val="CCD813C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F60"/>
    <w:rsid w:val="00024593"/>
    <w:rsid w:val="0002610C"/>
    <w:rsid w:val="000456FD"/>
    <w:rsid w:val="00063E35"/>
    <w:rsid w:val="00066FFD"/>
    <w:rsid w:val="00075C59"/>
    <w:rsid w:val="00075E3F"/>
    <w:rsid w:val="000B3078"/>
    <w:rsid w:val="0014565D"/>
    <w:rsid w:val="001833CF"/>
    <w:rsid w:val="001B2870"/>
    <w:rsid w:val="001B7983"/>
    <w:rsid w:val="001E122E"/>
    <w:rsid w:val="00213126"/>
    <w:rsid w:val="00252DEC"/>
    <w:rsid w:val="00293440"/>
    <w:rsid w:val="00293EAC"/>
    <w:rsid w:val="002A24F0"/>
    <w:rsid w:val="002A5226"/>
    <w:rsid w:val="002D5D9B"/>
    <w:rsid w:val="002E2495"/>
    <w:rsid w:val="003154C4"/>
    <w:rsid w:val="00334961"/>
    <w:rsid w:val="00340543"/>
    <w:rsid w:val="003A74FB"/>
    <w:rsid w:val="00412D4E"/>
    <w:rsid w:val="004322D6"/>
    <w:rsid w:val="00434A5A"/>
    <w:rsid w:val="004520E3"/>
    <w:rsid w:val="00453559"/>
    <w:rsid w:val="00472FA8"/>
    <w:rsid w:val="004843E6"/>
    <w:rsid w:val="004A1908"/>
    <w:rsid w:val="004A73DA"/>
    <w:rsid w:val="00501F46"/>
    <w:rsid w:val="005242EB"/>
    <w:rsid w:val="005502A3"/>
    <w:rsid w:val="00573DBF"/>
    <w:rsid w:val="00577AA0"/>
    <w:rsid w:val="00596755"/>
    <w:rsid w:val="005F07F4"/>
    <w:rsid w:val="006176EE"/>
    <w:rsid w:val="0062325A"/>
    <w:rsid w:val="00623F5F"/>
    <w:rsid w:val="006333F6"/>
    <w:rsid w:val="006540E3"/>
    <w:rsid w:val="00686080"/>
    <w:rsid w:val="006B49FB"/>
    <w:rsid w:val="006E7B74"/>
    <w:rsid w:val="007639E6"/>
    <w:rsid w:val="007B101D"/>
    <w:rsid w:val="007F5F60"/>
    <w:rsid w:val="008021EC"/>
    <w:rsid w:val="0083568F"/>
    <w:rsid w:val="00855988"/>
    <w:rsid w:val="008740DA"/>
    <w:rsid w:val="008B6BA5"/>
    <w:rsid w:val="008E7890"/>
    <w:rsid w:val="008F7691"/>
    <w:rsid w:val="0091483C"/>
    <w:rsid w:val="00926B3F"/>
    <w:rsid w:val="00960AAC"/>
    <w:rsid w:val="009A265B"/>
    <w:rsid w:val="009B0AD9"/>
    <w:rsid w:val="009B3964"/>
    <w:rsid w:val="009F5EA1"/>
    <w:rsid w:val="00A71E4B"/>
    <w:rsid w:val="00AD30AE"/>
    <w:rsid w:val="00AF7C8E"/>
    <w:rsid w:val="00AF7E63"/>
    <w:rsid w:val="00B00F3A"/>
    <w:rsid w:val="00B51366"/>
    <w:rsid w:val="00BD0458"/>
    <w:rsid w:val="00BD372F"/>
    <w:rsid w:val="00C03881"/>
    <w:rsid w:val="00C224CA"/>
    <w:rsid w:val="00C54D4E"/>
    <w:rsid w:val="00C937AA"/>
    <w:rsid w:val="00CB395A"/>
    <w:rsid w:val="00CC63BA"/>
    <w:rsid w:val="00CE2C4F"/>
    <w:rsid w:val="00D44ED5"/>
    <w:rsid w:val="00D46701"/>
    <w:rsid w:val="00D514C0"/>
    <w:rsid w:val="00D67419"/>
    <w:rsid w:val="00DA257A"/>
    <w:rsid w:val="00E234A1"/>
    <w:rsid w:val="00E47D11"/>
    <w:rsid w:val="00E552BB"/>
    <w:rsid w:val="00E55822"/>
    <w:rsid w:val="00ED03BB"/>
    <w:rsid w:val="00ED6936"/>
    <w:rsid w:val="00EE2DAD"/>
    <w:rsid w:val="00F14249"/>
    <w:rsid w:val="00F51EF3"/>
    <w:rsid w:val="00F70235"/>
    <w:rsid w:val="00F941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7FCD"/>
  <w15:chartTrackingRefBased/>
  <w15:docId w15:val="{45038411-8F50-4F42-92D5-8421F19B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7F4"/>
  </w:style>
  <w:style w:type="paragraph" w:styleId="Footer">
    <w:name w:val="footer"/>
    <w:basedOn w:val="Normal"/>
    <w:link w:val="FooterChar"/>
    <w:uiPriority w:val="99"/>
    <w:unhideWhenUsed/>
    <w:rsid w:val="005F0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7F4"/>
  </w:style>
  <w:style w:type="paragraph" w:styleId="ListParagraph">
    <w:name w:val="List Paragraph"/>
    <w:basedOn w:val="Normal"/>
    <w:uiPriority w:val="34"/>
    <w:qFormat/>
    <w:rsid w:val="000456FD"/>
    <w:pPr>
      <w:ind w:left="720"/>
      <w:contextualSpacing/>
    </w:pPr>
  </w:style>
  <w:style w:type="paragraph" w:styleId="BalloonText">
    <w:name w:val="Balloon Text"/>
    <w:basedOn w:val="Normal"/>
    <w:link w:val="BalloonTextChar"/>
    <w:uiPriority w:val="99"/>
    <w:semiHidden/>
    <w:unhideWhenUsed/>
    <w:rsid w:val="006B4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9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D588F5B-2986-48AA-B0A4-5A8014A2C1F0}"/>
</file>

<file path=customXml/itemProps2.xml><?xml version="1.0" encoding="utf-8"?>
<ds:datastoreItem xmlns:ds="http://schemas.openxmlformats.org/officeDocument/2006/customXml" ds:itemID="{DE48C80D-21B1-482B-BA99-A14A5D50387E}"/>
</file>

<file path=customXml/itemProps3.xml><?xml version="1.0" encoding="utf-8"?>
<ds:datastoreItem xmlns:ds="http://schemas.openxmlformats.org/officeDocument/2006/customXml" ds:itemID="{A05FEA9F-0521-451C-852A-B1179569617C}"/>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Miadi Abdelouahab (F4E)</dc:creator>
  <cp:keywords/>
  <dc:description/>
  <cp:lastModifiedBy>Mehdi Daval</cp:lastModifiedBy>
  <cp:revision>2</cp:revision>
  <dcterms:created xsi:type="dcterms:W3CDTF">2023-03-20T10:48:00Z</dcterms:created>
  <dcterms:modified xsi:type="dcterms:W3CDTF">2023-03-20T10:48:00Z</dcterms:modified>
</cp:coreProperties>
</file>