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5075E" w14:textId="3AD646D6" w:rsidR="00D45B42" w:rsidRPr="001070C0" w:rsidRDefault="00D45B42" w:rsidP="001070C0">
      <w:pPr>
        <w:jc w:val="center"/>
        <w:rPr>
          <w:rFonts w:ascii="Times New Roman" w:eastAsia="Times New Roman" w:hAnsi="Times New Roman" w:cs="Times New Roman"/>
          <w:b/>
          <w:smallCaps/>
          <w:sz w:val="28"/>
          <w:szCs w:val="28"/>
          <w:u w:val="single"/>
          <w:lang w:val="en-GB" w:eastAsia="ko-KR"/>
        </w:rPr>
      </w:pPr>
      <w:r w:rsidRPr="004E105D">
        <w:rPr>
          <w:rFonts w:ascii="Times New Roman" w:eastAsia="Times New Roman" w:hAnsi="Times New Roman" w:cs="Times New Roman"/>
          <w:b/>
          <w:smallCaps/>
          <w:sz w:val="28"/>
          <w:szCs w:val="28"/>
          <w:u w:val="single"/>
          <w:lang w:val="en-GB" w:eastAsia="ko-KR"/>
        </w:rPr>
        <w:t>General Conditions</w:t>
      </w:r>
      <w:r w:rsidR="00EE3C99" w:rsidRPr="004E105D">
        <w:rPr>
          <w:rFonts w:ascii="Times New Roman" w:eastAsia="Times New Roman" w:hAnsi="Times New Roman" w:cs="Times New Roman"/>
          <w:b/>
          <w:smallCaps/>
          <w:sz w:val="28"/>
          <w:szCs w:val="28"/>
          <w:u w:val="single"/>
          <w:lang w:val="en-GB" w:eastAsia="ko-KR"/>
        </w:rPr>
        <w:t xml:space="preserve"> for the Contract (Purchase Order)</w:t>
      </w:r>
    </w:p>
    <w:p w14:paraId="47B9A9CF" w14:textId="667EB8DC" w:rsidR="001D17DD" w:rsidRPr="00FF7B83" w:rsidRDefault="00D45B42" w:rsidP="008668F3">
      <w:pPr>
        <w:pStyle w:val="ListParagraph"/>
        <w:numPr>
          <w:ilvl w:val="1"/>
          <w:numId w:val="4"/>
        </w:numPr>
        <w:spacing w:before="360" w:after="120" w:line="240" w:lineRule="auto"/>
        <w:ind w:left="426" w:hanging="426"/>
        <w:contextualSpacing w:val="0"/>
        <w:rPr>
          <w:rFonts w:ascii="Times New Roman" w:eastAsia="Times New Roman" w:hAnsi="Times New Roman" w:cs="Times New Roman"/>
          <w:b/>
          <w:smallCaps/>
          <w:lang w:val="en-GB" w:eastAsia="ko-KR"/>
        </w:rPr>
      </w:pPr>
      <w:bookmarkStart w:id="0" w:name="ARTICLE"/>
      <w:bookmarkStart w:id="1" w:name="_Toc299620325"/>
      <w:bookmarkStart w:id="2" w:name="_Toc299620327"/>
      <w:bookmarkStart w:id="3" w:name="_Toc299620328"/>
      <w:bookmarkStart w:id="4" w:name="_Toc299620329"/>
      <w:bookmarkStart w:id="5" w:name="_Toc299620330"/>
      <w:bookmarkStart w:id="6" w:name="_Toc299620331"/>
      <w:bookmarkStart w:id="7" w:name="_Toc299620332"/>
      <w:bookmarkStart w:id="8" w:name="_Toc299620333"/>
      <w:bookmarkStart w:id="9" w:name="_Toc299620334"/>
      <w:bookmarkStart w:id="10" w:name="_Toc299620335"/>
      <w:bookmarkStart w:id="11" w:name="_Toc299620336"/>
      <w:bookmarkStart w:id="12" w:name="_Toc299629693"/>
      <w:bookmarkEnd w:id="0"/>
      <w:bookmarkEnd w:id="1"/>
      <w:bookmarkEnd w:id="2"/>
      <w:bookmarkEnd w:id="3"/>
      <w:bookmarkEnd w:id="4"/>
      <w:bookmarkEnd w:id="5"/>
      <w:bookmarkEnd w:id="6"/>
      <w:bookmarkEnd w:id="7"/>
      <w:bookmarkEnd w:id="8"/>
      <w:bookmarkEnd w:id="9"/>
      <w:bookmarkEnd w:id="10"/>
      <w:r w:rsidRPr="004E105D">
        <w:rPr>
          <w:rFonts w:ascii="Times New Roman" w:eastAsia="Times New Roman" w:hAnsi="Times New Roman" w:cs="Times New Roman"/>
          <w:b/>
          <w:smallCaps/>
          <w:lang w:val="en-GB" w:eastAsia="ko-KR"/>
        </w:rPr>
        <w:t>performance of the Contract</w:t>
      </w:r>
    </w:p>
    <w:p w14:paraId="40E062B1" w14:textId="24634D7A" w:rsidR="001D17DD" w:rsidRPr="00B679F5" w:rsidRDefault="00D45B42" w:rsidP="008668F3">
      <w:pPr>
        <w:pStyle w:val="ListParagraph"/>
        <w:numPr>
          <w:ilvl w:val="1"/>
          <w:numId w:val="15"/>
        </w:numPr>
        <w:spacing w:before="240" w:after="240" w:line="240" w:lineRule="auto"/>
        <w:contextualSpacing w:val="0"/>
        <w:jc w:val="both"/>
        <w:rPr>
          <w:rFonts w:ascii="Times New Roman" w:eastAsia="Times New Roman" w:hAnsi="Times New Roman" w:cs="Times New Roman"/>
          <w:b/>
          <w:lang w:val="en-GB" w:eastAsia="ko-KR"/>
        </w:rPr>
      </w:pPr>
      <w:r w:rsidRPr="004E105D">
        <w:rPr>
          <w:rFonts w:ascii="Times New Roman" w:eastAsia="Times New Roman" w:hAnsi="Times New Roman" w:cs="Times New Roman"/>
          <w:b/>
          <w:lang w:val="en-GB" w:eastAsia="ko-KR"/>
        </w:rPr>
        <w:t xml:space="preserve">General </w:t>
      </w:r>
      <w:r w:rsidR="00AF0D43">
        <w:rPr>
          <w:rFonts w:ascii="Times New Roman" w:eastAsia="Times New Roman" w:hAnsi="Times New Roman" w:cs="Times New Roman"/>
          <w:b/>
          <w:lang w:val="en-GB" w:eastAsia="ko-KR"/>
        </w:rPr>
        <w:t>obligations</w:t>
      </w:r>
      <w:r w:rsidR="00AF0D43" w:rsidRPr="004E105D">
        <w:rPr>
          <w:rFonts w:ascii="Times New Roman" w:eastAsia="Times New Roman" w:hAnsi="Times New Roman" w:cs="Times New Roman"/>
          <w:b/>
          <w:lang w:val="en-GB" w:eastAsia="ko-KR"/>
        </w:rPr>
        <w:t xml:space="preserve"> </w:t>
      </w:r>
      <w:r w:rsidRPr="004E105D">
        <w:rPr>
          <w:rFonts w:ascii="Times New Roman" w:eastAsia="Times New Roman" w:hAnsi="Times New Roman" w:cs="Times New Roman"/>
          <w:b/>
          <w:lang w:val="en-GB" w:eastAsia="ko-KR"/>
        </w:rPr>
        <w:t>on perfo</w:t>
      </w:r>
      <w:r w:rsidR="00AF0D43">
        <w:rPr>
          <w:rFonts w:ascii="Times New Roman" w:eastAsia="Times New Roman" w:hAnsi="Times New Roman" w:cs="Times New Roman"/>
          <w:b/>
          <w:lang w:val="en-GB" w:eastAsia="ko-KR"/>
        </w:rPr>
        <w:t>rmance</w:t>
      </w:r>
    </w:p>
    <w:p w14:paraId="13156561" w14:textId="7898C440" w:rsidR="00D45B42" w:rsidRPr="00850133" w:rsidRDefault="00D45B42" w:rsidP="008668F3">
      <w:pPr>
        <w:numPr>
          <w:ilvl w:val="0"/>
          <w:numId w:val="6"/>
        </w:numPr>
        <w:spacing w:before="120" w:after="120" w:line="240" w:lineRule="auto"/>
        <w:ind w:left="851" w:hanging="425"/>
        <w:jc w:val="both"/>
        <w:rPr>
          <w:rFonts w:ascii="Times New Roman" w:eastAsia="Times New Roman" w:hAnsi="Times New Roman" w:cs="Times New Roman"/>
          <w:lang w:val="en-GB" w:eastAsia="ko-KR"/>
        </w:rPr>
      </w:pPr>
      <w:r w:rsidRPr="00850133">
        <w:rPr>
          <w:rFonts w:ascii="Times New Roman" w:eastAsia="Times New Roman" w:hAnsi="Times New Roman" w:cs="Times New Roman"/>
          <w:lang w:val="en-GB" w:eastAsia="ko-KR"/>
        </w:rPr>
        <w:t>The Contractor shall perform the Contract with due skill</w:t>
      </w:r>
      <w:r w:rsidR="00D31ECF" w:rsidRPr="00850133">
        <w:rPr>
          <w:rFonts w:ascii="Times New Roman" w:eastAsia="Times New Roman" w:hAnsi="Times New Roman" w:cs="Times New Roman"/>
          <w:lang w:val="en-GB" w:eastAsia="ko-KR"/>
        </w:rPr>
        <w:t>s</w:t>
      </w:r>
      <w:r w:rsidRPr="00850133">
        <w:rPr>
          <w:rFonts w:ascii="Times New Roman" w:eastAsia="Times New Roman" w:hAnsi="Times New Roman" w:cs="Times New Roman"/>
          <w:lang w:val="en-GB" w:eastAsia="ko-KR"/>
        </w:rPr>
        <w:t>, care</w:t>
      </w:r>
      <w:r w:rsidR="00EB5466" w:rsidRPr="00850133">
        <w:rPr>
          <w:rFonts w:ascii="Times New Roman" w:eastAsia="Times New Roman" w:hAnsi="Times New Roman" w:cs="Times New Roman"/>
          <w:lang w:val="en-GB" w:eastAsia="ko-KR"/>
        </w:rPr>
        <w:t>,</w:t>
      </w:r>
      <w:r w:rsidRPr="00850133">
        <w:rPr>
          <w:rFonts w:ascii="Times New Roman" w:eastAsia="Times New Roman" w:hAnsi="Times New Roman" w:cs="Times New Roman"/>
          <w:lang w:val="en-GB" w:eastAsia="ko-KR"/>
        </w:rPr>
        <w:t xml:space="preserve"> and diligence, in accordance with the high professional standards </w:t>
      </w:r>
      <w:r w:rsidR="00D31ECF" w:rsidRPr="00850133">
        <w:rPr>
          <w:rFonts w:ascii="Times New Roman" w:eastAsia="Times New Roman" w:hAnsi="Times New Roman" w:cs="Times New Roman"/>
          <w:lang w:val="en-GB" w:eastAsia="ko-KR"/>
        </w:rPr>
        <w:t xml:space="preserve">which can be </w:t>
      </w:r>
      <w:r w:rsidRPr="00850133">
        <w:rPr>
          <w:rFonts w:ascii="Times New Roman" w:eastAsia="Times New Roman" w:hAnsi="Times New Roman" w:cs="Times New Roman"/>
          <w:lang w:val="en-GB" w:eastAsia="ko-KR"/>
        </w:rPr>
        <w:t>expected from an experienced contractor in the field of the Contract.</w:t>
      </w:r>
    </w:p>
    <w:p w14:paraId="36DEEA1E" w14:textId="3701E3F6" w:rsidR="000F6A15" w:rsidRPr="00850133" w:rsidRDefault="000F6A15" w:rsidP="008668F3">
      <w:pPr>
        <w:pStyle w:val="ListParagraph"/>
        <w:numPr>
          <w:ilvl w:val="0"/>
          <w:numId w:val="6"/>
        </w:numPr>
        <w:spacing w:before="120" w:after="120"/>
        <w:ind w:left="851" w:hanging="425"/>
        <w:contextualSpacing w:val="0"/>
        <w:jc w:val="both"/>
        <w:rPr>
          <w:rFonts w:ascii="Times New Roman" w:eastAsia="Times New Roman" w:hAnsi="Times New Roman" w:cs="Times New Roman"/>
          <w:lang w:val="en-GB" w:eastAsia="ko-KR"/>
        </w:rPr>
      </w:pPr>
      <w:r w:rsidRPr="00850133">
        <w:rPr>
          <w:rFonts w:ascii="Times New Roman" w:eastAsia="Times New Roman" w:hAnsi="Times New Roman" w:cs="Times New Roman"/>
          <w:lang w:val="en-GB" w:eastAsia="ko-KR"/>
        </w:rPr>
        <w:t xml:space="preserve">The Contractor must comply with the minimum requirements provided for in the </w:t>
      </w:r>
      <w:r w:rsidR="006436A9">
        <w:rPr>
          <w:rFonts w:ascii="Times New Roman" w:eastAsia="Times New Roman" w:hAnsi="Times New Roman" w:cs="Times New Roman"/>
          <w:lang w:val="en-GB" w:eastAsia="ko-KR"/>
        </w:rPr>
        <w:t>Purchase Order</w:t>
      </w:r>
      <w:r w:rsidRPr="00850133">
        <w:rPr>
          <w:rFonts w:ascii="Times New Roman" w:eastAsia="Times New Roman" w:hAnsi="Times New Roman" w:cs="Times New Roman"/>
          <w:lang w:val="en-GB" w:eastAsia="ko-KR"/>
        </w:rPr>
        <w:t>. This includes compliance with applicable obligations under environmental, social</w:t>
      </w:r>
      <w:r w:rsidR="00EB5466" w:rsidRPr="00850133">
        <w:rPr>
          <w:rFonts w:ascii="Times New Roman" w:eastAsia="Times New Roman" w:hAnsi="Times New Roman" w:cs="Times New Roman"/>
          <w:lang w:val="en-GB" w:eastAsia="ko-KR"/>
        </w:rPr>
        <w:t>,</w:t>
      </w:r>
      <w:r w:rsidRPr="00850133">
        <w:rPr>
          <w:rFonts w:ascii="Times New Roman" w:eastAsia="Times New Roman" w:hAnsi="Times New Roman" w:cs="Times New Roman"/>
          <w:lang w:val="en-GB" w:eastAsia="ko-KR"/>
        </w:rPr>
        <w:t xml:space="preserve"> and labour law established by Union law, national law</w:t>
      </w:r>
      <w:r w:rsidR="00EB5466" w:rsidRPr="00850133">
        <w:rPr>
          <w:rFonts w:ascii="Times New Roman" w:eastAsia="Times New Roman" w:hAnsi="Times New Roman" w:cs="Times New Roman"/>
          <w:lang w:val="en-GB" w:eastAsia="ko-KR"/>
        </w:rPr>
        <w:t>,</w:t>
      </w:r>
      <w:r w:rsidRPr="00850133">
        <w:rPr>
          <w:rFonts w:ascii="Times New Roman" w:eastAsia="Times New Roman" w:hAnsi="Times New Roman" w:cs="Times New Roman"/>
          <w:lang w:val="en-GB" w:eastAsia="ko-KR"/>
        </w:rPr>
        <w:t xml:space="preserve"> and collective agreements or by the international environmental, social</w:t>
      </w:r>
      <w:r w:rsidR="00EB5466" w:rsidRPr="00850133">
        <w:rPr>
          <w:rFonts w:ascii="Times New Roman" w:eastAsia="Times New Roman" w:hAnsi="Times New Roman" w:cs="Times New Roman"/>
          <w:lang w:val="en-GB" w:eastAsia="ko-KR"/>
        </w:rPr>
        <w:t>,</w:t>
      </w:r>
      <w:r w:rsidRPr="00850133">
        <w:rPr>
          <w:rFonts w:ascii="Times New Roman" w:eastAsia="Times New Roman" w:hAnsi="Times New Roman" w:cs="Times New Roman"/>
          <w:lang w:val="en-GB" w:eastAsia="ko-KR"/>
        </w:rPr>
        <w:t xml:space="preserve"> and labour law provisions listed in Annex X to Directive 2014/24/EU</w:t>
      </w:r>
      <w:r w:rsidRPr="00850133">
        <w:rPr>
          <w:rStyle w:val="FootnoteReference"/>
          <w:rFonts w:ascii="Times New Roman" w:eastAsia="Times New Roman" w:hAnsi="Times New Roman" w:cs="Times New Roman"/>
          <w:lang w:val="en-GB" w:eastAsia="ko-KR"/>
        </w:rPr>
        <w:footnoteReference w:id="1"/>
      </w:r>
      <w:r w:rsidR="00836D10" w:rsidRPr="00850133">
        <w:rPr>
          <w:rFonts w:ascii="Times New Roman" w:eastAsia="Times New Roman" w:hAnsi="Times New Roman" w:cs="Times New Roman"/>
          <w:lang w:val="en-GB" w:eastAsia="ko-KR"/>
        </w:rPr>
        <w:t xml:space="preserve"> and compliance with data protection obligations resulting from Regulation (EU) 2016/679 and Regulation (EU) 2018/1725.</w:t>
      </w:r>
    </w:p>
    <w:p w14:paraId="41B271CE" w14:textId="34959E9C" w:rsidR="00D45B42" w:rsidRPr="00850133" w:rsidRDefault="00D45B42" w:rsidP="008668F3">
      <w:pPr>
        <w:numPr>
          <w:ilvl w:val="0"/>
          <w:numId w:val="6"/>
        </w:numPr>
        <w:spacing w:before="120" w:after="120" w:line="240" w:lineRule="auto"/>
        <w:ind w:left="851" w:hanging="425"/>
        <w:jc w:val="both"/>
        <w:rPr>
          <w:rFonts w:ascii="Times New Roman" w:eastAsia="Times New Roman" w:hAnsi="Times New Roman" w:cs="Times New Roman"/>
          <w:lang w:val="en-GB" w:eastAsia="ko-KR"/>
        </w:rPr>
      </w:pPr>
      <w:r w:rsidRPr="00850133">
        <w:rPr>
          <w:rFonts w:ascii="Times New Roman" w:eastAsia="Times New Roman" w:hAnsi="Times New Roman" w:cs="Times New Roman"/>
          <w:lang w:val="en-GB" w:eastAsia="ko-KR"/>
        </w:rPr>
        <w:t>The Contractor shall have sole responsibility for taking the necessary steps to obtain any permit or licence required to perform this Contract under the laws and regulations in force at the place where this Contract is to be executed.</w:t>
      </w:r>
    </w:p>
    <w:p w14:paraId="1A30A064" w14:textId="6AF28935" w:rsidR="00D45B42" w:rsidRPr="00850133" w:rsidRDefault="00D45B42" w:rsidP="008668F3">
      <w:pPr>
        <w:numPr>
          <w:ilvl w:val="0"/>
          <w:numId w:val="6"/>
        </w:numPr>
        <w:spacing w:before="120" w:after="120" w:line="240" w:lineRule="auto"/>
        <w:ind w:left="851" w:hanging="425"/>
        <w:jc w:val="both"/>
        <w:rPr>
          <w:rFonts w:ascii="Times New Roman" w:eastAsia="Times New Roman" w:hAnsi="Times New Roman" w:cs="Times New Roman"/>
          <w:lang w:val="en-GB" w:eastAsia="ko-KR"/>
        </w:rPr>
      </w:pPr>
      <w:r w:rsidRPr="00850133">
        <w:rPr>
          <w:rFonts w:ascii="Times New Roman" w:eastAsia="Times New Roman" w:hAnsi="Times New Roman" w:cs="Times New Roman"/>
          <w:lang w:val="en-GB" w:eastAsia="ko-KR"/>
        </w:rPr>
        <w:t>The Contractor shall neither represent Fusion for Energy</w:t>
      </w:r>
      <w:r w:rsidR="0013542F" w:rsidRPr="00850133">
        <w:rPr>
          <w:rFonts w:ascii="Times New Roman" w:eastAsia="Times New Roman" w:hAnsi="Times New Roman" w:cs="Times New Roman"/>
          <w:lang w:val="en-GB" w:eastAsia="ko-KR"/>
        </w:rPr>
        <w:t>,</w:t>
      </w:r>
      <w:r w:rsidRPr="00850133">
        <w:rPr>
          <w:rFonts w:ascii="Times New Roman" w:eastAsia="Times New Roman" w:hAnsi="Times New Roman" w:cs="Times New Roman"/>
          <w:lang w:val="en-GB" w:eastAsia="ko-KR"/>
        </w:rPr>
        <w:t xml:space="preserve"> nor behave in any way that would give such an impression. The Contractor shall inform third parties that it and its employees do not belong to the European public service.</w:t>
      </w:r>
    </w:p>
    <w:p w14:paraId="68EEC792" w14:textId="5E93193A" w:rsidR="00D45B42" w:rsidRPr="00850133" w:rsidRDefault="00D45B42" w:rsidP="008668F3">
      <w:pPr>
        <w:numPr>
          <w:ilvl w:val="0"/>
          <w:numId w:val="6"/>
        </w:numPr>
        <w:spacing w:before="120" w:after="120" w:line="240" w:lineRule="auto"/>
        <w:ind w:left="851" w:hanging="425"/>
        <w:jc w:val="both"/>
        <w:rPr>
          <w:rFonts w:ascii="Times New Roman" w:eastAsia="Times New Roman" w:hAnsi="Times New Roman" w:cs="Times New Roman"/>
          <w:lang w:val="en-GB" w:eastAsia="ko-KR"/>
        </w:rPr>
      </w:pPr>
      <w:r w:rsidRPr="00850133">
        <w:rPr>
          <w:rFonts w:ascii="Times New Roman" w:eastAsia="Times New Roman" w:hAnsi="Times New Roman" w:cs="Times New Roman"/>
          <w:lang w:val="en-GB" w:eastAsia="ko-KR"/>
        </w:rPr>
        <w:t xml:space="preserve">The Contractor must ensure that </w:t>
      </w:r>
      <w:r w:rsidR="00AF0D43">
        <w:rPr>
          <w:rFonts w:ascii="Times New Roman" w:eastAsia="Times New Roman" w:hAnsi="Times New Roman" w:cs="Times New Roman"/>
          <w:lang w:val="en-GB" w:eastAsia="ko-KR"/>
        </w:rPr>
        <w:t>the</w:t>
      </w:r>
      <w:r w:rsidR="00AF0D43" w:rsidRPr="00850133">
        <w:rPr>
          <w:rFonts w:ascii="Times New Roman" w:eastAsia="Times New Roman" w:hAnsi="Times New Roman" w:cs="Times New Roman"/>
          <w:lang w:val="en-GB" w:eastAsia="ko-KR"/>
        </w:rPr>
        <w:t xml:space="preserve"> </w:t>
      </w:r>
      <w:r w:rsidRPr="00850133">
        <w:rPr>
          <w:rFonts w:ascii="Times New Roman" w:eastAsia="Times New Roman" w:hAnsi="Times New Roman" w:cs="Times New Roman"/>
          <w:lang w:val="en-GB" w:eastAsia="ko-KR"/>
        </w:rPr>
        <w:t>Staff performing the Contract (including that of Subcontractors</w:t>
      </w:r>
      <w:r w:rsidR="00AF0D43">
        <w:rPr>
          <w:rFonts w:ascii="Times New Roman" w:eastAsia="Times New Roman" w:hAnsi="Times New Roman" w:cs="Times New Roman"/>
          <w:lang w:val="en-GB" w:eastAsia="ko-KR"/>
        </w:rPr>
        <w:t xml:space="preserve"> if any</w:t>
      </w:r>
      <w:r w:rsidRPr="00850133">
        <w:rPr>
          <w:rFonts w:ascii="Times New Roman" w:eastAsia="Times New Roman" w:hAnsi="Times New Roman" w:cs="Times New Roman"/>
          <w:lang w:val="en-GB" w:eastAsia="ko-KR"/>
        </w:rPr>
        <w:t>) has the professional qualifications</w:t>
      </w:r>
      <w:r w:rsidR="00C93CE0" w:rsidRPr="00850133">
        <w:rPr>
          <w:rFonts w:ascii="Times New Roman" w:eastAsia="Times New Roman" w:hAnsi="Times New Roman" w:cs="Times New Roman"/>
          <w:lang w:val="en-GB" w:eastAsia="ko-KR"/>
        </w:rPr>
        <w:t>, skills</w:t>
      </w:r>
      <w:r w:rsidRPr="00850133">
        <w:rPr>
          <w:rFonts w:ascii="Times New Roman" w:eastAsia="Times New Roman" w:hAnsi="Times New Roman" w:cs="Times New Roman"/>
          <w:lang w:val="en-GB" w:eastAsia="ko-KR"/>
        </w:rPr>
        <w:t xml:space="preserve"> and experience required for execution of the Contract.</w:t>
      </w:r>
    </w:p>
    <w:p w14:paraId="4850E66C" w14:textId="06D5445B" w:rsidR="00D45B42" w:rsidRPr="00850133" w:rsidRDefault="00D45B42" w:rsidP="008668F3">
      <w:pPr>
        <w:numPr>
          <w:ilvl w:val="0"/>
          <w:numId w:val="6"/>
        </w:numPr>
        <w:spacing w:before="120" w:after="120" w:line="240" w:lineRule="auto"/>
        <w:ind w:left="851" w:hanging="425"/>
        <w:jc w:val="both"/>
        <w:rPr>
          <w:rFonts w:ascii="Times New Roman" w:eastAsia="Times New Roman" w:hAnsi="Times New Roman" w:cs="Times New Roman"/>
          <w:lang w:val="en-GB" w:eastAsia="ko-KR"/>
        </w:rPr>
      </w:pPr>
      <w:r w:rsidRPr="00850133">
        <w:rPr>
          <w:rFonts w:ascii="Times New Roman" w:eastAsia="Times New Roman" w:hAnsi="Times New Roman" w:cs="Times New Roman"/>
          <w:lang w:val="en-GB" w:eastAsia="ko-KR"/>
        </w:rPr>
        <w:t>The Contractor shall make provision for the following employment or service relationships with its Staff: (1) Staff executing the tasks assigned to the Contractor may not be given orders directly by Fusion for Energy and (2) Fusion for Energy may not under any circumstances be considered to be the Staff's employer and the said Staff shall undertake not to invoke in respect of Fusion for Energy any right arising from the contractual relationship between Fusion for Energy and the Contractor.</w:t>
      </w:r>
    </w:p>
    <w:p w14:paraId="4F43D4BA" w14:textId="28068747" w:rsidR="00D45B42" w:rsidRPr="004E105D" w:rsidRDefault="00D45B42" w:rsidP="008668F3">
      <w:pPr>
        <w:numPr>
          <w:ilvl w:val="0"/>
          <w:numId w:val="6"/>
        </w:numPr>
        <w:spacing w:before="120" w:after="120" w:line="240" w:lineRule="auto"/>
        <w:ind w:left="851" w:hanging="425"/>
        <w:jc w:val="both"/>
        <w:rPr>
          <w:rFonts w:ascii="Times New Roman" w:eastAsia="Times New Roman" w:hAnsi="Times New Roman" w:cs="Times New Roman"/>
          <w:lang w:val="en-GB" w:eastAsia="ko-KR"/>
        </w:rPr>
      </w:pPr>
      <w:r w:rsidRPr="00850133">
        <w:rPr>
          <w:rFonts w:ascii="Times New Roman" w:eastAsia="Times New Roman" w:hAnsi="Times New Roman" w:cs="Times New Roman"/>
          <w:lang w:val="en-GB" w:eastAsia="ko-KR"/>
        </w:rPr>
        <w:t xml:space="preserve">The Contractor </w:t>
      </w:r>
      <w:r w:rsidR="00691D5F" w:rsidRPr="003050B9">
        <w:rPr>
          <w:rFonts w:ascii="Times New Roman" w:eastAsia="Times New Roman" w:hAnsi="Times New Roman" w:cs="Times New Roman"/>
          <w:lang w:val="en-GB" w:eastAsia="ko-KR"/>
        </w:rPr>
        <w:t>must ensure compliance with the health and safety regulations and standards applicable</w:t>
      </w:r>
      <w:r w:rsidR="00691D5F" w:rsidRPr="003050B9">
        <w:rPr>
          <w:rFonts w:ascii="Times New Roman" w:hAnsi="Times New Roman" w:cs="Times New Roman"/>
          <w:color w:val="000000"/>
          <w:spacing w:val="-2"/>
          <w:lang w:val="en-GB"/>
        </w:rPr>
        <w:t xml:space="preserve"> in the places where the Contract is executed</w:t>
      </w:r>
      <w:r w:rsidR="00D31ECF" w:rsidRPr="00850133">
        <w:rPr>
          <w:rFonts w:ascii="Times New Roman" w:hAnsi="Times New Roman" w:cs="Times New Roman"/>
          <w:color w:val="000000"/>
          <w:spacing w:val="-2"/>
          <w:lang w:val="en-GB"/>
        </w:rPr>
        <w:t xml:space="preserve"> and the </w:t>
      </w:r>
      <w:r w:rsidR="00CC0A5E">
        <w:rPr>
          <w:rFonts w:ascii="Times New Roman" w:hAnsi="Times New Roman" w:cs="Times New Roman"/>
          <w:color w:val="000000"/>
          <w:spacing w:val="-2"/>
          <w:lang w:val="en-GB"/>
        </w:rPr>
        <w:t>goods or service</w:t>
      </w:r>
      <w:r w:rsidR="00AF0D43">
        <w:rPr>
          <w:rFonts w:ascii="Times New Roman" w:hAnsi="Times New Roman" w:cs="Times New Roman"/>
          <w:color w:val="000000"/>
          <w:spacing w:val="-2"/>
          <w:lang w:val="en-GB"/>
        </w:rPr>
        <w:t>s</w:t>
      </w:r>
      <w:r w:rsidR="00AF0D43" w:rsidRPr="00850133">
        <w:rPr>
          <w:rFonts w:ascii="Times New Roman" w:hAnsi="Times New Roman" w:cs="Times New Roman"/>
          <w:color w:val="000000"/>
          <w:spacing w:val="-2"/>
          <w:lang w:val="en-GB"/>
        </w:rPr>
        <w:t xml:space="preserve"> </w:t>
      </w:r>
      <w:r w:rsidR="00D31ECF" w:rsidRPr="00850133">
        <w:rPr>
          <w:rFonts w:ascii="Times New Roman" w:hAnsi="Times New Roman" w:cs="Times New Roman"/>
          <w:color w:val="000000"/>
          <w:spacing w:val="-2"/>
          <w:lang w:val="en-GB"/>
        </w:rPr>
        <w:t>delivered</w:t>
      </w:r>
      <w:r w:rsidR="00836D10" w:rsidRPr="003050B9">
        <w:rPr>
          <w:rFonts w:ascii="Times New Roman" w:hAnsi="Times New Roman" w:cs="Times New Roman"/>
          <w:color w:val="000000"/>
          <w:spacing w:val="-2"/>
          <w:lang w:val="en-GB"/>
        </w:rPr>
        <w:t>.</w:t>
      </w:r>
    </w:p>
    <w:p w14:paraId="3DEBF231" w14:textId="66F72557" w:rsidR="00E9771C" w:rsidRPr="00B679F5" w:rsidRDefault="00ED2D0A" w:rsidP="008668F3">
      <w:pPr>
        <w:numPr>
          <w:ilvl w:val="0"/>
          <w:numId w:val="6"/>
        </w:numPr>
        <w:spacing w:after="0" w:line="240" w:lineRule="auto"/>
        <w:ind w:left="851" w:hanging="425"/>
        <w:jc w:val="both"/>
        <w:rPr>
          <w:rFonts w:ascii="Times New Roman" w:eastAsia="Times New Roman" w:hAnsi="Times New Roman" w:cs="Times New Roman"/>
          <w:lang w:val="en-GB" w:eastAsia="ko-KR"/>
        </w:rPr>
      </w:pPr>
      <w:r w:rsidRPr="00AF0D43">
        <w:rPr>
          <w:rFonts w:ascii="Times New Roman" w:eastAsia="Times New Roman" w:hAnsi="Times New Roman" w:cs="Times New Roman"/>
          <w:lang w:val="en-GB" w:eastAsia="ko-KR"/>
        </w:rPr>
        <w:t>All periods specified in the contract are calculated in calendar days, unless otherwise specified.</w:t>
      </w:r>
    </w:p>
    <w:p w14:paraId="7844B2B1" w14:textId="3EE9FD6C" w:rsidR="00D45B42" w:rsidRPr="004E105D" w:rsidRDefault="00D45B42" w:rsidP="008668F3">
      <w:pPr>
        <w:pStyle w:val="ListParagraph"/>
        <w:numPr>
          <w:ilvl w:val="1"/>
          <w:numId w:val="15"/>
        </w:numPr>
        <w:spacing w:before="360" w:after="240" w:line="240" w:lineRule="auto"/>
        <w:jc w:val="both"/>
        <w:rPr>
          <w:rFonts w:ascii="Times New Roman" w:eastAsia="Times New Roman" w:hAnsi="Times New Roman" w:cs="Times New Roman"/>
          <w:b/>
          <w:lang w:val="en-GB" w:eastAsia="ko-KR"/>
        </w:rPr>
      </w:pPr>
      <w:bookmarkStart w:id="13" w:name="_Ref392252612"/>
      <w:r w:rsidRPr="004E105D">
        <w:rPr>
          <w:rFonts w:ascii="Times New Roman" w:eastAsia="Times New Roman" w:hAnsi="Times New Roman" w:cs="Times New Roman"/>
          <w:b/>
          <w:lang w:val="en-GB" w:eastAsia="ko-KR"/>
        </w:rPr>
        <w:t>Packaging and transport</w:t>
      </w:r>
      <w:bookmarkEnd w:id="13"/>
    </w:p>
    <w:p w14:paraId="7E88294E" w14:textId="77777777" w:rsidR="00D45B42" w:rsidRPr="00850133" w:rsidRDefault="00D45B42" w:rsidP="008668F3">
      <w:pPr>
        <w:numPr>
          <w:ilvl w:val="0"/>
          <w:numId w:val="7"/>
        </w:numPr>
        <w:spacing w:before="120" w:after="120" w:line="240" w:lineRule="auto"/>
        <w:ind w:left="851" w:hanging="479"/>
        <w:jc w:val="both"/>
        <w:rPr>
          <w:rFonts w:ascii="Times New Roman" w:eastAsia="Times New Roman" w:hAnsi="Times New Roman" w:cs="Times New Roman"/>
          <w:lang w:val="en-GB" w:eastAsia="ko-KR"/>
        </w:rPr>
      </w:pPr>
      <w:r w:rsidRPr="00850133">
        <w:rPr>
          <w:rFonts w:ascii="Times New Roman" w:eastAsia="Times New Roman" w:hAnsi="Times New Roman" w:cs="Times New Roman"/>
          <w:lang w:val="en-GB" w:eastAsia="ko-KR"/>
        </w:rPr>
        <w:t>All packing materials are non-returnable and their cost is included in the Total Price.</w:t>
      </w:r>
    </w:p>
    <w:p w14:paraId="119AA8B6" w14:textId="77777777" w:rsidR="004C02F0" w:rsidRDefault="00D45B42" w:rsidP="008668F3">
      <w:pPr>
        <w:numPr>
          <w:ilvl w:val="0"/>
          <w:numId w:val="7"/>
        </w:numPr>
        <w:spacing w:before="120" w:after="120" w:line="240" w:lineRule="auto"/>
        <w:ind w:left="851" w:hanging="479"/>
        <w:jc w:val="both"/>
        <w:rPr>
          <w:rFonts w:ascii="Times New Roman" w:eastAsia="Times New Roman" w:hAnsi="Times New Roman" w:cs="Times New Roman"/>
          <w:lang w:val="en-GB" w:eastAsia="ko-KR"/>
        </w:rPr>
      </w:pPr>
      <w:r w:rsidRPr="00850133">
        <w:rPr>
          <w:rFonts w:ascii="Times New Roman" w:eastAsia="Times New Roman" w:hAnsi="Times New Roman" w:cs="Times New Roman"/>
          <w:lang w:val="en-GB" w:eastAsia="ko-KR"/>
        </w:rPr>
        <w:t>Packaging shall be appropriate and ensure that the content remains intact and prevents damage or deterioration</w:t>
      </w:r>
      <w:r w:rsidR="006436A9">
        <w:rPr>
          <w:rFonts w:ascii="Times New Roman" w:eastAsia="Times New Roman" w:hAnsi="Times New Roman" w:cs="Times New Roman"/>
          <w:lang w:val="en-GB" w:eastAsia="ko-KR"/>
        </w:rPr>
        <w:t>.</w:t>
      </w:r>
    </w:p>
    <w:p w14:paraId="2151A910" w14:textId="297E8D91" w:rsidR="00D45B42" w:rsidRDefault="00D45B42" w:rsidP="004E105D">
      <w:pPr>
        <w:spacing w:before="120" w:after="120" w:line="240" w:lineRule="auto"/>
        <w:ind w:left="1755"/>
        <w:jc w:val="both"/>
        <w:rPr>
          <w:rFonts w:ascii="Times New Roman" w:eastAsia="Times New Roman" w:hAnsi="Times New Roman" w:cs="Times New Roman"/>
          <w:lang w:val="en-GB" w:eastAsia="ko-KR"/>
        </w:rPr>
      </w:pPr>
    </w:p>
    <w:p w14:paraId="7709B65C" w14:textId="6F3E3D55" w:rsidR="00B679F5" w:rsidRDefault="00B679F5" w:rsidP="004E105D">
      <w:pPr>
        <w:spacing w:before="120" w:after="120" w:line="240" w:lineRule="auto"/>
        <w:ind w:left="1755"/>
        <w:jc w:val="both"/>
        <w:rPr>
          <w:rFonts w:ascii="Times New Roman" w:eastAsia="Times New Roman" w:hAnsi="Times New Roman" w:cs="Times New Roman"/>
          <w:lang w:val="en-GB" w:eastAsia="ko-KR"/>
        </w:rPr>
      </w:pPr>
    </w:p>
    <w:p w14:paraId="41C3C676" w14:textId="48ABA92D" w:rsidR="00B679F5" w:rsidRDefault="00B679F5" w:rsidP="004E105D">
      <w:pPr>
        <w:spacing w:before="120" w:after="120" w:line="240" w:lineRule="auto"/>
        <w:ind w:left="1755"/>
        <w:jc w:val="both"/>
        <w:rPr>
          <w:rFonts w:ascii="Times New Roman" w:eastAsia="Times New Roman" w:hAnsi="Times New Roman" w:cs="Times New Roman"/>
          <w:lang w:val="en-GB" w:eastAsia="ko-KR"/>
        </w:rPr>
      </w:pPr>
    </w:p>
    <w:p w14:paraId="7C85F491" w14:textId="77777777" w:rsidR="00B679F5" w:rsidRPr="00850133" w:rsidRDefault="00B679F5" w:rsidP="004E105D">
      <w:pPr>
        <w:spacing w:before="120" w:after="120" w:line="240" w:lineRule="auto"/>
        <w:ind w:left="1755"/>
        <w:jc w:val="both"/>
        <w:rPr>
          <w:rFonts w:ascii="Times New Roman" w:eastAsia="Times New Roman" w:hAnsi="Times New Roman" w:cs="Times New Roman"/>
          <w:lang w:val="en-GB" w:eastAsia="ko-KR"/>
        </w:rPr>
      </w:pPr>
    </w:p>
    <w:p w14:paraId="429174FB" w14:textId="059CA367" w:rsidR="00B679F5" w:rsidRPr="00FF7B83" w:rsidRDefault="00D45B42" w:rsidP="008668F3">
      <w:pPr>
        <w:pStyle w:val="ListParagraph"/>
        <w:numPr>
          <w:ilvl w:val="0"/>
          <w:numId w:val="15"/>
        </w:numPr>
        <w:spacing w:after="240"/>
        <w:contextualSpacing w:val="0"/>
        <w:rPr>
          <w:rFonts w:ascii="Times New Roman" w:hAnsi="Times New Roman" w:cs="Times New Roman"/>
          <w:b/>
          <w:smallCaps/>
          <w:lang w:val="en-GB" w:eastAsia="ko-KR"/>
        </w:rPr>
      </w:pPr>
      <w:bookmarkStart w:id="14" w:name="_Toc299620337"/>
      <w:bookmarkStart w:id="15" w:name="_Toc299620338"/>
      <w:bookmarkStart w:id="16" w:name="_Toc299620352"/>
      <w:bookmarkStart w:id="17" w:name="_Toc299620354"/>
      <w:bookmarkStart w:id="18" w:name="_Toc299620355"/>
      <w:bookmarkStart w:id="19" w:name="_Toc299620356"/>
      <w:bookmarkStart w:id="20" w:name="_DV_M286"/>
      <w:bookmarkStart w:id="21" w:name="_DV_M287"/>
      <w:bookmarkStart w:id="22" w:name="_DV_M288"/>
      <w:bookmarkStart w:id="23" w:name="_Toc299629749"/>
      <w:bookmarkStart w:id="24" w:name="_Toc302133476"/>
      <w:bookmarkEnd w:id="11"/>
      <w:bookmarkEnd w:id="12"/>
      <w:bookmarkEnd w:id="14"/>
      <w:bookmarkEnd w:id="15"/>
      <w:bookmarkEnd w:id="16"/>
      <w:bookmarkEnd w:id="17"/>
      <w:bookmarkEnd w:id="18"/>
      <w:bookmarkEnd w:id="19"/>
      <w:bookmarkEnd w:id="20"/>
      <w:bookmarkEnd w:id="21"/>
      <w:bookmarkEnd w:id="22"/>
      <w:r w:rsidRPr="004E105D">
        <w:rPr>
          <w:rFonts w:ascii="Times New Roman" w:hAnsi="Times New Roman" w:cs="Times New Roman"/>
          <w:b/>
          <w:smallCaps/>
          <w:lang w:val="en-GB" w:eastAsia="ko-KR"/>
        </w:rPr>
        <w:lastRenderedPageBreak/>
        <w:t>General Provisions Concerning Payments</w:t>
      </w:r>
      <w:bookmarkEnd w:id="23"/>
      <w:bookmarkEnd w:id="24"/>
      <w:r w:rsidRPr="004E105D">
        <w:rPr>
          <w:rFonts w:ascii="Times New Roman" w:hAnsi="Times New Roman" w:cs="Times New Roman"/>
          <w:b/>
          <w:smallCaps/>
          <w:lang w:val="en-GB" w:eastAsia="ko-KR"/>
        </w:rPr>
        <w:t xml:space="preserve"> </w:t>
      </w:r>
    </w:p>
    <w:p w14:paraId="401D4D67" w14:textId="11D69918" w:rsidR="004C02F0" w:rsidRPr="00B679F5" w:rsidRDefault="00D45B42" w:rsidP="008668F3">
      <w:pPr>
        <w:pStyle w:val="ListParagraph"/>
        <w:numPr>
          <w:ilvl w:val="1"/>
          <w:numId w:val="15"/>
        </w:numPr>
        <w:spacing w:after="120"/>
        <w:ind w:left="357" w:hanging="357"/>
        <w:contextualSpacing w:val="0"/>
        <w:jc w:val="both"/>
        <w:rPr>
          <w:rFonts w:ascii="Times New Roman" w:eastAsia="Times New Roman" w:hAnsi="Times New Roman" w:cs="Times New Roman"/>
          <w:lang w:val="en-GB" w:eastAsia="ko-KR"/>
        </w:rPr>
      </w:pPr>
      <w:bookmarkStart w:id="25" w:name="_Toc299629750"/>
      <w:bookmarkStart w:id="26" w:name="_Toc302133477"/>
      <w:r w:rsidRPr="004E105D">
        <w:rPr>
          <w:rFonts w:ascii="Times New Roman" w:eastAsia="Times New Roman" w:hAnsi="Times New Roman" w:cs="Times New Roman"/>
          <w:lang w:val="en-GB" w:eastAsia="ko-KR"/>
        </w:rPr>
        <w:t xml:space="preserve">Payments shall be made only if the Contractor has fulfilled all its contractual obligations by the date on which the invoice is submitted. Should the Contractor fail to perform his obligations under the Contract, Fusion for Energy may – without prejudice to its right to terminate the Contract and any other remedies it may have at law – </w:t>
      </w:r>
      <w:r w:rsidR="00C36DD4" w:rsidRPr="004E105D">
        <w:rPr>
          <w:rFonts w:ascii="Times New Roman" w:eastAsia="Times New Roman" w:hAnsi="Times New Roman" w:cs="Times New Roman"/>
          <w:lang w:val="en-GB" w:eastAsia="ko-KR"/>
        </w:rPr>
        <w:t xml:space="preserve">suspend, </w:t>
      </w:r>
      <w:r w:rsidRPr="004E105D">
        <w:rPr>
          <w:rFonts w:ascii="Times New Roman" w:eastAsia="Times New Roman" w:hAnsi="Times New Roman" w:cs="Times New Roman"/>
          <w:lang w:val="en-GB" w:eastAsia="ko-KR"/>
        </w:rPr>
        <w:t>reduce</w:t>
      </w:r>
      <w:r w:rsidR="00AD7CAD" w:rsidRPr="004E105D">
        <w:rPr>
          <w:rFonts w:ascii="Times New Roman" w:eastAsia="Times New Roman" w:hAnsi="Times New Roman" w:cs="Times New Roman"/>
          <w:lang w:val="en-GB" w:eastAsia="ko-KR"/>
        </w:rPr>
        <w:t>,</w:t>
      </w:r>
      <w:r w:rsidRPr="004E105D">
        <w:rPr>
          <w:rFonts w:ascii="Times New Roman" w:eastAsia="Times New Roman" w:hAnsi="Times New Roman" w:cs="Times New Roman"/>
          <w:lang w:val="en-GB" w:eastAsia="ko-KR"/>
        </w:rPr>
        <w:t xml:space="preserve"> or recover payments in proportion to the scale of the non-performance.</w:t>
      </w:r>
    </w:p>
    <w:p w14:paraId="18D17AAB" w14:textId="2680A7DF" w:rsidR="004C02F0" w:rsidRPr="00B679F5" w:rsidRDefault="00D45B42" w:rsidP="008668F3">
      <w:pPr>
        <w:pStyle w:val="ListParagraph"/>
        <w:numPr>
          <w:ilvl w:val="1"/>
          <w:numId w:val="15"/>
        </w:numPr>
        <w:spacing w:before="120" w:after="120"/>
        <w:ind w:left="357" w:hanging="357"/>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Payments shall be deemed to have been made on the date on which Fusion for Energy’s account is debited.</w:t>
      </w:r>
      <w:bookmarkEnd w:id="25"/>
      <w:bookmarkEnd w:id="26"/>
    </w:p>
    <w:p w14:paraId="22D2E9AF" w14:textId="6C3A53D9" w:rsidR="004C02F0" w:rsidRPr="00B679F5" w:rsidRDefault="0031239F" w:rsidP="008668F3">
      <w:pPr>
        <w:pStyle w:val="ListParagraph"/>
        <w:numPr>
          <w:ilvl w:val="1"/>
          <w:numId w:val="15"/>
        </w:numPr>
        <w:spacing w:before="120" w:after="120"/>
        <w:ind w:left="357" w:hanging="357"/>
        <w:contextualSpacing w:val="0"/>
        <w:jc w:val="both"/>
        <w:rPr>
          <w:rFonts w:ascii="Times New Roman" w:eastAsia="Times New Roman" w:hAnsi="Times New Roman" w:cs="Times New Roman"/>
          <w:lang w:val="en-GB" w:eastAsia="ko-KR"/>
        </w:rPr>
      </w:pPr>
      <w:bookmarkStart w:id="27" w:name="_Toc299629751"/>
      <w:bookmarkStart w:id="28" w:name="_Toc302133478"/>
      <w:r w:rsidRPr="004E105D">
        <w:rPr>
          <w:rFonts w:ascii="Times New Roman" w:eastAsia="Times New Roman" w:hAnsi="Times New Roman" w:cs="Times New Roman"/>
          <w:lang w:val="en-GB" w:eastAsia="ko-KR"/>
        </w:rPr>
        <w:t>Fusion for Energy</w:t>
      </w:r>
      <w:r w:rsidR="00D45B42" w:rsidRPr="004E105D">
        <w:rPr>
          <w:rFonts w:ascii="Times New Roman" w:eastAsia="Times New Roman" w:hAnsi="Times New Roman" w:cs="Times New Roman"/>
          <w:lang w:val="en-GB" w:eastAsia="ko-KR"/>
        </w:rPr>
        <w:t xml:space="preserve"> may suspend </w:t>
      </w:r>
      <w:r w:rsidRPr="004E105D">
        <w:rPr>
          <w:rFonts w:ascii="Times New Roman" w:eastAsia="Times New Roman" w:hAnsi="Times New Roman" w:cs="Times New Roman"/>
          <w:lang w:val="en-GB" w:eastAsia="ko-KR"/>
        </w:rPr>
        <w:t xml:space="preserve">the payment period </w:t>
      </w:r>
      <w:r w:rsidR="00D45B42" w:rsidRPr="004E105D">
        <w:rPr>
          <w:rFonts w:ascii="Times New Roman" w:eastAsia="Times New Roman" w:hAnsi="Times New Roman" w:cs="Times New Roman"/>
          <w:lang w:val="en-GB" w:eastAsia="ko-KR"/>
        </w:rPr>
        <w:t>at any time</w:t>
      </w:r>
      <w:r w:rsidR="00A977DB" w:rsidRPr="004E105D">
        <w:rPr>
          <w:rFonts w:ascii="Times New Roman" w:eastAsia="Times New Roman" w:hAnsi="Times New Roman" w:cs="Times New Roman"/>
          <w:lang w:val="en-GB" w:eastAsia="ko-KR"/>
        </w:rPr>
        <w:t>,</w:t>
      </w:r>
      <w:r w:rsidR="00D45B42" w:rsidRPr="004E105D">
        <w:rPr>
          <w:rFonts w:ascii="Times New Roman" w:eastAsia="Times New Roman" w:hAnsi="Times New Roman" w:cs="Times New Roman"/>
          <w:lang w:val="en-GB" w:eastAsia="ko-KR"/>
        </w:rPr>
        <w:t xml:space="preserve"> if it informs the Contractor that its payment request is not admissible</w:t>
      </w:r>
      <w:r w:rsidR="00C36DD4" w:rsidRPr="004E105D">
        <w:rPr>
          <w:rFonts w:ascii="Times New Roman" w:eastAsia="Times New Roman" w:hAnsi="Times New Roman" w:cs="Times New Roman"/>
          <w:lang w:val="en-GB" w:eastAsia="ko-KR"/>
        </w:rPr>
        <w:t xml:space="preserve">. </w:t>
      </w:r>
      <w:r w:rsidR="00A977DB" w:rsidRPr="004E105D">
        <w:rPr>
          <w:rFonts w:ascii="Times New Roman" w:eastAsia="Times New Roman" w:hAnsi="Times New Roman" w:cs="Times New Roman"/>
          <w:lang w:val="en-GB" w:eastAsia="ko-KR"/>
        </w:rPr>
        <w:t>A</w:t>
      </w:r>
      <w:r w:rsidR="000C17BC" w:rsidRPr="004E105D">
        <w:rPr>
          <w:rFonts w:ascii="Times New Roman" w:eastAsia="Times New Roman" w:hAnsi="Times New Roman" w:cs="Times New Roman"/>
          <w:lang w:val="en-GB" w:eastAsia="ko-KR"/>
        </w:rPr>
        <w:t xml:space="preserve"> payment request is not admissible for one of the following reasons</w:t>
      </w:r>
      <w:r w:rsidR="00C36DD4" w:rsidRPr="004E105D">
        <w:rPr>
          <w:rFonts w:ascii="Times New Roman" w:eastAsia="Times New Roman" w:hAnsi="Times New Roman" w:cs="Times New Roman"/>
          <w:lang w:val="en-GB" w:eastAsia="ko-KR"/>
        </w:rPr>
        <w:t>: (a) the payment is not due in accordance with the Contract; (b) the Contractor has not produced the appropriate supporting documents or deliverables; or (c) Fusion for Energy has observations on the documents or deliverables submitted with the invoice</w:t>
      </w:r>
      <w:r w:rsidR="00D45B42" w:rsidRPr="004E105D">
        <w:rPr>
          <w:rFonts w:ascii="Times New Roman" w:eastAsia="Times New Roman" w:hAnsi="Times New Roman" w:cs="Times New Roman"/>
          <w:lang w:val="en-GB" w:eastAsia="ko-KR"/>
        </w:rPr>
        <w:t xml:space="preserve">. </w:t>
      </w:r>
      <w:bookmarkEnd w:id="27"/>
      <w:bookmarkEnd w:id="28"/>
    </w:p>
    <w:p w14:paraId="24D86FBC" w14:textId="594751EF" w:rsidR="001D17DD" w:rsidRPr="00B679F5" w:rsidRDefault="00D45B42" w:rsidP="008668F3">
      <w:pPr>
        <w:pStyle w:val="ListParagraph"/>
        <w:numPr>
          <w:ilvl w:val="1"/>
          <w:numId w:val="15"/>
        </w:numPr>
        <w:spacing w:before="120" w:after="120"/>
        <w:ind w:left="357" w:hanging="357"/>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In the event of doubt on the admissibility of the payment request, Fusion for Energy may suspend the time limit for payment for the purpose of further verification, including an on-the-spot check, in order to ascertain, prior to payment, that the request is admissible.</w:t>
      </w:r>
    </w:p>
    <w:p w14:paraId="274D2C8C" w14:textId="1571608B" w:rsidR="001D17DD" w:rsidRPr="00B679F5" w:rsidRDefault="00D45B42" w:rsidP="008668F3">
      <w:pPr>
        <w:pStyle w:val="ListParagraph"/>
        <w:numPr>
          <w:ilvl w:val="1"/>
          <w:numId w:val="15"/>
        </w:numPr>
        <w:spacing w:before="120" w:after="120"/>
        <w:ind w:left="357" w:hanging="357"/>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 xml:space="preserve">Fusion for Energy shall notify the Contractor </w:t>
      </w:r>
      <w:r w:rsidR="007A4FC6" w:rsidRPr="004E105D">
        <w:rPr>
          <w:rFonts w:ascii="Times New Roman" w:eastAsia="Times New Roman" w:hAnsi="Times New Roman" w:cs="Times New Roman"/>
          <w:lang w:val="en-GB" w:eastAsia="ko-KR"/>
        </w:rPr>
        <w:t>as soon as possible of the suspension and set out the reasons for it</w:t>
      </w:r>
      <w:r w:rsidRPr="004E105D">
        <w:rPr>
          <w:rFonts w:ascii="Times New Roman" w:eastAsia="Times New Roman" w:hAnsi="Times New Roman" w:cs="Times New Roman"/>
          <w:lang w:val="en-GB" w:eastAsia="ko-KR"/>
        </w:rPr>
        <w:t>. Suspension take</w:t>
      </w:r>
      <w:r w:rsidR="007A4FC6" w:rsidRPr="004E105D">
        <w:rPr>
          <w:rFonts w:ascii="Times New Roman" w:eastAsia="Times New Roman" w:hAnsi="Times New Roman" w:cs="Times New Roman"/>
          <w:lang w:val="en-GB" w:eastAsia="ko-KR"/>
        </w:rPr>
        <w:t>s</w:t>
      </w:r>
      <w:r w:rsidRPr="004E105D">
        <w:rPr>
          <w:rFonts w:ascii="Times New Roman" w:eastAsia="Times New Roman" w:hAnsi="Times New Roman" w:cs="Times New Roman"/>
          <w:lang w:val="en-GB" w:eastAsia="ko-KR"/>
        </w:rPr>
        <w:t xml:space="preserve"> effect </w:t>
      </w:r>
      <w:r w:rsidR="007A4FC6" w:rsidRPr="004E105D">
        <w:rPr>
          <w:rFonts w:ascii="Times New Roman" w:eastAsia="Times New Roman" w:hAnsi="Times New Roman" w:cs="Times New Roman"/>
          <w:lang w:val="en-GB" w:eastAsia="ko-KR"/>
        </w:rPr>
        <w:t>on</w:t>
      </w:r>
      <w:r w:rsidRPr="004E105D">
        <w:rPr>
          <w:rFonts w:ascii="Times New Roman" w:eastAsia="Times New Roman" w:hAnsi="Times New Roman" w:cs="Times New Roman"/>
          <w:lang w:val="en-GB" w:eastAsia="ko-KR"/>
        </w:rPr>
        <w:t xml:space="preserve"> the date </w:t>
      </w:r>
      <w:r w:rsidR="007A4FC6" w:rsidRPr="004E105D">
        <w:rPr>
          <w:rFonts w:ascii="Times New Roman" w:eastAsia="Times New Roman" w:hAnsi="Times New Roman" w:cs="Times New Roman"/>
          <w:lang w:val="en-GB" w:eastAsia="ko-KR"/>
        </w:rPr>
        <w:t xml:space="preserve">Fusion for Energy sends </w:t>
      </w:r>
      <w:r w:rsidRPr="004E105D">
        <w:rPr>
          <w:rFonts w:ascii="Times New Roman" w:eastAsia="Times New Roman" w:hAnsi="Times New Roman" w:cs="Times New Roman"/>
          <w:lang w:val="en-GB" w:eastAsia="ko-KR"/>
        </w:rPr>
        <w:t xml:space="preserve">the </w:t>
      </w:r>
      <w:r w:rsidR="007A4FC6" w:rsidRPr="004E105D">
        <w:rPr>
          <w:rFonts w:ascii="Times New Roman" w:eastAsia="Times New Roman" w:hAnsi="Times New Roman" w:cs="Times New Roman"/>
          <w:lang w:val="en-GB" w:eastAsia="ko-KR"/>
        </w:rPr>
        <w:t>notification</w:t>
      </w:r>
      <w:r w:rsidRPr="004E105D">
        <w:rPr>
          <w:rFonts w:ascii="Times New Roman" w:eastAsia="Times New Roman" w:hAnsi="Times New Roman" w:cs="Times New Roman"/>
          <w:lang w:val="en-GB" w:eastAsia="ko-KR"/>
        </w:rPr>
        <w:t xml:space="preserve">. </w:t>
      </w:r>
      <w:r w:rsidR="00C36DD4" w:rsidRPr="004E105D">
        <w:rPr>
          <w:rFonts w:ascii="Times New Roman" w:eastAsia="Times New Roman" w:hAnsi="Times New Roman" w:cs="Times New Roman"/>
          <w:lang w:val="en-GB" w:eastAsia="ko-KR"/>
        </w:rPr>
        <w:t>The remaining payment period resumes from the date on which the requested information or revised documents are received or the necessary further verification, including on-the-spot checks, is carried out</w:t>
      </w:r>
      <w:r w:rsidRPr="004E105D">
        <w:rPr>
          <w:rFonts w:ascii="Times New Roman" w:eastAsia="Times New Roman" w:hAnsi="Times New Roman" w:cs="Times New Roman"/>
          <w:lang w:val="en-GB" w:eastAsia="ko-KR"/>
        </w:rPr>
        <w:t>.</w:t>
      </w:r>
      <w:r w:rsidR="007A4FC6" w:rsidRPr="004E105D">
        <w:rPr>
          <w:rFonts w:ascii="Times New Roman" w:hAnsi="Times New Roman" w:cs="Times New Roman"/>
          <w:lang w:val="en-GB"/>
        </w:rPr>
        <w:t xml:space="preserve"> </w:t>
      </w:r>
      <w:r w:rsidR="007A4FC6" w:rsidRPr="004E105D">
        <w:rPr>
          <w:rFonts w:ascii="Times New Roman" w:eastAsia="Times New Roman" w:hAnsi="Times New Roman" w:cs="Times New Roman"/>
          <w:lang w:val="en-GB" w:eastAsia="ko-KR"/>
        </w:rPr>
        <w:t>Where the suspension of payment exceeds</w:t>
      </w:r>
      <w:r w:rsidR="0087034B" w:rsidRPr="004E105D">
        <w:rPr>
          <w:rFonts w:ascii="Times New Roman" w:eastAsia="Times New Roman" w:hAnsi="Times New Roman" w:cs="Times New Roman"/>
          <w:lang w:val="en-GB" w:eastAsia="ko-KR"/>
        </w:rPr>
        <w:t xml:space="preserve"> 2</w:t>
      </w:r>
      <w:r w:rsidR="007A4FC6" w:rsidRPr="004E105D">
        <w:rPr>
          <w:rFonts w:ascii="Times New Roman" w:eastAsia="Times New Roman" w:hAnsi="Times New Roman" w:cs="Times New Roman"/>
          <w:lang w:val="en-GB" w:eastAsia="ko-KR"/>
        </w:rPr>
        <w:t xml:space="preserve"> </w:t>
      </w:r>
      <w:r w:rsidR="0087034B" w:rsidRPr="004E105D">
        <w:rPr>
          <w:rFonts w:ascii="Times New Roman" w:eastAsia="Times New Roman" w:hAnsi="Times New Roman" w:cs="Times New Roman"/>
          <w:lang w:val="en-GB" w:eastAsia="ko-KR"/>
        </w:rPr>
        <w:t>(</w:t>
      </w:r>
      <w:r w:rsidR="007A4FC6" w:rsidRPr="004E105D">
        <w:rPr>
          <w:rFonts w:ascii="Times New Roman" w:eastAsia="Times New Roman" w:hAnsi="Times New Roman" w:cs="Times New Roman"/>
          <w:lang w:val="en-GB" w:eastAsia="ko-KR"/>
        </w:rPr>
        <w:t>two</w:t>
      </w:r>
      <w:r w:rsidR="0087034B" w:rsidRPr="004E105D">
        <w:rPr>
          <w:rFonts w:ascii="Times New Roman" w:eastAsia="Times New Roman" w:hAnsi="Times New Roman" w:cs="Times New Roman"/>
          <w:lang w:val="en-GB" w:eastAsia="ko-KR"/>
        </w:rPr>
        <w:t>)</w:t>
      </w:r>
      <w:r w:rsidR="007A4FC6" w:rsidRPr="004E105D">
        <w:rPr>
          <w:rFonts w:ascii="Times New Roman" w:eastAsia="Times New Roman" w:hAnsi="Times New Roman" w:cs="Times New Roman"/>
          <w:lang w:val="en-GB" w:eastAsia="ko-KR"/>
        </w:rPr>
        <w:t xml:space="preserve"> months, the Contractor may request F4E’s decision on whether the suspension must be continued.</w:t>
      </w:r>
    </w:p>
    <w:p w14:paraId="7CC5024E" w14:textId="2B8DD3B7" w:rsidR="001D17DD" w:rsidRPr="00FF7B83" w:rsidRDefault="00D45B42" w:rsidP="008668F3">
      <w:pPr>
        <w:pStyle w:val="ListParagraph"/>
        <w:numPr>
          <w:ilvl w:val="1"/>
          <w:numId w:val="15"/>
        </w:numPr>
        <w:spacing w:before="120" w:after="120" w:line="240" w:lineRule="auto"/>
        <w:ind w:left="357" w:hanging="357"/>
        <w:contextualSpacing w:val="0"/>
        <w:jc w:val="both"/>
        <w:rPr>
          <w:rFonts w:ascii="Times New Roman" w:eastAsia="Times New Roman" w:hAnsi="Times New Roman" w:cs="Times New Roman"/>
          <w:lang w:val="en-GB" w:eastAsia="ko-KR"/>
        </w:rPr>
      </w:pPr>
      <w:bookmarkStart w:id="29" w:name="_Toc299629752"/>
      <w:bookmarkStart w:id="30" w:name="_Toc302133479"/>
      <w:bookmarkStart w:id="31" w:name="_Ref370912561"/>
      <w:bookmarkStart w:id="32" w:name="_Ref370912562"/>
      <w:bookmarkStart w:id="33" w:name="_Ref358968196"/>
      <w:bookmarkStart w:id="34" w:name="_Ref373399858"/>
      <w:bookmarkStart w:id="35" w:name="_Ref31362939"/>
      <w:r w:rsidRPr="004E105D">
        <w:rPr>
          <w:rFonts w:ascii="Times New Roman" w:eastAsia="Times New Roman" w:hAnsi="Times New Roman" w:cs="Times New Roman"/>
          <w:lang w:val="en-GB" w:eastAsia="ko-KR"/>
        </w:rPr>
        <w:t>In the event of late payment, Contractor shall be entitled to interest</w:t>
      </w:r>
      <w:r w:rsidR="007A4FC6" w:rsidRPr="004E105D">
        <w:rPr>
          <w:rFonts w:ascii="Times New Roman" w:eastAsia="Times New Roman" w:hAnsi="Times New Roman" w:cs="Times New Roman"/>
          <w:lang w:val="en-GB" w:eastAsia="ko-KR"/>
        </w:rPr>
        <w:t xml:space="preserve"> </w:t>
      </w:r>
      <w:r w:rsidRPr="004E105D">
        <w:rPr>
          <w:rFonts w:ascii="Times New Roman" w:eastAsia="Times New Roman" w:hAnsi="Times New Roman" w:cs="Times New Roman"/>
          <w:lang w:val="en-GB" w:eastAsia="ko-KR"/>
        </w:rPr>
        <w:t>calculated at the rate applied by the European Central Bank to its most recent main refinancing operations (the "</w:t>
      </w:r>
      <w:r w:rsidRPr="004E105D">
        <w:rPr>
          <w:rFonts w:ascii="Times New Roman" w:eastAsia="Times New Roman" w:hAnsi="Times New Roman" w:cs="Times New Roman"/>
          <w:b/>
          <w:color w:val="000000"/>
          <w:lang w:val="en-GB" w:eastAsia="ko-KR"/>
        </w:rPr>
        <w:t>Reference Rate</w:t>
      </w:r>
      <w:r w:rsidRPr="004E105D">
        <w:rPr>
          <w:rFonts w:ascii="Times New Roman" w:eastAsia="Times New Roman" w:hAnsi="Times New Roman" w:cs="Times New Roman"/>
          <w:color w:val="000000"/>
          <w:lang w:val="en-GB" w:eastAsia="ko-KR"/>
        </w:rPr>
        <w:t xml:space="preserve">") plus </w:t>
      </w:r>
      <w:r w:rsidR="0049767B" w:rsidRPr="004E105D">
        <w:rPr>
          <w:rFonts w:ascii="Times New Roman" w:eastAsia="Times New Roman" w:hAnsi="Times New Roman" w:cs="Times New Roman"/>
          <w:color w:val="000000"/>
          <w:lang w:val="en-GB" w:eastAsia="ko-KR"/>
        </w:rPr>
        <w:t>8 (</w:t>
      </w:r>
      <w:r w:rsidR="007A4FC6" w:rsidRPr="004E105D">
        <w:rPr>
          <w:rFonts w:ascii="Times New Roman" w:eastAsia="Times New Roman" w:hAnsi="Times New Roman" w:cs="Times New Roman"/>
          <w:color w:val="000000"/>
          <w:lang w:val="en-GB" w:eastAsia="ko-KR"/>
        </w:rPr>
        <w:t>eight</w:t>
      </w:r>
      <w:r w:rsidRPr="004E105D">
        <w:rPr>
          <w:rFonts w:ascii="Times New Roman" w:eastAsia="Times New Roman" w:hAnsi="Times New Roman" w:cs="Times New Roman"/>
          <w:color w:val="000000"/>
          <w:lang w:val="en-GB" w:eastAsia="ko-KR"/>
        </w:rPr>
        <w:t>) percentage points. The Reference Rate in force on the first Day of the month in which the payment is due shall apply. Interest shall be payable for the period elapsing from the Day following expiry of the time limit for payment up to the Day of payment. Suspension of payment by Fusion for Energy does not constitute late payment.</w:t>
      </w:r>
      <w:bookmarkStart w:id="36" w:name="_Ref299617825"/>
      <w:bookmarkStart w:id="37" w:name="_Ref372031051"/>
      <w:bookmarkEnd w:id="29"/>
      <w:bookmarkEnd w:id="30"/>
      <w:bookmarkEnd w:id="31"/>
      <w:bookmarkEnd w:id="32"/>
      <w:bookmarkEnd w:id="33"/>
      <w:bookmarkEnd w:id="34"/>
      <w:r w:rsidR="007A4FC6" w:rsidRPr="004E105D">
        <w:rPr>
          <w:rFonts w:ascii="Times New Roman" w:hAnsi="Times New Roman" w:cs="Times New Roman"/>
          <w:lang w:val="en-GB"/>
        </w:rPr>
        <w:t xml:space="preserve"> </w:t>
      </w:r>
      <w:r w:rsidR="007A4FC6" w:rsidRPr="004E105D">
        <w:rPr>
          <w:rFonts w:ascii="Times New Roman" w:eastAsia="Times New Roman" w:hAnsi="Times New Roman" w:cs="Times New Roman"/>
          <w:color w:val="000000"/>
          <w:lang w:val="en-GB" w:eastAsia="ko-KR"/>
        </w:rPr>
        <w:t>When the calculated interest is lower or equal to EUR 200</w:t>
      </w:r>
      <w:r w:rsidR="0049767B" w:rsidRPr="004E105D">
        <w:rPr>
          <w:rFonts w:ascii="Times New Roman" w:eastAsia="Times New Roman" w:hAnsi="Times New Roman" w:cs="Times New Roman"/>
          <w:color w:val="000000"/>
          <w:lang w:val="en-GB" w:eastAsia="ko-KR"/>
        </w:rPr>
        <w:t xml:space="preserve"> (two-hundred euros)</w:t>
      </w:r>
      <w:r w:rsidR="007A4FC6" w:rsidRPr="004E105D">
        <w:rPr>
          <w:rFonts w:ascii="Times New Roman" w:eastAsia="Times New Roman" w:hAnsi="Times New Roman" w:cs="Times New Roman"/>
          <w:color w:val="000000"/>
          <w:lang w:val="en-GB" w:eastAsia="ko-KR"/>
        </w:rPr>
        <w:t xml:space="preserve"> it must be paid only if the Contractor requests it within</w:t>
      </w:r>
      <w:r w:rsidR="0049767B" w:rsidRPr="004E105D">
        <w:rPr>
          <w:rFonts w:ascii="Times New Roman" w:eastAsia="Times New Roman" w:hAnsi="Times New Roman" w:cs="Times New Roman"/>
          <w:color w:val="000000"/>
          <w:lang w:val="en-GB" w:eastAsia="ko-KR"/>
        </w:rPr>
        <w:t xml:space="preserve"> 2</w:t>
      </w:r>
      <w:r w:rsidR="007A4FC6" w:rsidRPr="004E105D">
        <w:rPr>
          <w:rFonts w:ascii="Times New Roman" w:eastAsia="Times New Roman" w:hAnsi="Times New Roman" w:cs="Times New Roman"/>
          <w:color w:val="000000"/>
          <w:lang w:val="en-GB" w:eastAsia="ko-KR"/>
        </w:rPr>
        <w:t xml:space="preserve"> </w:t>
      </w:r>
      <w:r w:rsidR="0049767B" w:rsidRPr="004E105D">
        <w:rPr>
          <w:rFonts w:ascii="Times New Roman" w:eastAsia="Times New Roman" w:hAnsi="Times New Roman" w:cs="Times New Roman"/>
          <w:color w:val="000000"/>
          <w:lang w:val="en-GB" w:eastAsia="ko-KR"/>
        </w:rPr>
        <w:t>(</w:t>
      </w:r>
      <w:r w:rsidR="007A4FC6" w:rsidRPr="004E105D">
        <w:rPr>
          <w:rFonts w:ascii="Times New Roman" w:eastAsia="Times New Roman" w:hAnsi="Times New Roman" w:cs="Times New Roman"/>
          <w:color w:val="000000"/>
          <w:lang w:val="en-GB" w:eastAsia="ko-KR"/>
        </w:rPr>
        <w:t>two</w:t>
      </w:r>
      <w:r w:rsidR="0049767B" w:rsidRPr="004E105D">
        <w:rPr>
          <w:rFonts w:ascii="Times New Roman" w:eastAsia="Times New Roman" w:hAnsi="Times New Roman" w:cs="Times New Roman"/>
          <w:color w:val="000000"/>
          <w:lang w:val="en-GB" w:eastAsia="ko-KR"/>
        </w:rPr>
        <w:t>)</w:t>
      </w:r>
      <w:r w:rsidR="007A4FC6" w:rsidRPr="004E105D">
        <w:rPr>
          <w:rFonts w:ascii="Times New Roman" w:eastAsia="Times New Roman" w:hAnsi="Times New Roman" w:cs="Times New Roman"/>
          <w:color w:val="000000"/>
          <w:lang w:val="en-GB" w:eastAsia="ko-KR"/>
        </w:rPr>
        <w:t xml:space="preserve"> months of receiving late payment.</w:t>
      </w:r>
      <w:bookmarkEnd w:id="35"/>
    </w:p>
    <w:p w14:paraId="5FA99475" w14:textId="6E565C97" w:rsidR="00AF0D43" w:rsidRPr="00FF7B83" w:rsidRDefault="00D45B42" w:rsidP="008668F3">
      <w:pPr>
        <w:pStyle w:val="ListParagraph"/>
        <w:numPr>
          <w:ilvl w:val="0"/>
          <w:numId w:val="15"/>
        </w:numPr>
        <w:spacing w:before="360" w:after="240" w:line="240" w:lineRule="auto"/>
        <w:contextualSpacing w:val="0"/>
        <w:rPr>
          <w:rFonts w:ascii="Times New Roman" w:eastAsia="Times New Roman" w:hAnsi="Times New Roman" w:cs="Times New Roman"/>
          <w:b/>
          <w:smallCaps/>
          <w:lang w:val="en-GB" w:eastAsia="ko-KR"/>
        </w:rPr>
      </w:pPr>
      <w:bookmarkStart w:id="38" w:name="_Toc309138828"/>
      <w:bookmarkStart w:id="39" w:name="_Toc299620365"/>
      <w:bookmarkStart w:id="40" w:name="_Toc299620366"/>
      <w:bookmarkStart w:id="41" w:name="_Toc299620368"/>
      <w:bookmarkEnd w:id="36"/>
      <w:bookmarkEnd w:id="37"/>
      <w:bookmarkEnd w:id="38"/>
      <w:bookmarkEnd w:id="39"/>
      <w:bookmarkEnd w:id="40"/>
      <w:bookmarkEnd w:id="41"/>
      <w:r w:rsidRPr="004E105D">
        <w:rPr>
          <w:rFonts w:ascii="Times New Roman" w:eastAsia="Times New Roman" w:hAnsi="Times New Roman" w:cs="Times New Roman"/>
          <w:b/>
          <w:smallCaps/>
          <w:lang w:val="en-GB" w:eastAsia="ko-KR"/>
        </w:rPr>
        <w:t>Recovery</w:t>
      </w:r>
    </w:p>
    <w:p w14:paraId="7069CC8D" w14:textId="6C0827EC" w:rsidR="00AF0D43" w:rsidRPr="00FF7B83" w:rsidRDefault="00D45B42" w:rsidP="008668F3">
      <w:pPr>
        <w:pStyle w:val="ListParagraph"/>
        <w:numPr>
          <w:ilvl w:val="1"/>
          <w:numId w:val="15"/>
        </w:numPr>
        <w:spacing w:before="120" w:after="120" w:line="240" w:lineRule="auto"/>
        <w:ind w:left="357" w:hanging="357"/>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 xml:space="preserve">If </w:t>
      </w:r>
      <w:r w:rsidR="00AF0D43">
        <w:rPr>
          <w:rFonts w:ascii="Times New Roman" w:eastAsia="Times New Roman" w:hAnsi="Times New Roman" w:cs="Times New Roman"/>
          <w:lang w:val="en-GB" w:eastAsia="ko-KR"/>
        </w:rPr>
        <w:t xml:space="preserve">the </w:t>
      </w:r>
      <w:r w:rsidRPr="004E105D">
        <w:rPr>
          <w:rFonts w:ascii="Times New Roman" w:eastAsia="Times New Roman" w:hAnsi="Times New Roman" w:cs="Times New Roman"/>
          <w:lang w:val="en-GB" w:eastAsia="ko-KR"/>
        </w:rPr>
        <w:t>total payments made</w:t>
      </w:r>
      <w:r w:rsidR="007D073C">
        <w:rPr>
          <w:rFonts w:ascii="Times New Roman" w:eastAsia="Times New Roman" w:hAnsi="Times New Roman" w:cs="Times New Roman"/>
          <w:lang w:val="en-GB" w:eastAsia="ko-KR"/>
        </w:rPr>
        <w:t>,</w:t>
      </w:r>
      <w:r w:rsidRPr="004E105D">
        <w:rPr>
          <w:rFonts w:ascii="Times New Roman" w:eastAsia="Times New Roman" w:hAnsi="Times New Roman" w:cs="Times New Roman"/>
          <w:lang w:val="en-GB" w:eastAsia="ko-KR"/>
        </w:rPr>
        <w:t xml:space="preserve"> exceed the amount actually due under the Contract or if recovery is justified in accordance with the terms of the Contract, the Contractor shall reimburse the appropriate amount in EUR on receipt of the debit note, in the manner and within the time limits set by Fusion for Energy.</w:t>
      </w:r>
    </w:p>
    <w:p w14:paraId="48B235B4" w14:textId="2042266E" w:rsidR="00AF0D43" w:rsidRPr="00FF7B83" w:rsidRDefault="00D45B42" w:rsidP="008668F3">
      <w:pPr>
        <w:pStyle w:val="ListParagraph"/>
        <w:numPr>
          <w:ilvl w:val="1"/>
          <w:numId w:val="15"/>
        </w:numPr>
        <w:spacing w:before="120" w:after="120" w:line="240" w:lineRule="auto"/>
        <w:ind w:left="357" w:hanging="357"/>
        <w:contextualSpacing w:val="0"/>
        <w:jc w:val="both"/>
        <w:rPr>
          <w:rFonts w:ascii="Times New Roman" w:eastAsia="Times New Roman" w:hAnsi="Times New Roman" w:cs="Times New Roman"/>
          <w:lang w:val="en-GB" w:eastAsia="ko-KR"/>
        </w:rPr>
      </w:pPr>
      <w:bookmarkStart w:id="42" w:name="_Ref13234923"/>
      <w:r w:rsidRPr="004E105D">
        <w:rPr>
          <w:rFonts w:ascii="Times New Roman" w:eastAsia="Times New Roman" w:hAnsi="Times New Roman" w:cs="Times New Roman"/>
          <w:lang w:val="en-GB" w:eastAsia="ko-KR"/>
        </w:rPr>
        <w:t>I</w:t>
      </w:r>
      <w:proofErr w:type="spellStart"/>
      <w:r w:rsidR="00302F91" w:rsidRPr="004E105D">
        <w:rPr>
          <w:rFonts w:ascii="Times New Roman" w:hAnsi="Times New Roman" w:cs="Times New Roman"/>
        </w:rPr>
        <w:t>n</w:t>
      </w:r>
      <w:proofErr w:type="spellEnd"/>
      <w:r w:rsidR="00302F91" w:rsidRPr="004E105D">
        <w:rPr>
          <w:rFonts w:ascii="Times New Roman" w:hAnsi="Times New Roman" w:cs="Times New Roman"/>
        </w:rPr>
        <w:t xml:space="preserve"> the event of failure to pay by the deadline specified in the debit note, Fusion for Energy may, after informing the Contractor in writing, recover the amounts due by: (a) offsetting them against any amount owed to the Contractor by Fusion for Energy; (b) taking legal actions.</w:t>
      </w:r>
      <w:bookmarkEnd w:id="42"/>
    </w:p>
    <w:p w14:paraId="2968CE46" w14:textId="6F5574E1" w:rsidR="00FE3E1D" w:rsidRDefault="00302F91" w:rsidP="008668F3">
      <w:pPr>
        <w:pStyle w:val="ListParagraph"/>
        <w:numPr>
          <w:ilvl w:val="1"/>
          <w:numId w:val="15"/>
        </w:numPr>
        <w:spacing w:before="120" w:after="120" w:line="240" w:lineRule="auto"/>
        <w:ind w:left="357" w:hanging="357"/>
        <w:contextualSpacing w:val="0"/>
        <w:jc w:val="both"/>
        <w:rPr>
          <w:rFonts w:ascii="Times New Roman" w:hAnsi="Times New Roman" w:cs="Times New Roman"/>
        </w:rPr>
      </w:pPr>
      <w:r w:rsidRPr="004E105D">
        <w:rPr>
          <w:rFonts w:ascii="Times New Roman" w:hAnsi="Times New Roman" w:cs="Times New Roman"/>
        </w:rPr>
        <w:t xml:space="preserve">In the event of failure to pay by the deadline specified in the debit note, the sum due shall bear interest at the rate indicated in Article </w:t>
      </w:r>
      <w:r w:rsidR="006436A9" w:rsidRPr="004E105D">
        <w:rPr>
          <w:rFonts w:ascii="Times New Roman" w:hAnsi="Times New Roman" w:cs="Times New Roman"/>
        </w:rPr>
        <w:fldChar w:fldCharType="begin"/>
      </w:r>
      <w:r w:rsidR="006436A9" w:rsidRPr="004E105D">
        <w:rPr>
          <w:rFonts w:ascii="Times New Roman" w:hAnsi="Times New Roman" w:cs="Times New Roman"/>
        </w:rPr>
        <w:instrText xml:space="preserve"> REF _Ref31362939 \r \h </w:instrText>
      </w:r>
      <w:r w:rsidR="006436A9" w:rsidRPr="004E105D">
        <w:rPr>
          <w:rFonts w:ascii="Times New Roman" w:hAnsi="Times New Roman" w:cs="Times New Roman"/>
        </w:rPr>
      </w:r>
      <w:r w:rsidR="006436A9" w:rsidRPr="004E105D">
        <w:rPr>
          <w:rFonts w:ascii="Times New Roman" w:hAnsi="Times New Roman" w:cs="Times New Roman"/>
        </w:rPr>
        <w:fldChar w:fldCharType="separate"/>
      </w:r>
      <w:r w:rsidR="004C02F0" w:rsidRPr="004E105D">
        <w:rPr>
          <w:rFonts w:ascii="Times New Roman" w:hAnsi="Times New Roman" w:cs="Times New Roman"/>
        </w:rPr>
        <w:t>2.6</w:t>
      </w:r>
      <w:r w:rsidR="006436A9" w:rsidRPr="004E105D">
        <w:rPr>
          <w:rFonts w:ascii="Times New Roman" w:hAnsi="Times New Roman" w:cs="Times New Roman"/>
        </w:rPr>
        <w:fldChar w:fldCharType="end"/>
      </w:r>
      <w:r w:rsidR="004C02F0" w:rsidRPr="004E105D">
        <w:rPr>
          <w:rFonts w:ascii="Times New Roman" w:hAnsi="Times New Roman" w:cs="Times New Roman"/>
        </w:rPr>
        <w:t xml:space="preserve"> </w:t>
      </w:r>
      <w:r w:rsidRPr="00AF0D43">
        <w:rPr>
          <w:rStyle w:val="CommentReference"/>
          <w:rFonts w:ascii="Times New Roman" w:hAnsi="Times New Roman" w:cs="Times New Roman"/>
        </w:rPr>
        <w:t>(</w:t>
      </w:r>
      <w:r w:rsidRPr="004E105D">
        <w:rPr>
          <w:rFonts w:ascii="Times New Roman" w:hAnsi="Times New Roman" w:cs="Times New Roman"/>
          <w:i/>
        </w:rPr>
        <w:t>General Provisions Concerning Payments</w:t>
      </w:r>
      <w:r w:rsidRPr="00AF0D43">
        <w:rPr>
          <w:rStyle w:val="CommentReference"/>
          <w:rFonts w:ascii="Times New Roman" w:hAnsi="Times New Roman" w:cs="Times New Roman"/>
        </w:rPr>
        <w:t>)</w:t>
      </w:r>
      <w:r w:rsidRPr="004E105D">
        <w:rPr>
          <w:rFonts w:ascii="Times New Roman" w:hAnsi="Times New Roman" w:cs="Times New Roman"/>
        </w:rPr>
        <w:t>. Interest shall be payable from the Day following the expiry of the due date up to the Day on which the full debt is repaid in full. Any partial payment is first entered against charges and interest on late payment and then against the principal amount.</w:t>
      </w:r>
    </w:p>
    <w:p w14:paraId="3C71C756" w14:textId="77777777" w:rsidR="00FE3E1D" w:rsidRDefault="00FE3E1D">
      <w:pPr>
        <w:rPr>
          <w:rFonts w:ascii="Times New Roman" w:hAnsi="Times New Roman" w:cs="Times New Roman"/>
        </w:rPr>
      </w:pPr>
      <w:r>
        <w:rPr>
          <w:rFonts w:ascii="Times New Roman" w:hAnsi="Times New Roman" w:cs="Times New Roman"/>
        </w:rPr>
        <w:br w:type="page"/>
      </w:r>
    </w:p>
    <w:p w14:paraId="01BC9E5F" w14:textId="4E52A348" w:rsidR="00AF0D43" w:rsidRPr="00FF7B83" w:rsidRDefault="00D45B42" w:rsidP="008668F3">
      <w:pPr>
        <w:pStyle w:val="ListParagraph"/>
        <w:numPr>
          <w:ilvl w:val="0"/>
          <w:numId w:val="15"/>
        </w:numPr>
        <w:spacing w:after="240" w:line="240" w:lineRule="auto"/>
        <w:contextualSpacing w:val="0"/>
        <w:rPr>
          <w:rFonts w:ascii="Times New Roman" w:eastAsia="Times New Roman" w:hAnsi="Times New Roman" w:cs="Times New Roman"/>
          <w:b/>
          <w:smallCaps/>
          <w:lang w:val="en-GB" w:eastAsia="ko-KR"/>
        </w:rPr>
      </w:pPr>
      <w:r w:rsidRPr="004E105D">
        <w:rPr>
          <w:rFonts w:ascii="Times New Roman" w:eastAsia="Times New Roman" w:hAnsi="Times New Roman" w:cs="Times New Roman"/>
          <w:b/>
          <w:smallCaps/>
          <w:lang w:val="en-GB" w:eastAsia="ko-KR"/>
        </w:rPr>
        <w:lastRenderedPageBreak/>
        <w:t>C</w:t>
      </w:r>
      <w:r w:rsidR="00993953" w:rsidRPr="004E105D">
        <w:rPr>
          <w:rFonts w:ascii="Times New Roman" w:eastAsia="Times New Roman" w:hAnsi="Times New Roman" w:cs="Times New Roman"/>
          <w:b/>
          <w:smallCaps/>
          <w:lang w:val="en-GB" w:eastAsia="ko-KR"/>
        </w:rPr>
        <w:t>ommunication</w:t>
      </w:r>
    </w:p>
    <w:p w14:paraId="33945DE0" w14:textId="6B6EF1FB" w:rsidR="00AF0D43" w:rsidRPr="00FF7B83" w:rsidRDefault="00D45B42" w:rsidP="008668F3">
      <w:pPr>
        <w:pStyle w:val="ListParagraph"/>
        <w:numPr>
          <w:ilvl w:val="1"/>
          <w:numId w:val="15"/>
        </w:numPr>
        <w:spacing w:before="120" w:after="120" w:line="240" w:lineRule="auto"/>
        <w:ind w:left="357" w:hanging="357"/>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Any communication relat</w:t>
      </w:r>
      <w:r w:rsidR="00BA4351" w:rsidRPr="004E105D">
        <w:rPr>
          <w:rFonts w:ascii="Times New Roman" w:eastAsia="Times New Roman" w:hAnsi="Times New Roman" w:cs="Times New Roman"/>
          <w:lang w:val="en-GB" w:eastAsia="ko-KR"/>
        </w:rPr>
        <w:t>ed</w:t>
      </w:r>
      <w:r w:rsidRPr="004E105D">
        <w:rPr>
          <w:rFonts w:ascii="Times New Roman" w:eastAsia="Times New Roman" w:hAnsi="Times New Roman" w:cs="Times New Roman"/>
          <w:lang w:val="en-GB" w:eastAsia="ko-KR"/>
        </w:rPr>
        <w:t xml:space="preserve"> to the Contract shall be in writing, in English</w:t>
      </w:r>
      <w:r w:rsidR="00BA4351" w:rsidRPr="004E105D">
        <w:rPr>
          <w:rFonts w:ascii="Times New Roman" w:eastAsia="Times New Roman" w:hAnsi="Times New Roman" w:cs="Times New Roman"/>
          <w:lang w:val="en-GB" w:eastAsia="ko-KR"/>
        </w:rPr>
        <w:t>,</w:t>
      </w:r>
      <w:r w:rsidRPr="004E105D">
        <w:rPr>
          <w:rFonts w:ascii="Times New Roman" w:eastAsia="Times New Roman" w:hAnsi="Times New Roman" w:cs="Times New Roman"/>
          <w:lang w:val="en-GB" w:eastAsia="ko-KR"/>
        </w:rPr>
        <w:t xml:space="preserve"> and shall bear the Contract reference. All communications shall be made by mail</w:t>
      </w:r>
      <w:r w:rsidR="00EE688B" w:rsidRPr="004E105D">
        <w:rPr>
          <w:rFonts w:ascii="Times New Roman" w:eastAsia="Times New Roman" w:hAnsi="Times New Roman" w:cs="Times New Roman"/>
          <w:lang w:val="en-GB" w:eastAsia="ko-KR"/>
        </w:rPr>
        <w:t>,</w:t>
      </w:r>
      <w:r w:rsidR="00ED2D0A" w:rsidRPr="004E105D">
        <w:rPr>
          <w:rFonts w:ascii="Times New Roman" w:eastAsia="Times New Roman" w:hAnsi="Times New Roman" w:cs="Times New Roman"/>
          <w:lang w:val="en-GB" w:eastAsia="ko-KR"/>
        </w:rPr>
        <w:t xml:space="preserve"> </w:t>
      </w:r>
      <w:r w:rsidRPr="004E105D">
        <w:rPr>
          <w:rFonts w:ascii="Times New Roman" w:eastAsia="Times New Roman" w:hAnsi="Times New Roman" w:cs="Times New Roman"/>
          <w:lang w:val="en-GB" w:eastAsia="ko-KR"/>
        </w:rPr>
        <w:t>electronic ma</w:t>
      </w:r>
      <w:r w:rsidR="00EE688B" w:rsidRPr="004E105D">
        <w:rPr>
          <w:rFonts w:ascii="Times New Roman" w:eastAsia="Times New Roman" w:hAnsi="Times New Roman" w:cs="Times New Roman"/>
          <w:lang w:val="en-GB" w:eastAsia="ko-KR"/>
        </w:rPr>
        <w:t>il</w:t>
      </w:r>
      <w:r w:rsidR="00ED2D0A" w:rsidRPr="004E105D">
        <w:rPr>
          <w:rFonts w:ascii="Times New Roman" w:eastAsia="Times New Roman" w:hAnsi="Times New Roman" w:cs="Times New Roman"/>
          <w:lang w:val="en-GB" w:eastAsia="ko-KR"/>
        </w:rPr>
        <w:t xml:space="preserve"> or</w:t>
      </w:r>
      <w:r w:rsidR="00AF0D43">
        <w:rPr>
          <w:rFonts w:ascii="Times New Roman" w:eastAsia="Times New Roman" w:hAnsi="Times New Roman" w:cs="Times New Roman"/>
          <w:lang w:val="en-GB" w:eastAsia="ko-KR"/>
        </w:rPr>
        <w:t xml:space="preserve">, if requested by Fusion for Energy, </w:t>
      </w:r>
      <w:r w:rsidR="00ED2D0A" w:rsidRPr="004E105D">
        <w:rPr>
          <w:rFonts w:ascii="Times New Roman" w:eastAsia="Times New Roman" w:hAnsi="Times New Roman" w:cs="Times New Roman"/>
          <w:lang w:val="en-GB" w:eastAsia="ko-KR"/>
        </w:rPr>
        <w:t>by the Deviation Amendment and Contract Changes Portal (DACC)</w:t>
      </w:r>
      <w:r w:rsidRPr="004E105D">
        <w:rPr>
          <w:rFonts w:ascii="Times New Roman" w:eastAsia="Times New Roman" w:hAnsi="Times New Roman" w:cs="Times New Roman"/>
          <w:lang w:val="en-GB" w:eastAsia="ko-KR"/>
        </w:rPr>
        <w:t>, save as otherwise provided in the Contract.</w:t>
      </w:r>
      <w:r w:rsidR="00EE688B" w:rsidRPr="004E105D">
        <w:rPr>
          <w:rFonts w:ascii="Times New Roman" w:eastAsia="Times New Roman" w:hAnsi="Times New Roman" w:cs="Times New Roman"/>
          <w:lang w:val="en-GB" w:eastAsia="ko-KR"/>
        </w:rPr>
        <w:t xml:space="preserve"> An ordinary mail is deemed to have been received on the date of its registration by Fusion for Energy.</w:t>
      </w:r>
    </w:p>
    <w:p w14:paraId="06866F92" w14:textId="31ACB08C" w:rsidR="00CC0A5E" w:rsidRPr="00FF7B83" w:rsidRDefault="00CC0A5E" w:rsidP="008668F3">
      <w:pPr>
        <w:pStyle w:val="ListParagraph"/>
        <w:numPr>
          <w:ilvl w:val="1"/>
          <w:numId w:val="15"/>
        </w:numPr>
        <w:spacing w:before="120" w:after="120" w:line="240" w:lineRule="auto"/>
        <w:ind w:left="357" w:hanging="357"/>
        <w:contextualSpacing w:val="0"/>
        <w:jc w:val="both"/>
        <w:rPr>
          <w:rFonts w:ascii="Times New Roman" w:eastAsia="Times New Roman" w:hAnsi="Times New Roman" w:cs="Times New Roman"/>
          <w:lang w:val="en-GB" w:eastAsia="ko-KR"/>
        </w:rPr>
      </w:pPr>
      <w:r w:rsidRPr="00290DBA">
        <w:rPr>
          <w:rFonts w:ascii="Times New Roman" w:eastAsia="Times New Roman" w:hAnsi="Times New Roman" w:cs="Times New Roman"/>
          <w:lang w:val="en-GB" w:eastAsia="ko-KR"/>
        </w:rPr>
        <w:t>Deviation Amendment and Contract Changes Portal (DACC)</w:t>
      </w:r>
      <w:r>
        <w:rPr>
          <w:rFonts w:ascii="Times New Roman" w:eastAsia="Times New Roman" w:hAnsi="Times New Roman" w:cs="Times New Roman"/>
          <w:lang w:val="en-GB" w:eastAsia="ko-KR"/>
        </w:rPr>
        <w:t xml:space="preserve"> </w:t>
      </w:r>
      <w:proofErr w:type="gramStart"/>
      <w:r>
        <w:rPr>
          <w:rFonts w:ascii="Times New Roman" w:eastAsia="Times New Roman" w:hAnsi="Times New Roman" w:cs="Times New Roman"/>
          <w:lang w:val="en-GB" w:eastAsia="ko-KR"/>
        </w:rPr>
        <w:t>is</w:t>
      </w:r>
      <w:proofErr w:type="gramEnd"/>
      <w:r>
        <w:rPr>
          <w:rFonts w:ascii="Times New Roman" w:eastAsia="Times New Roman" w:hAnsi="Times New Roman" w:cs="Times New Roman"/>
          <w:lang w:val="en-GB" w:eastAsia="ko-KR"/>
        </w:rPr>
        <w:t xml:space="preserve"> the </w:t>
      </w:r>
      <w:proofErr w:type="gramStart"/>
      <w:r w:rsidR="00AF0D43" w:rsidRPr="00AF0D43">
        <w:rPr>
          <w:rFonts w:ascii="Times New Roman" w:eastAsia="Times New Roman" w:hAnsi="Times New Roman" w:cs="Times New Roman"/>
          <w:lang w:val="en-GB" w:eastAsia="ko-KR"/>
        </w:rPr>
        <w:t>Electronic</w:t>
      </w:r>
      <w:proofErr w:type="gramEnd"/>
      <w:r w:rsidR="00AF0D43" w:rsidRPr="00AF0D43">
        <w:rPr>
          <w:rFonts w:ascii="Times New Roman" w:eastAsia="Times New Roman" w:hAnsi="Times New Roman" w:cs="Times New Roman"/>
          <w:lang w:val="en-GB" w:eastAsia="ko-KR"/>
        </w:rPr>
        <w:t xml:space="preserve"> platform developed by F4E for managing deviations, amendments and Contract changes with Contractors and to process commercial operations in accordance with the Contract</w:t>
      </w:r>
      <w:r>
        <w:rPr>
          <w:rFonts w:ascii="Times New Roman" w:eastAsia="Times New Roman" w:hAnsi="Times New Roman" w:cs="Times New Roman"/>
          <w:lang w:val="en-GB" w:eastAsia="ko-KR"/>
        </w:rPr>
        <w:t>.</w:t>
      </w:r>
    </w:p>
    <w:p w14:paraId="46EA7D84" w14:textId="03FEA6DC" w:rsidR="001D17DD" w:rsidRPr="00FF7B83" w:rsidRDefault="00CC0A5E" w:rsidP="008668F3">
      <w:pPr>
        <w:pStyle w:val="ListParagraph"/>
        <w:numPr>
          <w:ilvl w:val="1"/>
          <w:numId w:val="15"/>
        </w:numPr>
        <w:spacing w:before="120" w:after="120" w:line="240" w:lineRule="auto"/>
        <w:ind w:left="357" w:hanging="357"/>
        <w:contextualSpacing w:val="0"/>
        <w:jc w:val="both"/>
        <w:rPr>
          <w:rFonts w:ascii="Times New Roman" w:eastAsia="Times New Roman" w:hAnsi="Times New Roman" w:cs="Times New Roman"/>
          <w:lang w:val="en-GB" w:eastAsia="ko-KR"/>
        </w:rPr>
      </w:pPr>
      <w:r w:rsidRPr="00290DBA">
        <w:rPr>
          <w:rFonts w:ascii="Times New Roman" w:eastAsia="Times New Roman" w:hAnsi="Times New Roman" w:cs="Times New Roman"/>
          <w:lang w:val="en-GB" w:eastAsia="ko-KR"/>
        </w:rPr>
        <w:t>The parties agree that any communication made by email or DACC has full legal effect and is admissible as evidence in judicial proceedings.</w:t>
      </w:r>
    </w:p>
    <w:p w14:paraId="3C8512ED" w14:textId="260D38F4" w:rsidR="001D17DD" w:rsidRPr="00FF7B83" w:rsidRDefault="00D45B42" w:rsidP="008668F3">
      <w:pPr>
        <w:pStyle w:val="ListParagraph"/>
        <w:numPr>
          <w:ilvl w:val="0"/>
          <w:numId w:val="15"/>
        </w:numPr>
        <w:spacing w:before="360" w:after="240" w:line="240" w:lineRule="auto"/>
        <w:contextualSpacing w:val="0"/>
        <w:rPr>
          <w:rFonts w:ascii="Times New Roman" w:hAnsi="Times New Roman" w:cs="Times New Roman"/>
          <w:b/>
          <w:smallCaps/>
          <w:lang w:val="en-GB" w:eastAsia="ko-KR"/>
        </w:rPr>
      </w:pPr>
      <w:bookmarkStart w:id="43" w:name="_DV_M493"/>
      <w:bookmarkStart w:id="44" w:name="_DV_M499"/>
      <w:bookmarkStart w:id="45" w:name="_DV_M500"/>
      <w:bookmarkStart w:id="46" w:name="_Ref373143526"/>
      <w:bookmarkStart w:id="47" w:name="_Toc299620375"/>
      <w:bookmarkStart w:id="48" w:name="_Toc299629795"/>
      <w:bookmarkEnd w:id="43"/>
      <w:bookmarkEnd w:id="44"/>
      <w:bookmarkEnd w:id="45"/>
      <w:r w:rsidRPr="004E105D">
        <w:rPr>
          <w:rFonts w:ascii="Times New Roman" w:hAnsi="Times New Roman" w:cs="Times New Roman"/>
          <w:b/>
          <w:smallCaps/>
          <w:lang w:val="en-GB" w:eastAsia="ko-KR"/>
        </w:rPr>
        <w:t>Conflict of Interests</w:t>
      </w:r>
      <w:bookmarkEnd w:id="46"/>
    </w:p>
    <w:p w14:paraId="4A07DD2D" w14:textId="7E5AFC21" w:rsidR="004C02F0" w:rsidRPr="00FF7B83" w:rsidRDefault="00D45B42" w:rsidP="008668F3">
      <w:pPr>
        <w:pStyle w:val="ListParagraph"/>
        <w:numPr>
          <w:ilvl w:val="1"/>
          <w:numId w:val="15"/>
        </w:numPr>
        <w:spacing w:before="120" w:after="120" w:line="240" w:lineRule="auto"/>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 xml:space="preserve">The Contractor shall take all necessary measures in order to prevent any situation </w:t>
      </w:r>
      <w:r w:rsidR="007A4FC6" w:rsidRPr="004E105D">
        <w:rPr>
          <w:rFonts w:ascii="Times New Roman" w:eastAsia="Times New Roman" w:hAnsi="Times New Roman" w:cs="Times New Roman"/>
          <w:lang w:val="en-GB" w:eastAsia="ko-KR"/>
        </w:rPr>
        <w:t xml:space="preserve">of Conflict of Interest or Professional Conflicting Interest. </w:t>
      </w:r>
      <w:r w:rsidR="006E576E" w:rsidRPr="004E105D">
        <w:rPr>
          <w:rFonts w:ascii="Times New Roman" w:eastAsia="Times New Roman" w:hAnsi="Times New Roman" w:cs="Times New Roman"/>
          <w:lang w:val="en-GB" w:eastAsia="ko-KR"/>
        </w:rPr>
        <w:t>A Conflict of Interest means a situation where the impartial and objective performance of the Contract by the Contractor is compromised for reasons involving family, emotional life, political or national affinity, economic interest, or any other shared interest with Fusion for Energy or any third party related to the subject matter of the Contract. Professional Conflicting Interest means a situation in which the Contractor’s previous or on</w:t>
      </w:r>
      <w:r w:rsidR="00ED4DAB" w:rsidRPr="004E105D">
        <w:rPr>
          <w:rFonts w:ascii="Times New Roman" w:eastAsia="Times New Roman" w:hAnsi="Times New Roman" w:cs="Times New Roman"/>
          <w:lang w:val="en-GB" w:eastAsia="ko-KR"/>
        </w:rPr>
        <w:t>-</w:t>
      </w:r>
      <w:r w:rsidR="006E576E" w:rsidRPr="004E105D">
        <w:rPr>
          <w:rFonts w:ascii="Times New Roman" w:eastAsia="Times New Roman" w:hAnsi="Times New Roman" w:cs="Times New Roman"/>
          <w:lang w:val="en-GB" w:eastAsia="ko-KR"/>
        </w:rPr>
        <w:t xml:space="preserve">going professional activities affect its capacity to perform the contract to an appropriate quality standard. </w:t>
      </w:r>
      <w:r w:rsidR="007A4FC6" w:rsidRPr="004E105D">
        <w:rPr>
          <w:rFonts w:ascii="Times New Roman" w:eastAsia="Times New Roman" w:hAnsi="Times New Roman" w:cs="Times New Roman"/>
          <w:lang w:val="en-GB" w:eastAsia="ko-KR"/>
        </w:rPr>
        <w:t>Any Conflict of Interest or Professional Conflicting Interest which could arise during performance of the Contract must be notified to Fusion for Energy in writing without delay. The Contractor shall immediately take all necessary steps to rectify it</w:t>
      </w:r>
      <w:r w:rsidRPr="004E105D">
        <w:rPr>
          <w:rFonts w:ascii="Times New Roman" w:eastAsia="Times New Roman" w:hAnsi="Times New Roman" w:cs="Times New Roman"/>
          <w:lang w:val="en-GB" w:eastAsia="ko-KR"/>
        </w:rPr>
        <w:t>.</w:t>
      </w:r>
    </w:p>
    <w:p w14:paraId="0C0F15D1" w14:textId="10DA8153" w:rsidR="004C02F0" w:rsidRPr="00FF7B83" w:rsidRDefault="00D45B42" w:rsidP="008668F3">
      <w:pPr>
        <w:pStyle w:val="ListParagraph"/>
        <w:numPr>
          <w:ilvl w:val="1"/>
          <w:numId w:val="15"/>
        </w:numPr>
        <w:spacing w:before="120" w:after="120" w:line="240" w:lineRule="auto"/>
        <w:contextualSpacing w:val="0"/>
        <w:jc w:val="both"/>
        <w:rPr>
          <w:rFonts w:ascii="Times New Roman" w:eastAsia="Times New Roman" w:hAnsi="Times New Roman" w:cs="Times New Roman"/>
          <w:color w:val="000000"/>
          <w:lang w:val="en-GB" w:eastAsia="ko-KR"/>
        </w:rPr>
      </w:pPr>
      <w:r w:rsidRPr="004E105D">
        <w:rPr>
          <w:rFonts w:ascii="Times New Roman" w:eastAsia="Times New Roman" w:hAnsi="Times New Roman" w:cs="Times New Roman"/>
          <w:lang w:val="en-GB" w:eastAsia="ko-KR"/>
        </w:rPr>
        <w:t xml:space="preserve">Fusion for Energy reserves the right to verify that such measures are adequate and may require that additional measures be taken, if necessary, within a time limit which it shall set. The Contractor shall ensure that its staff, board and directors are not placed in a situation which could give rise to conflict of interest. </w:t>
      </w:r>
    </w:p>
    <w:p w14:paraId="39C4A6E8" w14:textId="77777777" w:rsidR="00D45B42" w:rsidRPr="004E105D" w:rsidRDefault="00D45B42" w:rsidP="008668F3">
      <w:pPr>
        <w:pStyle w:val="ListParagraph"/>
        <w:numPr>
          <w:ilvl w:val="1"/>
          <w:numId w:val="15"/>
        </w:numPr>
        <w:spacing w:before="120" w:after="120" w:line="240" w:lineRule="auto"/>
        <w:contextualSpacing w:val="0"/>
        <w:jc w:val="both"/>
        <w:rPr>
          <w:rFonts w:ascii="Times New Roman" w:hAnsi="Times New Roman" w:cs="Times New Roman"/>
          <w:lang w:val="en-GB" w:eastAsia="ko-KR"/>
        </w:rPr>
      </w:pPr>
      <w:r w:rsidRPr="004E105D">
        <w:rPr>
          <w:rFonts w:ascii="Times New Roman" w:hAnsi="Times New Roman" w:cs="Times New Roman"/>
          <w:lang w:val="en-GB" w:eastAsia="ko-KR"/>
        </w:rPr>
        <w:t>The Contractor declares:</w:t>
      </w:r>
    </w:p>
    <w:p w14:paraId="4843E3CE" w14:textId="77777777" w:rsidR="00D45B42" w:rsidRPr="001D17DD" w:rsidRDefault="00D45B42" w:rsidP="008668F3">
      <w:pPr>
        <w:numPr>
          <w:ilvl w:val="0"/>
          <w:numId w:val="3"/>
        </w:numPr>
        <w:spacing w:before="120" w:after="120" w:line="240" w:lineRule="auto"/>
        <w:ind w:left="851" w:hanging="425"/>
        <w:jc w:val="both"/>
        <w:rPr>
          <w:rFonts w:ascii="Times New Roman" w:eastAsia="Times New Roman" w:hAnsi="Times New Roman" w:cs="Times New Roman"/>
          <w:lang w:val="en-GB" w:eastAsia="ko-KR"/>
        </w:rPr>
      </w:pPr>
      <w:r w:rsidRPr="001D17DD">
        <w:rPr>
          <w:rFonts w:ascii="Times New Roman" w:eastAsia="Times New Roman" w:hAnsi="Times New Roman" w:cs="Times New Roman"/>
          <w:lang w:val="en-GB" w:eastAsia="ko-KR"/>
        </w:rPr>
        <w:t>that it has not made, and will not make, any offer of any type whatsoever, from which an advantage can be derived under the Contract;</w:t>
      </w:r>
    </w:p>
    <w:p w14:paraId="6F872149" w14:textId="77777777" w:rsidR="00D45B42" w:rsidRPr="001D17DD" w:rsidRDefault="00D45B42" w:rsidP="008668F3">
      <w:pPr>
        <w:numPr>
          <w:ilvl w:val="0"/>
          <w:numId w:val="3"/>
        </w:numPr>
        <w:spacing w:before="120" w:after="120" w:line="240" w:lineRule="auto"/>
        <w:ind w:left="851" w:hanging="425"/>
        <w:jc w:val="both"/>
        <w:rPr>
          <w:rFonts w:ascii="Times New Roman" w:eastAsia="Times New Roman" w:hAnsi="Times New Roman" w:cs="Times New Roman"/>
          <w:color w:val="000000"/>
          <w:lang w:val="en-GB" w:eastAsia="ko-KR"/>
        </w:rPr>
      </w:pPr>
      <w:r w:rsidRPr="001D17DD">
        <w:rPr>
          <w:rFonts w:ascii="Times New Roman" w:eastAsia="Times New Roman" w:hAnsi="Times New Roman" w:cs="Times New Roman"/>
          <w:lang w:val="en-GB" w:eastAsia="ko-KR"/>
        </w:rPr>
        <w:t>that it 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corruption, either directly or indirectly, in as much as it is an incentive or reward relating to the performance of the Contract.</w:t>
      </w:r>
    </w:p>
    <w:p w14:paraId="1B4D0AC3" w14:textId="5629A383" w:rsidR="00673ABB" w:rsidRPr="00FF7B83" w:rsidRDefault="00D45B42" w:rsidP="008668F3">
      <w:pPr>
        <w:pStyle w:val="ListParagraph"/>
        <w:numPr>
          <w:ilvl w:val="0"/>
          <w:numId w:val="15"/>
        </w:numPr>
        <w:spacing w:before="360" w:after="240" w:line="240" w:lineRule="auto"/>
        <w:contextualSpacing w:val="0"/>
        <w:rPr>
          <w:rFonts w:ascii="Times New Roman" w:eastAsia="Times New Roman" w:hAnsi="Times New Roman" w:cs="Times New Roman"/>
          <w:b/>
          <w:smallCaps/>
          <w:lang w:val="en-GB" w:eastAsia="ko-KR"/>
        </w:rPr>
      </w:pPr>
      <w:bookmarkStart w:id="49" w:name="_Toc299620376"/>
      <w:bookmarkStart w:id="50" w:name="_DV_M558"/>
      <w:bookmarkStart w:id="51" w:name="_DV_M560"/>
      <w:bookmarkStart w:id="52" w:name="_DV_M561"/>
      <w:bookmarkStart w:id="53" w:name="_DV_M562"/>
      <w:bookmarkStart w:id="54" w:name="_Toc299620397"/>
      <w:bookmarkStart w:id="55" w:name="_DV_M669"/>
      <w:bookmarkStart w:id="56" w:name="_Toc299620401"/>
      <w:bookmarkStart w:id="57" w:name="_Toc299620402"/>
      <w:bookmarkStart w:id="58" w:name="_Toc299620403"/>
      <w:bookmarkStart w:id="59" w:name="_DV_M674"/>
      <w:bookmarkStart w:id="60" w:name="_Toc299620405"/>
      <w:bookmarkStart w:id="61" w:name="_Toc299620406"/>
      <w:bookmarkStart w:id="62" w:name="_Toc299620407"/>
      <w:bookmarkStart w:id="63" w:name="_Toc299620408"/>
      <w:bookmarkStart w:id="64" w:name="_Toc299629847"/>
      <w:bookmarkStart w:id="65" w:name="_Toc302133580"/>
      <w:bookmarkStart w:id="66" w:name="_Ref365641218"/>
      <w:bookmarkStart w:id="67" w:name="_Ref3170875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4E105D">
        <w:rPr>
          <w:rFonts w:ascii="Times New Roman" w:eastAsia="Times New Roman" w:hAnsi="Times New Roman" w:cs="Times New Roman"/>
          <w:b/>
          <w:smallCaps/>
          <w:lang w:val="en-GB" w:eastAsia="ko-KR"/>
        </w:rPr>
        <w:t>A</w:t>
      </w:r>
      <w:bookmarkEnd w:id="64"/>
      <w:bookmarkEnd w:id="65"/>
      <w:r w:rsidRPr="004E105D">
        <w:rPr>
          <w:rFonts w:ascii="Times New Roman" w:eastAsia="Times New Roman" w:hAnsi="Times New Roman" w:cs="Times New Roman"/>
          <w:b/>
          <w:smallCaps/>
          <w:lang w:val="en-GB" w:eastAsia="ko-KR"/>
        </w:rPr>
        <w:t>cceptance</w:t>
      </w:r>
      <w:bookmarkEnd w:id="66"/>
      <w:bookmarkEnd w:id="67"/>
    </w:p>
    <w:p w14:paraId="21E2A528" w14:textId="77777777" w:rsidR="00D45B42" w:rsidRPr="004E105D" w:rsidRDefault="00D45B42" w:rsidP="008668F3">
      <w:pPr>
        <w:pStyle w:val="ListParagraph"/>
        <w:numPr>
          <w:ilvl w:val="1"/>
          <w:numId w:val="15"/>
        </w:numPr>
        <w:spacing w:before="120" w:after="120" w:line="240" w:lineRule="auto"/>
        <w:contextualSpacing w:val="0"/>
        <w:rPr>
          <w:rFonts w:ascii="Times New Roman" w:eastAsia="Times New Roman" w:hAnsi="Times New Roman" w:cs="Times New Roman"/>
          <w:b/>
          <w:lang w:val="en-GB" w:eastAsia="ko-KR"/>
        </w:rPr>
      </w:pPr>
      <w:r w:rsidRPr="004E105D">
        <w:rPr>
          <w:rFonts w:ascii="Times New Roman" w:eastAsia="Times New Roman" w:hAnsi="Times New Roman" w:cs="Times New Roman"/>
          <w:b/>
          <w:lang w:val="en-GB" w:eastAsia="ko-KR"/>
        </w:rPr>
        <w:t>General</w:t>
      </w:r>
    </w:p>
    <w:p w14:paraId="798A2395" w14:textId="441951F8" w:rsidR="00CF7D9F" w:rsidRDefault="00D45B42" w:rsidP="00FF7B83">
      <w:pPr>
        <w:spacing w:before="120" w:after="120" w:line="240" w:lineRule="auto"/>
        <w:ind w:left="426"/>
        <w:jc w:val="both"/>
        <w:rPr>
          <w:rFonts w:ascii="Times New Roman" w:eastAsia="Times New Roman" w:hAnsi="Times New Roman" w:cs="Times New Roman"/>
          <w:lang w:val="en-GB" w:eastAsia="ko-KR"/>
        </w:rPr>
      </w:pPr>
      <w:r w:rsidRPr="00850133">
        <w:rPr>
          <w:rFonts w:ascii="Times New Roman" w:eastAsia="Times New Roman" w:hAnsi="Times New Roman" w:cs="Times New Roman"/>
          <w:lang w:val="en-GB" w:eastAsia="ko-KR"/>
        </w:rPr>
        <w:t xml:space="preserve">Acceptance </w:t>
      </w:r>
      <w:r w:rsidR="00525821" w:rsidRPr="00850133">
        <w:rPr>
          <w:rFonts w:ascii="Times New Roman" w:eastAsia="Times New Roman" w:hAnsi="Times New Roman" w:cs="Times New Roman"/>
          <w:lang w:val="en-GB" w:eastAsia="ko-KR"/>
        </w:rPr>
        <w:t xml:space="preserve">is the </w:t>
      </w:r>
      <w:r w:rsidRPr="00850133">
        <w:rPr>
          <w:rFonts w:ascii="Times New Roman" w:eastAsia="Times New Roman" w:hAnsi="Times New Roman" w:cs="Times New Roman"/>
          <w:lang w:val="en-GB" w:eastAsia="ko-KR"/>
        </w:rPr>
        <w:t>acknowledg</w:t>
      </w:r>
      <w:r w:rsidR="00C23347">
        <w:rPr>
          <w:rFonts w:ascii="Times New Roman" w:eastAsia="Times New Roman" w:hAnsi="Times New Roman" w:cs="Times New Roman"/>
          <w:lang w:val="en-GB" w:eastAsia="ko-KR"/>
        </w:rPr>
        <w:t>e</w:t>
      </w:r>
      <w:r w:rsidRPr="00850133">
        <w:rPr>
          <w:rFonts w:ascii="Times New Roman" w:eastAsia="Times New Roman" w:hAnsi="Times New Roman" w:cs="Times New Roman"/>
          <w:lang w:val="en-GB" w:eastAsia="ko-KR"/>
        </w:rPr>
        <w:t xml:space="preserve">ment that the </w:t>
      </w:r>
      <w:r w:rsidR="00F431BE">
        <w:rPr>
          <w:rFonts w:ascii="Times New Roman" w:eastAsia="Times New Roman" w:hAnsi="Times New Roman" w:cs="Times New Roman"/>
          <w:lang w:val="en-GB" w:eastAsia="ko-KR"/>
        </w:rPr>
        <w:t>goods, service or works</w:t>
      </w:r>
      <w:r w:rsidR="00CC0A5E" w:rsidRPr="00850133">
        <w:rPr>
          <w:rFonts w:ascii="Times New Roman" w:eastAsia="Times New Roman" w:hAnsi="Times New Roman" w:cs="Times New Roman"/>
          <w:lang w:val="en-GB" w:eastAsia="ko-KR"/>
        </w:rPr>
        <w:t xml:space="preserve"> </w:t>
      </w:r>
      <w:r w:rsidRPr="00850133">
        <w:rPr>
          <w:rFonts w:ascii="Times New Roman" w:eastAsia="Times New Roman" w:hAnsi="Times New Roman" w:cs="Times New Roman"/>
          <w:lang w:val="en-GB" w:eastAsia="ko-KR"/>
        </w:rPr>
        <w:t>delivered</w:t>
      </w:r>
      <w:r w:rsidR="00F431BE">
        <w:rPr>
          <w:rFonts w:ascii="Times New Roman" w:eastAsia="Times New Roman" w:hAnsi="Times New Roman" w:cs="Times New Roman"/>
          <w:lang w:val="en-GB" w:eastAsia="ko-KR"/>
        </w:rPr>
        <w:t xml:space="preserve"> </w:t>
      </w:r>
      <w:r w:rsidRPr="00850133">
        <w:rPr>
          <w:rFonts w:ascii="Times New Roman" w:eastAsia="Times New Roman" w:hAnsi="Times New Roman" w:cs="Times New Roman"/>
          <w:lang w:val="en-GB" w:eastAsia="ko-KR"/>
        </w:rPr>
        <w:t>are in conformity with the contractual</w:t>
      </w:r>
      <w:r w:rsidR="00673ABB">
        <w:rPr>
          <w:rFonts w:ascii="Times New Roman" w:eastAsia="Times New Roman" w:hAnsi="Times New Roman" w:cs="Times New Roman"/>
          <w:lang w:val="en-GB" w:eastAsia="ko-KR"/>
        </w:rPr>
        <w:t xml:space="preserve"> </w:t>
      </w:r>
      <w:r w:rsidRPr="00850133">
        <w:rPr>
          <w:rFonts w:ascii="Times New Roman" w:eastAsia="Times New Roman" w:hAnsi="Times New Roman" w:cs="Times New Roman"/>
          <w:lang w:val="en-GB" w:eastAsia="ko-KR"/>
        </w:rPr>
        <w:t>requirements.</w:t>
      </w:r>
    </w:p>
    <w:p w14:paraId="37FD9976" w14:textId="7EB2D3AC" w:rsidR="00D45B42" w:rsidRDefault="00D45B42" w:rsidP="00FF7B83">
      <w:pPr>
        <w:spacing w:before="120" w:after="120" w:line="240" w:lineRule="auto"/>
        <w:ind w:left="426"/>
        <w:jc w:val="both"/>
        <w:rPr>
          <w:rFonts w:ascii="Times New Roman" w:eastAsia="Times New Roman" w:hAnsi="Times New Roman" w:cs="Times New Roman"/>
          <w:lang w:val="en-GB" w:eastAsia="ko-KR"/>
        </w:rPr>
      </w:pPr>
      <w:r w:rsidRPr="00850133">
        <w:rPr>
          <w:rFonts w:ascii="Times New Roman" w:eastAsia="Times New Roman" w:hAnsi="Times New Roman" w:cs="Times New Roman"/>
          <w:lang w:val="en-GB" w:eastAsia="ko-KR"/>
        </w:rPr>
        <w:t xml:space="preserve">Conformity shall be declared only where the conditions laid down in Article </w:t>
      </w:r>
      <w:r w:rsidRPr="002150AB">
        <w:rPr>
          <w:rFonts w:ascii="Times New Roman" w:eastAsia="Times New Roman" w:hAnsi="Times New Roman" w:cs="Times New Roman"/>
          <w:lang w:val="en-GB" w:eastAsia="ko-KR"/>
        </w:rPr>
        <w:fldChar w:fldCharType="begin"/>
      </w:r>
      <w:r w:rsidRPr="00850133">
        <w:rPr>
          <w:rFonts w:ascii="Times New Roman" w:eastAsia="Times New Roman" w:hAnsi="Times New Roman" w:cs="Times New Roman"/>
          <w:lang w:val="en-GB" w:eastAsia="ko-KR"/>
        </w:rPr>
        <w:instrText xml:space="preserve"> REF _Ref358967900 \r \h  \* MERGEFORMAT </w:instrText>
      </w:r>
      <w:r w:rsidRPr="002150AB">
        <w:rPr>
          <w:rFonts w:ascii="Times New Roman" w:eastAsia="Times New Roman" w:hAnsi="Times New Roman" w:cs="Times New Roman"/>
          <w:lang w:val="en-GB" w:eastAsia="ko-KR"/>
        </w:rPr>
      </w:r>
      <w:r w:rsidRPr="002150AB">
        <w:rPr>
          <w:rFonts w:ascii="Times New Roman" w:eastAsia="Times New Roman" w:hAnsi="Times New Roman" w:cs="Times New Roman"/>
          <w:lang w:val="en-GB" w:eastAsia="ko-KR"/>
        </w:rPr>
        <w:fldChar w:fldCharType="separate"/>
      </w:r>
      <w:r w:rsidR="004C02F0">
        <w:rPr>
          <w:rFonts w:ascii="Times New Roman" w:eastAsia="Times New Roman" w:hAnsi="Times New Roman" w:cs="Times New Roman"/>
          <w:lang w:val="en-GB" w:eastAsia="ko-KR"/>
        </w:rPr>
        <w:t>6.2</w:t>
      </w:r>
      <w:r w:rsidRPr="002150AB">
        <w:rPr>
          <w:rFonts w:ascii="Times New Roman" w:eastAsia="Times New Roman" w:hAnsi="Times New Roman" w:cs="Times New Roman"/>
          <w:lang w:val="en-GB" w:eastAsia="ko-KR"/>
        </w:rPr>
        <w:fldChar w:fldCharType="end"/>
      </w:r>
      <w:r w:rsidRPr="00850133">
        <w:rPr>
          <w:rFonts w:ascii="Times New Roman" w:eastAsia="Times New Roman" w:hAnsi="Times New Roman" w:cs="Times New Roman"/>
          <w:lang w:val="en-GB" w:eastAsia="ko-KR"/>
        </w:rPr>
        <w:t xml:space="preserve"> of the Contract are satisfied. </w:t>
      </w:r>
    </w:p>
    <w:p w14:paraId="1096AB09" w14:textId="34DB968B" w:rsidR="00CF7D9F" w:rsidRPr="00850133" w:rsidRDefault="00CF7D9F" w:rsidP="00FF7B83">
      <w:pPr>
        <w:spacing w:before="120" w:after="120" w:line="240" w:lineRule="auto"/>
        <w:ind w:left="426"/>
        <w:jc w:val="both"/>
        <w:rPr>
          <w:rFonts w:ascii="Times New Roman" w:eastAsia="Times New Roman" w:hAnsi="Times New Roman" w:cs="Times New Roman"/>
          <w:lang w:val="en-GB" w:eastAsia="ko-KR"/>
        </w:rPr>
      </w:pPr>
      <w:r>
        <w:rPr>
          <w:rFonts w:ascii="Times New Roman" w:eastAsia="Times New Roman" w:hAnsi="Times New Roman" w:cs="Times New Roman"/>
          <w:lang w:val="en-GB" w:eastAsia="ko-KR"/>
        </w:rPr>
        <w:t xml:space="preserve">Conformity </w:t>
      </w:r>
      <w:r w:rsidR="00F431BE">
        <w:rPr>
          <w:rFonts w:ascii="Times New Roman" w:eastAsia="Times New Roman" w:hAnsi="Times New Roman" w:cs="Times New Roman"/>
          <w:lang w:val="en-GB" w:eastAsia="ko-KR"/>
        </w:rPr>
        <w:t xml:space="preserve">of the goods, service or works </w:t>
      </w:r>
      <w:r w:rsidRPr="00850133">
        <w:rPr>
          <w:rFonts w:ascii="Times New Roman" w:eastAsia="Times New Roman" w:hAnsi="Times New Roman" w:cs="Times New Roman"/>
          <w:lang w:val="en-GB" w:eastAsia="ko-KR"/>
        </w:rPr>
        <w:t>delivered shall be evidenced by</w:t>
      </w:r>
      <w:r w:rsidRPr="003050B9">
        <w:rPr>
          <w:rFonts w:ascii="Times New Roman" w:hAnsi="Times New Roman" w:cs="Times New Roman"/>
          <w:lang w:val="en-GB"/>
        </w:rPr>
        <w:t xml:space="preserve"> </w:t>
      </w:r>
      <w:r w:rsidRPr="00850133">
        <w:rPr>
          <w:rFonts w:ascii="Times New Roman" w:eastAsia="Times New Roman" w:hAnsi="Times New Roman" w:cs="Times New Roman"/>
          <w:lang w:val="en-GB" w:eastAsia="ko-KR"/>
        </w:rPr>
        <w:t xml:space="preserve">a written communication to this effect or, </w:t>
      </w:r>
      <w:r>
        <w:rPr>
          <w:rFonts w:ascii="Times New Roman" w:eastAsia="Times New Roman" w:hAnsi="Times New Roman" w:cs="Times New Roman"/>
          <w:lang w:val="en-GB" w:eastAsia="ko-KR"/>
        </w:rPr>
        <w:t>in the absence of such communication</w:t>
      </w:r>
      <w:r w:rsidRPr="00850133">
        <w:rPr>
          <w:rFonts w:ascii="Times New Roman" w:eastAsia="Times New Roman" w:hAnsi="Times New Roman" w:cs="Times New Roman"/>
          <w:lang w:val="en-GB" w:eastAsia="ko-KR"/>
        </w:rPr>
        <w:t>, by the payment.</w:t>
      </w:r>
    </w:p>
    <w:p w14:paraId="6126AAEB" w14:textId="553B125B" w:rsidR="00D45B42" w:rsidRPr="004E105D" w:rsidRDefault="00D45B42" w:rsidP="008668F3">
      <w:pPr>
        <w:pStyle w:val="ListParagraph"/>
        <w:numPr>
          <w:ilvl w:val="1"/>
          <w:numId w:val="15"/>
        </w:numPr>
        <w:spacing w:after="120"/>
        <w:rPr>
          <w:rFonts w:ascii="Times New Roman" w:hAnsi="Times New Roman" w:cs="Times New Roman"/>
          <w:b/>
          <w:lang w:val="en-GB" w:eastAsia="ko-KR"/>
        </w:rPr>
      </w:pPr>
      <w:bookmarkStart w:id="68" w:name="_Toc299629848"/>
      <w:bookmarkStart w:id="69" w:name="_Toc302133581"/>
      <w:bookmarkStart w:id="70" w:name="_Ref358967900"/>
      <w:r w:rsidRPr="004E105D">
        <w:rPr>
          <w:rFonts w:ascii="Times New Roman" w:hAnsi="Times New Roman" w:cs="Times New Roman"/>
          <w:b/>
          <w:lang w:val="en-GB" w:eastAsia="ko-KR"/>
        </w:rPr>
        <w:t xml:space="preserve">Conditions for </w:t>
      </w:r>
      <w:r w:rsidR="00574D0E">
        <w:rPr>
          <w:rFonts w:ascii="Times New Roman" w:hAnsi="Times New Roman" w:cs="Times New Roman"/>
          <w:b/>
          <w:lang w:val="en-GB" w:eastAsia="ko-KR"/>
        </w:rPr>
        <w:t>A</w:t>
      </w:r>
      <w:r w:rsidRPr="004E105D">
        <w:rPr>
          <w:rFonts w:ascii="Times New Roman" w:hAnsi="Times New Roman" w:cs="Times New Roman"/>
          <w:b/>
          <w:lang w:val="en-GB" w:eastAsia="ko-KR"/>
        </w:rPr>
        <w:t xml:space="preserve">cceptance: conformity </w:t>
      </w:r>
      <w:bookmarkEnd w:id="68"/>
      <w:bookmarkEnd w:id="69"/>
      <w:bookmarkEnd w:id="70"/>
    </w:p>
    <w:p w14:paraId="2377D6E2" w14:textId="08A0CE49" w:rsidR="00D45B42" w:rsidRPr="003050B9" w:rsidRDefault="00D45B42" w:rsidP="00FF7B83">
      <w:pPr>
        <w:spacing w:before="120" w:after="120" w:line="240" w:lineRule="auto"/>
        <w:ind w:left="426"/>
        <w:jc w:val="both"/>
        <w:rPr>
          <w:rFonts w:ascii="Times New Roman" w:hAnsi="Times New Roman" w:cs="Times New Roman"/>
        </w:rPr>
      </w:pPr>
      <w:bookmarkStart w:id="71" w:name="_DV_M579"/>
      <w:bookmarkEnd w:id="71"/>
      <w:r w:rsidRPr="003050B9">
        <w:rPr>
          <w:rFonts w:ascii="Times New Roman" w:hAnsi="Times New Roman" w:cs="Times New Roman"/>
        </w:rPr>
        <w:lastRenderedPageBreak/>
        <w:t xml:space="preserve">The </w:t>
      </w:r>
      <w:r w:rsidR="00F431BE">
        <w:rPr>
          <w:rFonts w:ascii="Times New Roman" w:hAnsi="Times New Roman" w:cs="Times New Roman"/>
        </w:rPr>
        <w:t>goods, services or works</w:t>
      </w:r>
      <w:r w:rsidRPr="003050B9">
        <w:rPr>
          <w:rFonts w:ascii="Times New Roman" w:hAnsi="Times New Roman" w:cs="Times New Roman"/>
        </w:rPr>
        <w:t xml:space="preserve"> delivered by the Contractor to Fusion for Energy must be in conformity in quantity, quality, price</w:t>
      </w:r>
      <w:r w:rsidR="00A65D05" w:rsidRPr="003050B9">
        <w:rPr>
          <w:rFonts w:ascii="Times New Roman" w:hAnsi="Times New Roman" w:cs="Times New Roman"/>
        </w:rPr>
        <w:t>,</w:t>
      </w:r>
      <w:r w:rsidRPr="003050B9">
        <w:rPr>
          <w:rFonts w:ascii="Times New Roman" w:hAnsi="Times New Roman" w:cs="Times New Roman"/>
        </w:rPr>
        <w:t xml:space="preserve"> and packaging with the Contract. </w:t>
      </w:r>
    </w:p>
    <w:p w14:paraId="40656D55" w14:textId="5531D075" w:rsidR="00CC0A5E" w:rsidRPr="004E105D" w:rsidRDefault="00D45B42" w:rsidP="00FF7B83">
      <w:pPr>
        <w:spacing w:before="120" w:after="120" w:line="240" w:lineRule="auto"/>
        <w:ind w:left="426"/>
        <w:jc w:val="both"/>
        <w:rPr>
          <w:rFonts w:ascii="Times New Roman" w:eastAsia="Times New Roman" w:hAnsi="Times New Roman" w:cs="Times New Roman"/>
          <w:lang w:val="en-GB" w:eastAsia="ko-KR"/>
        </w:rPr>
      </w:pPr>
      <w:bookmarkStart w:id="72" w:name="_DV_M580"/>
      <w:bookmarkEnd w:id="72"/>
      <w:r w:rsidRPr="003050B9">
        <w:rPr>
          <w:rFonts w:ascii="Times New Roman" w:hAnsi="Times New Roman" w:cs="Times New Roman"/>
        </w:rPr>
        <w:t>The</w:t>
      </w:r>
      <w:r w:rsidRPr="00850133">
        <w:rPr>
          <w:rFonts w:ascii="Times New Roman" w:eastAsia="Times New Roman" w:hAnsi="Times New Roman" w:cs="Times New Roman"/>
          <w:lang w:val="en-GB" w:eastAsia="ko-KR"/>
        </w:rPr>
        <w:t xml:space="preserve"> </w:t>
      </w:r>
      <w:r w:rsidR="00F431BE">
        <w:rPr>
          <w:rFonts w:ascii="Times New Roman" w:hAnsi="Times New Roman" w:cs="Times New Roman"/>
        </w:rPr>
        <w:t>goods, services or works</w:t>
      </w:r>
      <w:r w:rsidR="00F431BE" w:rsidRPr="003050B9">
        <w:rPr>
          <w:rFonts w:ascii="Times New Roman" w:hAnsi="Times New Roman" w:cs="Times New Roman"/>
        </w:rPr>
        <w:t xml:space="preserve"> </w:t>
      </w:r>
      <w:r w:rsidRPr="00850133">
        <w:rPr>
          <w:rFonts w:ascii="Times New Roman" w:eastAsia="Times New Roman" w:hAnsi="Times New Roman" w:cs="Times New Roman"/>
          <w:lang w:val="en-GB" w:eastAsia="ko-KR"/>
        </w:rPr>
        <w:t>delivered</w:t>
      </w:r>
      <w:r w:rsidR="00474797">
        <w:rPr>
          <w:rFonts w:ascii="Times New Roman" w:eastAsia="Times New Roman" w:hAnsi="Times New Roman" w:cs="Times New Roman"/>
          <w:lang w:val="en-GB" w:eastAsia="ko-KR"/>
        </w:rPr>
        <w:t xml:space="preserve"> and their packaging</w:t>
      </w:r>
      <w:r w:rsidRPr="00850133">
        <w:rPr>
          <w:rFonts w:ascii="Times New Roman" w:eastAsia="Times New Roman" w:hAnsi="Times New Roman" w:cs="Times New Roman"/>
          <w:lang w:val="en-GB" w:eastAsia="ko-KR"/>
        </w:rPr>
        <w:t xml:space="preserve"> </w:t>
      </w:r>
      <w:r w:rsidR="00474797">
        <w:rPr>
          <w:rFonts w:ascii="Times New Roman" w:eastAsia="Times New Roman" w:hAnsi="Times New Roman" w:cs="Times New Roman"/>
          <w:lang w:val="en-GB" w:eastAsia="ko-KR"/>
        </w:rPr>
        <w:t xml:space="preserve">must </w:t>
      </w:r>
      <w:r w:rsidR="000C17BC" w:rsidRPr="004E105D">
        <w:rPr>
          <w:rFonts w:ascii="Times New Roman" w:eastAsia="Times New Roman" w:hAnsi="Times New Roman" w:cs="Times New Roman"/>
          <w:lang w:val="en-GB" w:eastAsia="ko-KR"/>
        </w:rPr>
        <w:t>correspond to the specifications</w:t>
      </w:r>
      <w:r w:rsidR="00CC0A5E">
        <w:rPr>
          <w:rFonts w:ascii="Times New Roman" w:eastAsia="Times New Roman" w:hAnsi="Times New Roman" w:cs="Times New Roman"/>
          <w:lang w:val="en-GB" w:eastAsia="ko-KR"/>
        </w:rPr>
        <w:t>.</w:t>
      </w:r>
    </w:p>
    <w:p w14:paraId="50295016" w14:textId="156A71E4" w:rsidR="00D45B42" w:rsidRPr="003050B9" w:rsidRDefault="00F431BE" w:rsidP="00FF7B83">
      <w:pPr>
        <w:spacing w:before="120" w:after="120" w:line="240" w:lineRule="auto"/>
        <w:ind w:left="426"/>
        <w:jc w:val="both"/>
        <w:rPr>
          <w:rFonts w:ascii="Times New Roman" w:eastAsia="Times New Roman" w:hAnsi="Times New Roman" w:cs="Times New Roman"/>
          <w:lang w:val="en-GB" w:eastAsia="ko-KR"/>
        </w:rPr>
      </w:pPr>
      <w:r>
        <w:rPr>
          <w:rFonts w:ascii="Times New Roman" w:eastAsia="Times New Roman" w:hAnsi="Times New Roman" w:cs="Times New Roman"/>
          <w:lang w:val="en-GB" w:eastAsia="ko-KR"/>
        </w:rPr>
        <w:t>They must be</w:t>
      </w:r>
      <w:r w:rsidR="000C17BC" w:rsidRPr="00850133">
        <w:rPr>
          <w:rFonts w:ascii="Times New Roman" w:eastAsia="Times New Roman" w:hAnsi="Times New Roman" w:cs="Times New Roman"/>
          <w:lang w:val="en-GB" w:eastAsia="ko-KR"/>
        </w:rPr>
        <w:t xml:space="preserve"> delivered in accordance with the schedule defined in the Contract</w:t>
      </w:r>
      <w:r w:rsidR="00A65D05" w:rsidRPr="00850133">
        <w:rPr>
          <w:rFonts w:ascii="Times New Roman" w:eastAsia="Times New Roman" w:hAnsi="Times New Roman" w:cs="Times New Roman"/>
          <w:lang w:val="en-GB" w:eastAsia="ko-KR"/>
        </w:rPr>
        <w:t>.</w:t>
      </w:r>
      <w:bookmarkStart w:id="73" w:name="_DV_M581"/>
      <w:bookmarkEnd w:id="73"/>
    </w:p>
    <w:p w14:paraId="5BF24411" w14:textId="029DEABB" w:rsidR="00D45B42" w:rsidRPr="004E105D" w:rsidRDefault="00D45B42" w:rsidP="008668F3">
      <w:pPr>
        <w:pStyle w:val="ListParagraph"/>
        <w:numPr>
          <w:ilvl w:val="1"/>
          <w:numId w:val="15"/>
        </w:numPr>
        <w:spacing w:before="120" w:after="120" w:line="240" w:lineRule="auto"/>
        <w:jc w:val="both"/>
        <w:rPr>
          <w:rFonts w:ascii="Times New Roman" w:eastAsia="Times New Roman" w:hAnsi="Times New Roman" w:cs="Times New Roman"/>
          <w:b/>
          <w:lang w:val="en-GB" w:eastAsia="ko-KR"/>
        </w:rPr>
      </w:pPr>
      <w:bookmarkStart w:id="74" w:name="_Toc299629849"/>
      <w:bookmarkStart w:id="75" w:name="_Toc302133582"/>
      <w:bookmarkStart w:id="76" w:name="_Ref308093044"/>
      <w:r w:rsidRPr="004E105D">
        <w:rPr>
          <w:rFonts w:ascii="Times New Roman" w:eastAsia="Times New Roman" w:hAnsi="Times New Roman" w:cs="Times New Roman"/>
          <w:b/>
          <w:lang w:val="en-GB" w:eastAsia="ko-KR"/>
        </w:rPr>
        <w:t>Remedy</w:t>
      </w:r>
      <w:bookmarkEnd w:id="74"/>
      <w:bookmarkEnd w:id="75"/>
      <w:bookmarkEnd w:id="76"/>
    </w:p>
    <w:p w14:paraId="782A257A" w14:textId="00C3FB48" w:rsidR="00D45B42" w:rsidRPr="00850133" w:rsidRDefault="00D45B42" w:rsidP="008668F3">
      <w:pPr>
        <w:numPr>
          <w:ilvl w:val="0"/>
          <w:numId w:val="12"/>
        </w:numPr>
        <w:spacing w:before="120" w:after="120" w:line="240" w:lineRule="auto"/>
        <w:ind w:left="851" w:hanging="425"/>
        <w:jc w:val="both"/>
        <w:rPr>
          <w:rFonts w:ascii="Times New Roman" w:eastAsia="Times New Roman" w:hAnsi="Times New Roman" w:cs="Times New Roman"/>
          <w:lang w:val="en-GB" w:eastAsia="ko-KR"/>
        </w:rPr>
      </w:pPr>
      <w:r w:rsidRPr="00850133">
        <w:rPr>
          <w:rFonts w:ascii="Times New Roman" w:eastAsia="Times New Roman" w:hAnsi="Times New Roman" w:cs="Times New Roman"/>
          <w:lang w:val="en-GB" w:eastAsia="ko-KR"/>
        </w:rPr>
        <w:t xml:space="preserve">The Contractor shall be liable to Fusion for Energy for any </w:t>
      </w:r>
      <w:r w:rsidR="00CC0A5E">
        <w:rPr>
          <w:rFonts w:ascii="Times New Roman" w:eastAsia="Times New Roman" w:hAnsi="Times New Roman" w:cs="Times New Roman"/>
          <w:lang w:val="en-GB" w:eastAsia="ko-KR"/>
        </w:rPr>
        <w:t>n</w:t>
      </w:r>
      <w:r w:rsidR="00525821" w:rsidRPr="00850133">
        <w:rPr>
          <w:rFonts w:ascii="Times New Roman" w:eastAsia="Times New Roman" w:hAnsi="Times New Roman" w:cs="Times New Roman"/>
          <w:lang w:val="en-GB" w:eastAsia="ko-KR"/>
        </w:rPr>
        <w:t>on</w:t>
      </w:r>
      <w:r w:rsidRPr="00850133">
        <w:rPr>
          <w:rFonts w:ascii="Times New Roman" w:eastAsia="Times New Roman" w:hAnsi="Times New Roman" w:cs="Times New Roman"/>
          <w:lang w:val="en-GB" w:eastAsia="ko-KR"/>
        </w:rPr>
        <w:t xml:space="preserve">conformity which exists at the time the </w:t>
      </w:r>
      <w:r w:rsidR="00F431BE">
        <w:rPr>
          <w:rFonts w:ascii="Times New Roman" w:eastAsia="Times New Roman" w:hAnsi="Times New Roman" w:cs="Times New Roman"/>
          <w:lang w:val="en-GB" w:eastAsia="ko-KR"/>
        </w:rPr>
        <w:t>goods, services or works</w:t>
      </w:r>
      <w:r w:rsidRPr="00850133">
        <w:rPr>
          <w:rFonts w:ascii="Times New Roman" w:eastAsia="Times New Roman" w:hAnsi="Times New Roman" w:cs="Times New Roman"/>
          <w:lang w:val="en-GB" w:eastAsia="ko-KR"/>
        </w:rPr>
        <w:t xml:space="preserve"> are verified.</w:t>
      </w:r>
    </w:p>
    <w:p w14:paraId="2D3DAC93" w14:textId="5DF28E3D" w:rsidR="00D45B42" w:rsidRPr="00474797" w:rsidRDefault="00D45B42" w:rsidP="008668F3">
      <w:pPr>
        <w:numPr>
          <w:ilvl w:val="0"/>
          <w:numId w:val="12"/>
        </w:numPr>
        <w:spacing w:before="120" w:after="120" w:line="240" w:lineRule="auto"/>
        <w:ind w:left="851" w:hanging="425"/>
        <w:jc w:val="both"/>
        <w:rPr>
          <w:rFonts w:ascii="Times New Roman" w:eastAsia="Times New Roman" w:hAnsi="Times New Roman" w:cs="Times New Roman"/>
          <w:lang w:val="en-GB" w:eastAsia="ko-KR"/>
        </w:rPr>
      </w:pPr>
      <w:bookmarkStart w:id="77" w:name="_Ref358966287"/>
      <w:r w:rsidRPr="00850133">
        <w:rPr>
          <w:rFonts w:ascii="Times New Roman" w:eastAsia="Times New Roman" w:hAnsi="Times New Roman" w:cs="Times New Roman"/>
          <w:lang w:val="en-GB" w:eastAsia="ko-KR"/>
        </w:rPr>
        <w:t xml:space="preserve">In case of </w:t>
      </w:r>
      <w:r w:rsidR="00CC0A5E">
        <w:rPr>
          <w:rFonts w:ascii="Times New Roman" w:eastAsia="Times New Roman" w:hAnsi="Times New Roman" w:cs="Times New Roman"/>
          <w:lang w:val="en-GB" w:eastAsia="ko-KR"/>
        </w:rPr>
        <w:t>n</w:t>
      </w:r>
      <w:r w:rsidR="000C17BC" w:rsidRPr="00850133">
        <w:rPr>
          <w:rFonts w:ascii="Times New Roman" w:eastAsia="Times New Roman" w:hAnsi="Times New Roman" w:cs="Times New Roman"/>
          <w:lang w:val="en-GB" w:eastAsia="ko-KR"/>
        </w:rPr>
        <w:t>on</w:t>
      </w:r>
      <w:r w:rsidRPr="00850133">
        <w:rPr>
          <w:rFonts w:ascii="Times New Roman" w:eastAsia="Times New Roman" w:hAnsi="Times New Roman" w:cs="Times New Roman"/>
          <w:lang w:val="en-GB" w:eastAsia="ko-KR"/>
        </w:rPr>
        <w:t xml:space="preserve">conformity, without prejudice to Article </w:t>
      </w:r>
      <w:r w:rsidRPr="002150AB">
        <w:rPr>
          <w:rFonts w:ascii="Times New Roman" w:eastAsia="Times New Roman" w:hAnsi="Times New Roman" w:cs="Times New Roman"/>
          <w:lang w:val="en-GB" w:eastAsia="ko-KR"/>
        </w:rPr>
        <w:fldChar w:fldCharType="begin"/>
      </w:r>
      <w:r w:rsidRPr="00850133">
        <w:rPr>
          <w:rFonts w:ascii="Times New Roman" w:eastAsia="Times New Roman" w:hAnsi="Times New Roman" w:cs="Times New Roman"/>
          <w:lang w:val="en-GB" w:eastAsia="ko-KR"/>
        </w:rPr>
        <w:instrText xml:space="preserve"> REF _Ref392249945 \r \h  \* MERGEFORMAT </w:instrText>
      </w:r>
      <w:r w:rsidRPr="002150AB">
        <w:rPr>
          <w:rFonts w:ascii="Times New Roman" w:eastAsia="Times New Roman" w:hAnsi="Times New Roman" w:cs="Times New Roman"/>
          <w:lang w:val="en-GB" w:eastAsia="ko-KR"/>
        </w:rPr>
      </w:r>
      <w:r w:rsidRPr="002150AB">
        <w:rPr>
          <w:rFonts w:ascii="Times New Roman" w:eastAsia="Times New Roman" w:hAnsi="Times New Roman" w:cs="Times New Roman"/>
          <w:lang w:val="en-GB" w:eastAsia="ko-KR"/>
        </w:rPr>
        <w:fldChar w:fldCharType="separate"/>
      </w:r>
      <w:r w:rsidR="004C02F0">
        <w:rPr>
          <w:rFonts w:ascii="Times New Roman" w:eastAsia="Times New Roman" w:hAnsi="Times New Roman" w:cs="Times New Roman"/>
          <w:lang w:val="en-GB" w:eastAsia="ko-KR"/>
        </w:rPr>
        <w:t>9</w:t>
      </w:r>
      <w:r w:rsidRPr="002150AB">
        <w:rPr>
          <w:rFonts w:ascii="Times New Roman" w:eastAsia="Times New Roman" w:hAnsi="Times New Roman" w:cs="Times New Roman"/>
          <w:lang w:val="en-GB" w:eastAsia="ko-KR"/>
        </w:rPr>
        <w:fldChar w:fldCharType="end"/>
      </w:r>
      <w:r w:rsidRPr="00850133">
        <w:rPr>
          <w:rFonts w:ascii="Times New Roman" w:eastAsia="Times New Roman" w:hAnsi="Times New Roman" w:cs="Times New Roman"/>
          <w:lang w:val="en-GB" w:eastAsia="ko-KR"/>
        </w:rPr>
        <w:t xml:space="preserve"> (</w:t>
      </w:r>
      <w:r w:rsidRPr="00850133">
        <w:rPr>
          <w:rFonts w:ascii="Times New Roman" w:eastAsia="Times New Roman" w:hAnsi="Times New Roman" w:cs="Times New Roman"/>
          <w:i/>
          <w:lang w:val="en-GB" w:eastAsia="ko-KR"/>
        </w:rPr>
        <w:t>Liquidated Damages</w:t>
      </w:r>
      <w:r w:rsidRPr="00850133">
        <w:rPr>
          <w:rFonts w:ascii="Times New Roman" w:eastAsia="Times New Roman" w:hAnsi="Times New Roman" w:cs="Times New Roman"/>
          <w:lang w:val="en-GB" w:eastAsia="ko-KR"/>
        </w:rPr>
        <w:t>), Fusion for Energy shall be entitled, at its own discretion:</w:t>
      </w:r>
      <w:bookmarkEnd w:id="77"/>
      <w:r w:rsidR="00474797">
        <w:rPr>
          <w:rFonts w:ascii="Times New Roman" w:eastAsia="Times New Roman" w:hAnsi="Times New Roman" w:cs="Times New Roman"/>
          <w:lang w:val="en-GB" w:eastAsia="ko-KR"/>
        </w:rPr>
        <w:t xml:space="preserve"> </w:t>
      </w:r>
      <w:r w:rsidRPr="00474797">
        <w:rPr>
          <w:rFonts w:ascii="Times New Roman" w:eastAsia="Times New Roman" w:hAnsi="Times New Roman" w:cs="Times New Roman"/>
          <w:lang w:val="en-GB" w:eastAsia="ko-KR"/>
        </w:rPr>
        <w:t xml:space="preserve">to have the </w:t>
      </w:r>
      <w:r w:rsidR="00F431BE">
        <w:rPr>
          <w:rFonts w:ascii="Times New Roman" w:eastAsia="Times New Roman" w:hAnsi="Times New Roman" w:cs="Times New Roman"/>
          <w:lang w:val="en-GB" w:eastAsia="ko-KR"/>
        </w:rPr>
        <w:t>goods, services or works</w:t>
      </w:r>
      <w:r w:rsidRPr="00474797">
        <w:rPr>
          <w:rFonts w:ascii="Times New Roman" w:eastAsia="Times New Roman" w:hAnsi="Times New Roman" w:cs="Times New Roman"/>
          <w:lang w:val="en-GB" w:eastAsia="ko-KR"/>
        </w:rPr>
        <w:t xml:space="preserve"> brought into conformity, free of charge, by </w:t>
      </w:r>
      <w:r w:rsidR="008E3071">
        <w:rPr>
          <w:rFonts w:ascii="Times New Roman" w:eastAsia="Times New Roman" w:hAnsi="Times New Roman" w:cs="Times New Roman"/>
          <w:lang w:val="en-GB" w:eastAsia="ko-KR"/>
        </w:rPr>
        <w:t>r</w:t>
      </w:r>
      <w:r w:rsidRPr="00474797">
        <w:rPr>
          <w:rFonts w:ascii="Times New Roman" w:eastAsia="Times New Roman" w:hAnsi="Times New Roman" w:cs="Times New Roman"/>
          <w:lang w:val="en-GB" w:eastAsia="ko-KR"/>
        </w:rPr>
        <w:t xml:space="preserve">epair or </w:t>
      </w:r>
      <w:r w:rsidR="00B45F4E" w:rsidRPr="00474797">
        <w:rPr>
          <w:rFonts w:ascii="Times New Roman" w:eastAsia="Times New Roman" w:hAnsi="Times New Roman" w:cs="Times New Roman"/>
          <w:lang w:val="en-GB" w:eastAsia="ko-KR"/>
        </w:rPr>
        <w:t>r</w:t>
      </w:r>
      <w:r w:rsidRPr="00474797">
        <w:rPr>
          <w:rFonts w:ascii="Times New Roman" w:eastAsia="Times New Roman" w:hAnsi="Times New Roman" w:cs="Times New Roman"/>
          <w:lang w:val="en-GB" w:eastAsia="ko-KR"/>
        </w:rPr>
        <w:t>eplacement; or</w:t>
      </w:r>
      <w:r w:rsidR="00474797">
        <w:rPr>
          <w:rFonts w:ascii="Times New Roman" w:eastAsia="Times New Roman" w:hAnsi="Times New Roman" w:cs="Times New Roman"/>
          <w:lang w:val="en-GB" w:eastAsia="ko-KR"/>
        </w:rPr>
        <w:t xml:space="preserve"> </w:t>
      </w:r>
      <w:r w:rsidRPr="00474797">
        <w:rPr>
          <w:rFonts w:ascii="Times New Roman" w:eastAsia="Times New Roman" w:hAnsi="Times New Roman" w:cs="Times New Roman"/>
          <w:lang w:val="en-GB" w:eastAsia="ko-KR"/>
        </w:rPr>
        <w:t>to have an appropriate reduction made in the price.</w:t>
      </w:r>
    </w:p>
    <w:p w14:paraId="32124950" w14:textId="0116785F" w:rsidR="00D45B42" w:rsidRPr="00850133" w:rsidRDefault="00D45B42" w:rsidP="008668F3">
      <w:pPr>
        <w:numPr>
          <w:ilvl w:val="0"/>
          <w:numId w:val="12"/>
        </w:numPr>
        <w:spacing w:before="120" w:after="120" w:line="240" w:lineRule="auto"/>
        <w:ind w:left="851" w:hanging="425"/>
        <w:jc w:val="both"/>
        <w:rPr>
          <w:rFonts w:ascii="Times New Roman" w:eastAsia="Times New Roman" w:hAnsi="Times New Roman" w:cs="Times New Roman"/>
          <w:lang w:val="en-GB" w:eastAsia="ko-KR"/>
        </w:rPr>
      </w:pPr>
      <w:r w:rsidRPr="00850133">
        <w:rPr>
          <w:rFonts w:ascii="Times New Roman" w:eastAsia="Times New Roman" w:hAnsi="Times New Roman" w:cs="Times New Roman"/>
          <w:lang w:val="en-GB" w:eastAsia="ko-KR"/>
        </w:rPr>
        <w:t xml:space="preserve">Any </w:t>
      </w:r>
      <w:r w:rsidR="008E3071">
        <w:rPr>
          <w:rFonts w:ascii="Times New Roman" w:eastAsia="Times New Roman" w:hAnsi="Times New Roman" w:cs="Times New Roman"/>
          <w:lang w:val="en-GB" w:eastAsia="ko-KR"/>
        </w:rPr>
        <w:t>r</w:t>
      </w:r>
      <w:r w:rsidRPr="00850133">
        <w:rPr>
          <w:rFonts w:ascii="Times New Roman" w:eastAsia="Times New Roman" w:hAnsi="Times New Roman" w:cs="Times New Roman"/>
          <w:lang w:val="en-GB" w:eastAsia="ko-KR"/>
        </w:rPr>
        <w:t xml:space="preserve">epair or </w:t>
      </w:r>
      <w:r w:rsidR="00B45F4E" w:rsidRPr="00850133">
        <w:rPr>
          <w:rFonts w:ascii="Times New Roman" w:eastAsia="Times New Roman" w:hAnsi="Times New Roman" w:cs="Times New Roman"/>
          <w:lang w:val="en-GB" w:eastAsia="ko-KR"/>
        </w:rPr>
        <w:t>r</w:t>
      </w:r>
      <w:r w:rsidRPr="00850133">
        <w:rPr>
          <w:rFonts w:ascii="Times New Roman" w:eastAsia="Times New Roman" w:hAnsi="Times New Roman" w:cs="Times New Roman"/>
          <w:lang w:val="en-GB" w:eastAsia="ko-KR"/>
        </w:rPr>
        <w:t>eplacement shall be completed within a reasonable time and without any significant inconvenience to Fusion for Energy, taking account of the nature of the goods and the purpose for which they are required by Fusion for Energy.</w:t>
      </w:r>
    </w:p>
    <w:p w14:paraId="0293479A" w14:textId="77777777" w:rsidR="00D45B42" w:rsidRPr="00850133" w:rsidRDefault="00D45B42" w:rsidP="008668F3">
      <w:pPr>
        <w:numPr>
          <w:ilvl w:val="0"/>
          <w:numId w:val="12"/>
        </w:numPr>
        <w:spacing w:before="120" w:after="120" w:line="240" w:lineRule="auto"/>
        <w:ind w:left="851" w:hanging="425"/>
        <w:jc w:val="both"/>
        <w:rPr>
          <w:rFonts w:ascii="Times New Roman" w:eastAsia="Times New Roman" w:hAnsi="Times New Roman" w:cs="Times New Roman"/>
          <w:color w:val="000000"/>
          <w:spacing w:val="-2"/>
          <w:lang w:val="en-GB" w:eastAsia="ko-KR"/>
        </w:rPr>
      </w:pPr>
      <w:r w:rsidRPr="00850133">
        <w:rPr>
          <w:rFonts w:ascii="Times New Roman" w:eastAsia="Times New Roman" w:hAnsi="Times New Roman" w:cs="Times New Roman"/>
          <w:lang w:val="en-GB" w:eastAsia="ko-KR"/>
        </w:rPr>
        <w:t xml:space="preserve">The term ‘free of charge’ in paragraph </w:t>
      </w:r>
      <w:r w:rsidRPr="002150AB">
        <w:rPr>
          <w:rFonts w:ascii="Times New Roman" w:eastAsia="Times New Roman" w:hAnsi="Times New Roman" w:cs="Times New Roman"/>
          <w:highlight w:val="yellow"/>
          <w:lang w:val="en-GB" w:eastAsia="ko-KR"/>
        </w:rPr>
        <w:fldChar w:fldCharType="begin"/>
      </w:r>
      <w:r w:rsidRPr="00850133">
        <w:rPr>
          <w:rFonts w:ascii="Times New Roman" w:eastAsia="Times New Roman" w:hAnsi="Times New Roman" w:cs="Times New Roman"/>
          <w:lang w:val="en-GB" w:eastAsia="ko-KR"/>
        </w:rPr>
        <w:instrText xml:space="preserve"> REF _Ref358966287 \r \h </w:instrText>
      </w:r>
      <w:r w:rsidRPr="00850133">
        <w:rPr>
          <w:rFonts w:ascii="Times New Roman" w:eastAsia="Times New Roman" w:hAnsi="Times New Roman" w:cs="Times New Roman"/>
          <w:highlight w:val="yellow"/>
          <w:lang w:val="en-GB" w:eastAsia="ko-KR"/>
        </w:rPr>
        <w:instrText xml:space="preserve"> \* MERGEFORMAT </w:instrText>
      </w:r>
      <w:r w:rsidRPr="002150AB">
        <w:rPr>
          <w:rFonts w:ascii="Times New Roman" w:eastAsia="Times New Roman" w:hAnsi="Times New Roman" w:cs="Times New Roman"/>
          <w:highlight w:val="yellow"/>
          <w:lang w:val="en-GB" w:eastAsia="ko-KR"/>
        </w:rPr>
      </w:r>
      <w:r w:rsidRPr="002150AB">
        <w:rPr>
          <w:rFonts w:ascii="Times New Roman" w:eastAsia="Times New Roman" w:hAnsi="Times New Roman" w:cs="Times New Roman"/>
          <w:highlight w:val="yellow"/>
          <w:lang w:val="en-GB" w:eastAsia="ko-KR"/>
        </w:rPr>
        <w:fldChar w:fldCharType="separate"/>
      </w:r>
      <w:r w:rsidRPr="00850133">
        <w:rPr>
          <w:rFonts w:ascii="Times New Roman" w:eastAsia="Times New Roman" w:hAnsi="Times New Roman" w:cs="Times New Roman"/>
          <w:lang w:val="en-GB" w:eastAsia="ko-KR"/>
        </w:rPr>
        <w:t>(b)</w:t>
      </w:r>
      <w:r w:rsidRPr="002150AB">
        <w:rPr>
          <w:rFonts w:ascii="Times New Roman" w:eastAsia="Times New Roman" w:hAnsi="Times New Roman" w:cs="Times New Roman"/>
          <w:highlight w:val="yellow"/>
          <w:lang w:val="en-GB" w:eastAsia="ko-KR"/>
        </w:rPr>
        <w:fldChar w:fldCharType="end"/>
      </w:r>
      <w:r w:rsidRPr="00850133">
        <w:rPr>
          <w:rFonts w:ascii="Times New Roman" w:eastAsia="Times New Roman" w:hAnsi="Times New Roman" w:cs="Times New Roman"/>
          <w:lang w:val="en-GB" w:eastAsia="ko-KR"/>
        </w:rPr>
        <w:t xml:space="preserve"> refers to the costs incurred to bring the goods into conformity, particularly</w:t>
      </w:r>
      <w:r w:rsidRPr="00850133">
        <w:rPr>
          <w:rFonts w:ascii="Times New Roman" w:eastAsia="Times New Roman" w:hAnsi="Times New Roman" w:cs="Times New Roman"/>
          <w:color w:val="000000"/>
          <w:spacing w:val="-2"/>
          <w:lang w:val="en-GB" w:eastAsia="ko-KR"/>
        </w:rPr>
        <w:t xml:space="preserve"> the cost of postage, labour</w:t>
      </w:r>
      <w:r w:rsidR="00146173" w:rsidRPr="00850133">
        <w:rPr>
          <w:rFonts w:ascii="Times New Roman" w:eastAsia="Times New Roman" w:hAnsi="Times New Roman" w:cs="Times New Roman"/>
          <w:color w:val="000000"/>
          <w:spacing w:val="-2"/>
          <w:lang w:val="en-GB" w:eastAsia="ko-KR"/>
        </w:rPr>
        <w:t>,</w:t>
      </w:r>
      <w:r w:rsidRPr="00850133">
        <w:rPr>
          <w:rFonts w:ascii="Times New Roman" w:eastAsia="Times New Roman" w:hAnsi="Times New Roman" w:cs="Times New Roman"/>
          <w:color w:val="000000"/>
          <w:spacing w:val="-2"/>
          <w:lang w:val="en-GB" w:eastAsia="ko-KR"/>
        </w:rPr>
        <w:t xml:space="preserve"> and materials.</w:t>
      </w:r>
    </w:p>
    <w:p w14:paraId="7883FDE9" w14:textId="1255E179" w:rsidR="00673ABB" w:rsidRPr="004E105D" w:rsidRDefault="00D45B42" w:rsidP="008668F3">
      <w:pPr>
        <w:pStyle w:val="ListParagraph"/>
        <w:numPr>
          <w:ilvl w:val="1"/>
          <w:numId w:val="15"/>
        </w:numPr>
        <w:spacing w:before="120" w:after="120" w:line="240" w:lineRule="auto"/>
        <w:jc w:val="both"/>
        <w:rPr>
          <w:rFonts w:ascii="Times New Roman" w:eastAsia="Times New Roman" w:hAnsi="Times New Roman" w:cs="Times New Roman"/>
          <w:lang w:val="en-GB" w:eastAsia="ko-KR"/>
        </w:rPr>
      </w:pPr>
      <w:r w:rsidRPr="004E105D">
        <w:rPr>
          <w:rFonts w:ascii="Times New Roman" w:eastAsia="Times New Roman" w:hAnsi="Times New Roman" w:cs="Times New Roman"/>
          <w:b/>
          <w:lang w:val="en-GB" w:eastAsia="ko-KR"/>
        </w:rPr>
        <w:t>Transfer of ownership</w:t>
      </w:r>
    </w:p>
    <w:p w14:paraId="1876AF2B" w14:textId="3182DC18" w:rsidR="00D45B42" w:rsidRPr="00850133" w:rsidRDefault="00D45B42" w:rsidP="00FF7B83">
      <w:pPr>
        <w:spacing w:before="120" w:after="120" w:line="240" w:lineRule="auto"/>
        <w:ind w:left="426"/>
        <w:jc w:val="both"/>
        <w:rPr>
          <w:rFonts w:ascii="Times New Roman" w:eastAsia="Times New Roman" w:hAnsi="Times New Roman" w:cs="Times New Roman"/>
          <w:lang w:val="en-GB" w:eastAsia="ko-KR"/>
        </w:rPr>
      </w:pPr>
      <w:r w:rsidRPr="00850133">
        <w:rPr>
          <w:rFonts w:ascii="Times New Roman" w:eastAsia="Times New Roman" w:hAnsi="Times New Roman" w:cs="Times New Roman"/>
          <w:lang w:val="en-GB" w:eastAsia="ko-KR"/>
        </w:rPr>
        <w:t>All goods</w:t>
      </w:r>
      <w:r w:rsidR="003D21FC" w:rsidRPr="00850133">
        <w:rPr>
          <w:rFonts w:ascii="Times New Roman" w:eastAsia="Times New Roman" w:hAnsi="Times New Roman" w:cs="Times New Roman"/>
          <w:lang w:val="en-GB" w:eastAsia="ko-KR"/>
        </w:rPr>
        <w:t>,</w:t>
      </w:r>
      <w:r w:rsidRPr="00850133">
        <w:rPr>
          <w:rFonts w:ascii="Times New Roman" w:eastAsia="Times New Roman" w:hAnsi="Times New Roman" w:cs="Times New Roman"/>
          <w:lang w:val="en-GB" w:eastAsia="ko-KR"/>
        </w:rPr>
        <w:t xml:space="preserve"> material</w:t>
      </w:r>
      <w:r w:rsidR="00CC0A5E">
        <w:rPr>
          <w:rFonts w:ascii="Times New Roman" w:eastAsia="Times New Roman" w:hAnsi="Times New Roman" w:cs="Times New Roman"/>
          <w:lang w:val="en-GB" w:eastAsia="ko-KR"/>
        </w:rPr>
        <w:t xml:space="preserve"> or results of the Contract</w:t>
      </w:r>
      <w:r w:rsidRPr="00850133">
        <w:rPr>
          <w:rFonts w:ascii="Times New Roman" w:eastAsia="Times New Roman" w:hAnsi="Times New Roman" w:cs="Times New Roman"/>
          <w:lang w:val="en-GB" w:eastAsia="ko-KR"/>
        </w:rPr>
        <w:t xml:space="preserve"> to be delivered by the Contractor shall become the property of Fusion for Energy upon Acceptance in accordance with the Contract.</w:t>
      </w:r>
    </w:p>
    <w:p w14:paraId="1C2AC297" w14:textId="74739D75" w:rsidR="00D45B42" w:rsidRDefault="00D45B42" w:rsidP="008668F3">
      <w:pPr>
        <w:pStyle w:val="ListParagraph"/>
        <w:numPr>
          <w:ilvl w:val="0"/>
          <w:numId w:val="15"/>
        </w:numPr>
        <w:spacing w:before="360" w:after="240" w:line="240" w:lineRule="auto"/>
        <w:rPr>
          <w:rFonts w:ascii="Times New Roman" w:eastAsia="Times New Roman" w:hAnsi="Times New Roman" w:cs="Times New Roman"/>
          <w:b/>
          <w:smallCaps/>
          <w:lang w:val="en-GB" w:eastAsia="ko-KR"/>
        </w:rPr>
      </w:pPr>
      <w:bookmarkStart w:id="78" w:name="_Toc309138869"/>
      <w:bookmarkStart w:id="79" w:name="_Ref299618907"/>
      <w:bookmarkEnd w:id="78"/>
      <w:r w:rsidRPr="004E105D">
        <w:rPr>
          <w:rFonts w:ascii="Times New Roman" w:eastAsia="Times New Roman" w:hAnsi="Times New Roman" w:cs="Times New Roman"/>
          <w:b/>
          <w:smallCaps/>
          <w:lang w:val="en-GB" w:eastAsia="ko-KR"/>
        </w:rPr>
        <w:t>Warranty</w:t>
      </w:r>
      <w:bookmarkEnd w:id="79"/>
    </w:p>
    <w:p w14:paraId="126C7C81" w14:textId="77777777" w:rsidR="00673ABB" w:rsidRPr="004E105D" w:rsidRDefault="00673ABB" w:rsidP="004E105D">
      <w:pPr>
        <w:pStyle w:val="ListParagraph"/>
        <w:spacing w:before="240" w:after="240" w:line="240" w:lineRule="auto"/>
        <w:ind w:left="360"/>
        <w:rPr>
          <w:rFonts w:ascii="Times New Roman" w:eastAsia="Times New Roman" w:hAnsi="Times New Roman" w:cs="Times New Roman"/>
          <w:b/>
          <w:smallCaps/>
          <w:lang w:val="en-GB" w:eastAsia="ko-KR"/>
        </w:rPr>
      </w:pPr>
    </w:p>
    <w:p w14:paraId="2F77D6A6" w14:textId="41F98EB9" w:rsidR="00D45B42" w:rsidRPr="004E105D" w:rsidRDefault="00D45B42" w:rsidP="008668F3">
      <w:pPr>
        <w:pStyle w:val="ListParagraph"/>
        <w:numPr>
          <w:ilvl w:val="1"/>
          <w:numId w:val="15"/>
        </w:numPr>
        <w:spacing w:before="120" w:after="120" w:line="240" w:lineRule="auto"/>
        <w:jc w:val="both"/>
        <w:rPr>
          <w:rFonts w:ascii="Times New Roman" w:eastAsia="Times New Roman" w:hAnsi="Times New Roman" w:cs="Times New Roman"/>
          <w:b/>
          <w:lang w:val="en-GB" w:eastAsia="ko-KR"/>
        </w:rPr>
      </w:pPr>
      <w:bookmarkStart w:id="80" w:name="_Ref308092937"/>
      <w:r w:rsidRPr="004E105D">
        <w:rPr>
          <w:rFonts w:ascii="Times New Roman" w:eastAsia="Times New Roman" w:hAnsi="Times New Roman" w:cs="Times New Roman"/>
          <w:b/>
          <w:lang w:val="en-GB" w:eastAsia="ko-KR"/>
        </w:rPr>
        <w:t>Scope and Duration</w:t>
      </w:r>
      <w:bookmarkEnd w:id="80"/>
    </w:p>
    <w:p w14:paraId="23727633" w14:textId="10A6D5A5" w:rsidR="00D45B42" w:rsidRPr="00474797" w:rsidRDefault="00D45B42" w:rsidP="00FF7B83">
      <w:pPr>
        <w:spacing w:before="120" w:after="120" w:line="240" w:lineRule="auto"/>
        <w:ind w:left="426"/>
        <w:jc w:val="both"/>
        <w:rPr>
          <w:rFonts w:ascii="Times New Roman" w:eastAsia="Times New Roman" w:hAnsi="Times New Roman" w:cs="Times New Roman"/>
          <w:lang w:val="en-GB" w:eastAsia="ko-KR"/>
        </w:rPr>
      </w:pPr>
      <w:r w:rsidRPr="00474797">
        <w:rPr>
          <w:rFonts w:ascii="Times New Roman" w:eastAsia="Times New Roman" w:hAnsi="Times New Roman" w:cs="Times New Roman"/>
          <w:snapToGrid w:val="0"/>
          <w:lang w:val="en-GB"/>
        </w:rPr>
        <w:t xml:space="preserve">The Contractor </w:t>
      </w:r>
      <w:r w:rsidR="000C17BC" w:rsidRPr="00474797">
        <w:rPr>
          <w:rFonts w:ascii="Times New Roman" w:eastAsia="Times New Roman" w:hAnsi="Times New Roman" w:cs="Times New Roman"/>
          <w:snapToGrid w:val="0"/>
          <w:lang w:val="en-GB"/>
        </w:rPr>
        <w:t xml:space="preserve">warrants the </w:t>
      </w:r>
      <w:r w:rsidR="00F431BE">
        <w:rPr>
          <w:rFonts w:ascii="Times New Roman" w:eastAsia="Times New Roman" w:hAnsi="Times New Roman" w:cs="Times New Roman"/>
          <w:snapToGrid w:val="0"/>
          <w:lang w:val="en-GB"/>
        </w:rPr>
        <w:t>goods</w:t>
      </w:r>
      <w:r w:rsidR="000C17BC" w:rsidRPr="00474797">
        <w:rPr>
          <w:rFonts w:ascii="Times New Roman" w:eastAsia="Times New Roman" w:hAnsi="Times New Roman" w:cs="Times New Roman"/>
          <w:snapToGrid w:val="0"/>
          <w:lang w:val="en-GB"/>
        </w:rPr>
        <w:t xml:space="preserve"> </w:t>
      </w:r>
      <w:r w:rsidR="00CC0A5E">
        <w:rPr>
          <w:rFonts w:ascii="Times New Roman" w:eastAsia="Times New Roman" w:hAnsi="Times New Roman" w:cs="Times New Roman"/>
          <w:snapToGrid w:val="0"/>
          <w:lang w:val="en-GB"/>
        </w:rPr>
        <w:t xml:space="preserve">delivered </w:t>
      </w:r>
      <w:r w:rsidRPr="00474797">
        <w:rPr>
          <w:rFonts w:ascii="Times New Roman" w:eastAsia="Times New Roman" w:hAnsi="Times New Roman" w:cs="Times New Roman"/>
          <w:snapToGrid w:val="0"/>
          <w:lang w:val="en-GB"/>
        </w:rPr>
        <w:t xml:space="preserve">against all defects falling under the responsibility of the Contractor </w:t>
      </w:r>
      <w:proofErr w:type="gramStart"/>
      <w:r w:rsidRPr="00474797">
        <w:rPr>
          <w:rFonts w:ascii="Times New Roman" w:eastAsia="Times New Roman" w:hAnsi="Times New Roman" w:cs="Times New Roman"/>
          <w:snapToGrid w:val="0"/>
          <w:lang w:val="en-GB"/>
        </w:rPr>
        <w:t>as a result of</w:t>
      </w:r>
      <w:proofErr w:type="gramEnd"/>
      <w:r w:rsidRPr="00474797">
        <w:rPr>
          <w:rFonts w:ascii="Times New Roman" w:eastAsia="Times New Roman" w:hAnsi="Times New Roman" w:cs="Times New Roman"/>
          <w:snapToGrid w:val="0"/>
          <w:lang w:val="en-GB"/>
        </w:rPr>
        <w:t xml:space="preserve"> the performance of the Contract for </w:t>
      </w:r>
      <w:r w:rsidR="000C17BC" w:rsidRPr="00474797">
        <w:rPr>
          <w:rFonts w:ascii="Times New Roman" w:eastAsia="Times New Roman" w:hAnsi="Times New Roman" w:cs="Times New Roman"/>
          <w:snapToGrid w:val="0"/>
          <w:lang w:val="en-GB"/>
        </w:rPr>
        <w:t xml:space="preserve">2 </w:t>
      </w:r>
      <w:r w:rsidRPr="00474797">
        <w:rPr>
          <w:rFonts w:ascii="Times New Roman" w:eastAsia="Times New Roman" w:hAnsi="Times New Roman" w:cs="Times New Roman"/>
          <w:snapToGrid w:val="0"/>
          <w:lang w:val="en-GB"/>
        </w:rPr>
        <w:t>(</w:t>
      </w:r>
      <w:r w:rsidR="000C17BC" w:rsidRPr="00474797">
        <w:rPr>
          <w:rFonts w:ascii="Times New Roman" w:eastAsia="Times New Roman" w:hAnsi="Times New Roman" w:cs="Times New Roman"/>
          <w:snapToGrid w:val="0"/>
          <w:lang w:val="en-GB"/>
        </w:rPr>
        <w:t>two</w:t>
      </w:r>
      <w:r w:rsidRPr="00474797">
        <w:rPr>
          <w:rFonts w:ascii="Times New Roman" w:eastAsia="Times New Roman" w:hAnsi="Times New Roman" w:cs="Times New Roman"/>
          <w:snapToGrid w:val="0"/>
          <w:lang w:val="en-GB"/>
        </w:rPr>
        <w:t>) years from the date of the Acceptance (the “</w:t>
      </w:r>
      <w:r w:rsidRPr="00474797">
        <w:rPr>
          <w:rFonts w:ascii="Times New Roman" w:eastAsia="Times New Roman" w:hAnsi="Times New Roman" w:cs="Times New Roman"/>
          <w:b/>
          <w:snapToGrid w:val="0"/>
          <w:lang w:val="en-GB"/>
        </w:rPr>
        <w:t>Warranty Period</w:t>
      </w:r>
      <w:r w:rsidRPr="00474797">
        <w:rPr>
          <w:rFonts w:ascii="Times New Roman" w:eastAsia="Times New Roman" w:hAnsi="Times New Roman" w:cs="Times New Roman"/>
          <w:snapToGrid w:val="0"/>
          <w:lang w:val="en-GB"/>
        </w:rPr>
        <w:t xml:space="preserve">”). </w:t>
      </w:r>
      <w:r w:rsidRPr="00474797">
        <w:rPr>
          <w:rFonts w:ascii="Times New Roman" w:eastAsia="Times New Roman" w:hAnsi="Times New Roman" w:cs="Times New Roman"/>
          <w:lang w:val="en-GB" w:eastAsia="ko-KR"/>
        </w:rPr>
        <w:t xml:space="preserve">The Contractor does not warrant the </w:t>
      </w:r>
      <w:r w:rsidR="00F431BE">
        <w:rPr>
          <w:rFonts w:ascii="Times New Roman" w:eastAsia="Times New Roman" w:hAnsi="Times New Roman" w:cs="Times New Roman"/>
          <w:lang w:val="en-GB" w:eastAsia="ko-KR"/>
        </w:rPr>
        <w:t>goods</w:t>
      </w:r>
      <w:r w:rsidRPr="00474797">
        <w:rPr>
          <w:rFonts w:ascii="Times New Roman" w:eastAsia="Times New Roman" w:hAnsi="Times New Roman" w:cs="Times New Roman"/>
          <w:lang w:val="en-GB" w:eastAsia="ko-KR"/>
        </w:rPr>
        <w:t xml:space="preserve"> against normal wear and tear and does not cover defects resulting from lack of maintenance by Fusion for Energy or third parties.</w:t>
      </w:r>
    </w:p>
    <w:p w14:paraId="792D3879" w14:textId="0D620393" w:rsidR="00D45B42" w:rsidRPr="00474797" w:rsidRDefault="00D45B42" w:rsidP="008E3071">
      <w:pPr>
        <w:spacing w:before="120" w:after="120" w:line="240" w:lineRule="auto"/>
        <w:ind w:left="425"/>
        <w:jc w:val="both"/>
        <w:rPr>
          <w:rFonts w:ascii="Times New Roman" w:eastAsia="Times New Roman" w:hAnsi="Times New Roman" w:cs="Times New Roman"/>
          <w:snapToGrid w:val="0"/>
          <w:lang w:val="en-GB"/>
        </w:rPr>
      </w:pPr>
      <w:r w:rsidRPr="00474797">
        <w:rPr>
          <w:rFonts w:ascii="Times New Roman" w:eastAsia="Times New Roman" w:hAnsi="Times New Roman" w:cs="Times New Roman"/>
          <w:snapToGrid w:val="0"/>
          <w:lang w:val="en-GB"/>
        </w:rPr>
        <w:t>The Contractor shall only be exempted from the above obligations during the Warranty Period</w:t>
      </w:r>
      <w:r w:rsidR="00BA74BA" w:rsidRPr="00474797">
        <w:rPr>
          <w:rFonts w:ascii="Times New Roman" w:eastAsia="Times New Roman" w:hAnsi="Times New Roman" w:cs="Times New Roman"/>
          <w:snapToGrid w:val="0"/>
          <w:lang w:val="en-GB"/>
        </w:rPr>
        <w:t>,</w:t>
      </w:r>
      <w:r w:rsidRPr="00474797">
        <w:rPr>
          <w:rFonts w:ascii="Times New Roman" w:eastAsia="Times New Roman" w:hAnsi="Times New Roman" w:cs="Times New Roman"/>
          <w:snapToGrid w:val="0"/>
          <w:lang w:val="en-GB"/>
        </w:rPr>
        <w:t xml:space="preserve"> if it is able to prove that the defect was exclusively caused after Acceptance by Fusion for Energy</w:t>
      </w:r>
      <w:r w:rsidR="000C17BC" w:rsidRPr="00474797">
        <w:rPr>
          <w:rFonts w:ascii="Times New Roman" w:eastAsia="Times New Roman" w:hAnsi="Times New Roman" w:cs="Times New Roman"/>
          <w:snapToGrid w:val="0"/>
          <w:lang w:val="en-GB"/>
        </w:rPr>
        <w:t>, a third party</w:t>
      </w:r>
      <w:r w:rsidR="00BA74BA" w:rsidRPr="00474797">
        <w:rPr>
          <w:rFonts w:ascii="Times New Roman" w:eastAsia="Times New Roman" w:hAnsi="Times New Roman" w:cs="Times New Roman"/>
          <w:snapToGrid w:val="0"/>
          <w:lang w:val="en-GB"/>
        </w:rPr>
        <w:t>,</w:t>
      </w:r>
      <w:r w:rsidRPr="00474797">
        <w:rPr>
          <w:rFonts w:ascii="Times New Roman" w:eastAsia="Times New Roman" w:hAnsi="Times New Roman" w:cs="Times New Roman"/>
          <w:snapToGrid w:val="0"/>
          <w:lang w:val="en-GB"/>
        </w:rPr>
        <w:t xml:space="preserve"> or a Force Majeure. Notwithstanding, the Contractor shall start to execute the necessary actions to remedy the defect rather than determine liability.</w:t>
      </w:r>
    </w:p>
    <w:p w14:paraId="56DC71C4" w14:textId="042FD0B8" w:rsidR="00D45B42" w:rsidRPr="00474797" w:rsidRDefault="00D45B42" w:rsidP="008E3071">
      <w:pPr>
        <w:spacing w:before="120" w:after="120" w:line="240" w:lineRule="auto"/>
        <w:ind w:left="425"/>
        <w:jc w:val="both"/>
        <w:rPr>
          <w:rFonts w:ascii="Times New Roman" w:eastAsia="Times New Roman" w:hAnsi="Times New Roman" w:cs="Times New Roman"/>
          <w:snapToGrid w:val="0"/>
          <w:lang w:val="en-GB"/>
        </w:rPr>
      </w:pPr>
      <w:r w:rsidRPr="00474797">
        <w:rPr>
          <w:rFonts w:ascii="Times New Roman" w:eastAsia="Times New Roman" w:hAnsi="Times New Roman" w:cs="Times New Roman"/>
          <w:snapToGrid w:val="0"/>
          <w:lang w:val="en-GB"/>
        </w:rPr>
        <w:t xml:space="preserve">The Contractor is responsible for any defect which exists at the time of </w:t>
      </w:r>
      <w:r w:rsidR="00CC0A5E">
        <w:rPr>
          <w:rFonts w:ascii="Times New Roman" w:eastAsia="Times New Roman" w:hAnsi="Times New Roman" w:cs="Times New Roman"/>
          <w:snapToGrid w:val="0"/>
          <w:lang w:val="en-GB"/>
        </w:rPr>
        <w:t>Acceptance</w:t>
      </w:r>
      <w:r w:rsidRPr="00474797">
        <w:rPr>
          <w:rFonts w:ascii="Times New Roman" w:eastAsia="Times New Roman" w:hAnsi="Times New Roman" w:cs="Times New Roman"/>
          <w:snapToGrid w:val="0"/>
          <w:lang w:val="en-GB"/>
        </w:rPr>
        <w:t>, even if this defect does not appear until a later date within the Warranty Period.</w:t>
      </w:r>
    </w:p>
    <w:p w14:paraId="62055720" w14:textId="124E0025" w:rsidR="00890637" w:rsidRPr="003050B9" w:rsidRDefault="00D45B42" w:rsidP="008E3071">
      <w:pPr>
        <w:spacing w:before="120" w:after="120" w:line="240" w:lineRule="auto"/>
        <w:ind w:left="425"/>
        <w:jc w:val="both"/>
        <w:rPr>
          <w:rFonts w:ascii="Times New Roman" w:hAnsi="Times New Roman" w:cs="Times New Roman"/>
          <w:snapToGrid w:val="0"/>
        </w:rPr>
      </w:pPr>
      <w:r w:rsidRPr="00474797">
        <w:rPr>
          <w:rFonts w:ascii="Times New Roman" w:eastAsia="Times New Roman" w:hAnsi="Times New Roman" w:cs="Times New Roman"/>
          <w:snapToGrid w:val="0"/>
          <w:lang w:val="en-GB"/>
        </w:rPr>
        <w:t xml:space="preserve">If a defect is found to originate in a systematic flaw in design for which the Contractor </w:t>
      </w:r>
      <w:r w:rsidR="00474797">
        <w:rPr>
          <w:rFonts w:ascii="Times New Roman" w:eastAsia="Times New Roman" w:hAnsi="Times New Roman" w:cs="Times New Roman"/>
          <w:snapToGrid w:val="0"/>
          <w:lang w:val="en-GB"/>
        </w:rPr>
        <w:t>is</w:t>
      </w:r>
      <w:r w:rsidRPr="00474797">
        <w:rPr>
          <w:rFonts w:ascii="Times New Roman" w:eastAsia="Times New Roman" w:hAnsi="Times New Roman" w:cs="Times New Roman"/>
          <w:snapToGrid w:val="0"/>
          <w:lang w:val="en-GB"/>
        </w:rPr>
        <w:t xml:space="preserve"> responsible, the Contractor shall replace or modify all identical parts incorporated in other </w:t>
      </w:r>
      <w:r w:rsidR="00F431BE">
        <w:rPr>
          <w:rFonts w:ascii="Times New Roman" w:eastAsia="Times New Roman" w:hAnsi="Times New Roman" w:cs="Times New Roman"/>
          <w:snapToGrid w:val="0"/>
          <w:lang w:val="en-GB"/>
        </w:rPr>
        <w:t>goods</w:t>
      </w:r>
      <w:r w:rsidRPr="00474797">
        <w:rPr>
          <w:rFonts w:ascii="Times New Roman" w:eastAsia="Times New Roman" w:hAnsi="Times New Roman" w:cs="Times New Roman"/>
          <w:snapToGrid w:val="0"/>
          <w:lang w:val="en-GB"/>
        </w:rPr>
        <w:t xml:space="preserve"> that are part of the Contract, even though they may not have been the cause of any incident. In this case, the parts replaced or modified shall be guaranteed under the same terms and conditions for a further period of the same duration as that specified above</w:t>
      </w:r>
      <w:r w:rsidRPr="00850133">
        <w:rPr>
          <w:rFonts w:ascii="Times New Roman" w:eastAsia="Times New Roman" w:hAnsi="Times New Roman" w:cs="Times New Roman"/>
          <w:i/>
          <w:snapToGrid w:val="0"/>
          <w:lang w:val="en-GB"/>
        </w:rPr>
        <w:t>.</w:t>
      </w:r>
      <w:r w:rsidR="00890637" w:rsidRPr="003050B9">
        <w:rPr>
          <w:rFonts w:ascii="Times New Roman" w:hAnsi="Times New Roman" w:cs="Times New Roman"/>
          <w:snapToGrid w:val="0"/>
        </w:rPr>
        <w:t xml:space="preserve"> </w:t>
      </w:r>
    </w:p>
    <w:p w14:paraId="4E0DD669" w14:textId="300309BC" w:rsidR="008F2172" w:rsidRPr="008F2172" w:rsidRDefault="008F2172" w:rsidP="008F2172">
      <w:pPr>
        <w:pStyle w:val="ListParagraph"/>
        <w:numPr>
          <w:ilvl w:val="1"/>
          <w:numId w:val="15"/>
        </w:numPr>
        <w:spacing w:before="120" w:after="120" w:line="240" w:lineRule="auto"/>
        <w:jc w:val="both"/>
        <w:rPr>
          <w:rFonts w:ascii="Times New Roman" w:eastAsia="Times New Roman" w:hAnsi="Times New Roman" w:cs="Times New Roman"/>
          <w:b/>
          <w:lang w:val="en-GB" w:eastAsia="ko-KR"/>
        </w:rPr>
      </w:pPr>
      <w:bookmarkStart w:id="81" w:name="_Toc299620409"/>
      <w:bookmarkStart w:id="82" w:name="_Toc299620410"/>
      <w:bookmarkStart w:id="83" w:name="_Toc299629852"/>
      <w:bookmarkEnd w:id="81"/>
      <w:r w:rsidRPr="008F2172">
        <w:rPr>
          <w:rFonts w:ascii="Times New Roman" w:eastAsia="Times New Roman" w:hAnsi="Times New Roman" w:cs="Times New Roman"/>
          <w:b/>
          <w:lang w:val="en-GB" w:eastAsia="ko-KR"/>
        </w:rPr>
        <w:t>F</w:t>
      </w:r>
      <w:r>
        <w:rPr>
          <w:rFonts w:ascii="Times New Roman" w:eastAsia="Times New Roman" w:hAnsi="Times New Roman" w:cs="Times New Roman"/>
          <w:b/>
          <w:lang w:val="en-GB" w:eastAsia="ko-KR"/>
        </w:rPr>
        <w:t>reedom to Operate and Peaceful Use</w:t>
      </w:r>
    </w:p>
    <w:p w14:paraId="446289F4" w14:textId="77777777" w:rsidR="000308A6" w:rsidRDefault="008F2172" w:rsidP="000308A6">
      <w:pPr>
        <w:ind w:left="330"/>
        <w:jc w:val="both"/>
        <w:rPr>
          <w:rFonts w:ascii="Times New Roman" w:eastAsia="Times New Roman" w:hAnsi="Times New Roman" w:cs="Times New Roman"/>
          <w:snapToGrid w:val="0"/>
          <w:lang w:val="en-GB"/>
        </w:rPr>
      </w:pPr>
      <w:r w:rsidRPr="000308A6">
        <w:rPr>
          <w:rFonts w:ascii="Times New Roman" w:eastAsia="Times New Roman" w:hAnsi="Times New Roman" w:cs="Times New Roman"/>
          <w:snapToGrid w:val="0"/>
          <w:lang w:val="en-GB"/>
        </w:rPr>
        <w:t xml:space="preserve">The </w:t>
      </w:r>
      <w:r w:rsidR="00B01039">
        <w:rPr>
          <w:rFonts w:ascii="Times New Roman" w:eastAsia="Times New Roman" w:hAnsi="Times New Roman" w:cs="Times New Roman"/>
          <w:snapToGrid w:val="0"/>
          <w:lang w:val="en-GB"/>
        </w:rPr>
        <w:t>C</w:t>
      </w:r>
      <w:r w:rsidRPr="000308A6">
        <w:rPr>
          <w:rFonts w:ascii="Times New Roman" w:eastAsia="Times New Roman" w:hAnsi="Times New Roman" w:cs="Times New Roman"/>
          <w:snapToGrid w:val="0"/>
          <w:lang w:val="en-GB"/>
        </w:rPr>
        <w:t xml:space="preserve">ontractor warrants to Fusion for Energy the freedom to </w:t>
      </w:r>
      <w:r w:rsidR="008F482A" w:rsidRPr="008F482A">
        <w:rPr>
          <w:rFonts w:ascii="Times New Roman" w:eastAsia="Times New Roman" w:hAnsi="Times New Roman" w:cs="Times New Roman"/>
          <w:snapToGrid w:val="0"/>
          <w:lang w:val="en-GB"/>
        </w:rPr>
        <w:t>operate,</w:t>
      </w:r>
      <w:r w:rsidRPr="000308A6">
        <w:rPr>
          <w:rFonts w:ascii="Times New Roman" w:eastAsia="Times New Roman" w:hAnsi="Times New Roman" w:cs="Times New Roman"/>
          <w:snapToGrid w:val="0"/>
          <w:lang w:val="en-GB"/>
        </w:rPr>
        <w:t xml:space="preserve"> and the peaceful use of the good(s)</w:t>
      </w:r>
      <w:r w:rsidR="00B01039">
        <w:rPr>
          <w:rFonts w:ascii="Times New Roman" w:eastAsia="Times New Roman" w:hAnsi="Times New Roman" w:cs="Times New Roman"/>
          <w:snapToGrid w:val="0"/>
          <w:lang w:val="en-GB"/>
        </w:rPr>
        <w:t>,</w:t>
      </w:r>
      <w:r w:rsidRPr="000308A6">
        <w:rPr>
          <w:rFonts w:ascii="Times New Roman" w:eastAsia="Times New Roman" w:hAnsi="Times New Roman" w:cs="Times New Roman"/>
          <w:snapToGrid w:val="0"/>
          <w:lang w:val="en-GB"/>
        </w:rPr>
        <w:t xml:space="preserve"> service(s)</w:t>
      </w:r>
      <w:r w:rsidR="00B01039">
        <w:rPr>
          <w:rFonts w:ascii="Times New Roman" w:eastAsia="Times New Roman" w:hAnsi="Times New Roman" w:cs="Times New Roman"/>
          <w:snapToGrid w:val="0"/>
          <w:lang w:val="en-GB"/>
        </w:rPr>
        <w:t xml:space="preserve"> or works</w:t>
      </w:r>
      <w:r w:rsidRPr="000308A6">
        <w:rPr>
          <w:rFonts w:ascii="Times New Roman" w:eastAsia="Times New Roman" w:hAnsi="Times New Roman" w:cs="Times New Roman"/>
          <w:snapToGrid w:val="0"/>
          <w:lang w:val="en-GB"/>
        </w:rPr>
        <w:t xml:space="preserve"> supplied under this Purchase Order, including all accompanying documentation and manuals. </w:t>
      </w:r>
    </w:p>
    <w:p w14:paraId="5B03EDEF" w14:textId="5380B553" w:rsidR="008F2172" w:rsidRPr="000308A6" w:rsidRDefault="008F2172" w:rsidP="000308A6">
      <w:pPr>
        <w:ind w:left="330"/>
        <w:jc w:val="both"/>
        <w:rPr>
          <w:rFonts w:ascii="Times New Roman" w:eastAsia="Times New Roman" w:hAnsi="Times New Roman" w:cs="Times New Roman"/>
          <w:snapToGrid w:val="0"/>
          <w:lang w:val="en-GB"/>
        </w:rPr>
      </w:pPr>
      <w:r w:rsidRPr="000308A6">
        <w:rPr>
          <w:rFonts w:ascii="Times New Roman" w:eastAsia="Times New Roman" w:hAnsi="Times New Roman" w:cs="Times New Roman"/>
          <w:snapToGrid w:val="0"/>
          <w:lang w:val="en-GB"/>
        </w:rPr>
        <w:t xml:space="preserve">Peaceful use shall include the possibility for Fusion for Energy to transfer the good(s) or </w:t>
      </w:r>
      <w:proofErr w:type="gramStart"/>
      <w:r w:rsidRPr="000308A6">
        <w:rPr>
          <w:rFonts w:ascii="Times New Roman" w:eastAsia="Times New Roman" w:hAnsi="Times New Roman" w:cs="Times New Roman"/>
          <w:snapToGrid w:val="0"/>
          <w:lang w:val="en-GB"/>
        </w:rPr>
        <w:t xml:space="preserve">outcome </w:t>
      </w:r>
      <w:r w:rsidR="00B01039">
        <w:rPr>
          <w:rFonts w:ascii="Times New Roman" w:eastAsia="Times New Roman" w:hAnsi="Times New Roman" w:cs="Times New Roman"/>
          <w:snapToGrid w:val="0"/>
          <w:lang w:val="en-GB"/>
        </w:rPr>
        <w:t xml:space="preserve"> </w:t>
      </w:r>
      <w:r w:rsidRPr="000308A6">
        <w:rPr>
          <w:rFonts w:ascii="Times New Roman" w:eastAsia="Times New Roman" w:hAnsi="Times New Roman" w:cs="Times New Roman"/>
          <w:snapToGrid w:val="0"/>
          <w:lang w:val="en-GB"/>
        </w:rPr>
        <w:t>of</w:t>
      </w:r>
      <w:proofErr w:type="gramEnd"/>
      <w:r w:rsidRPr="000308A6">
        <w:rPr>
          <w:rFonts w:ascii="Times New Roman" w:eastAsia="Times New Roman" w:hAnsi="Times New Roman" w:cs="Times New Roman"/>
          <w:snapToGrid w:val="0"/>
          <w:lang w:val="en-GB"/>
        </w:rPr>
        <w:t xml:space="preserve"> the service(s) to a third party and to </w:t>
      </w:r>
      <w:r w:rsidR="008F482A" w:rsidRPr="008F482A">
        <w:rPr>
          <w:rFonts w:ascii="Times New Roman" w:eastAsia="Times New Roman" w:hAnsi="Times New Roman" w:cs="Times New Roman"/>
          <w:snapToGrid w:val="0"/>
          <w:lang w:val="en-GB"/>
        </w:rPr>
        <w:t>undertake or arrange repairs</w:t>
      </w:r>
      <w:r w:rsidRPr="000308A6">
        <w:rPr>
          <w:rFonts w:ascii="Times New Roman" w:eastAsia="Times New Roman" w:hAnsi="Times New Roman" w:cs="Times New Roman"/>
          <w:snapToGrid w:val="0"/>
          <w:lang w:val="en-GB"/>
        </w:rPr>
        <w:t xml:space="preserve"> to the item by any party Fusion for Energy deems fit.</w:t>
      </w:r>
    </w:p>
    <w:p w14:paraId="2E818CB2" w14:textId="77777777" w:rsidR="008F2172" w:rsidRDefault="008F2172" w:rsidP="000308A6">
      <w:pPr>
        <w:pStyle w:val="ListParagraph"/>
        <w:spacing w:before="120" w:after="120" w:line="240" w:lineRule="auto"/>
        <w:ind w:left="471"/>
        <w:jc w:val="both"/>
        <w:rPr>
          <w:rFonts w:ascii="Times New Roman" w:eastAsia="Times New Roman" w:hAnsi="Times New Roman" w:cs="Times New Roman"/>
          <w:b/>
          <w:lang w:val="en-GB" w:eastAsia="ko-KR"/>
        </w:rPr>
      </w:pPr>
    </w:p>
    <w:p w14:paraId="6099F995" w14:textId="14FFA59F" w:rsidR="00D45B42" w:rsidRPr="008F2172" w:rsidRDefault="00D45B42" w:rsidP="008F2172">
      <w:pPr>
        <w:pStyle w:val="ListParagraph"/>
        <w:numPr>
          <w:ilvl w:val="1"/>
          <w:numId w:val="15"/>
        </w:numPr>
        <w:spacing w:before="120" w:after="120" w:line="240" w:lineRule="auto"/>
        <w:jc w:val="both"/>
        <w:rPr>
          <w:rFonts w:ascii="Times New Roman" w:eastAsia="Times New Roman" w:hAnsi="Times New Roman" w:cs="Times New Roman"/>
          <w:b/>
          <w:lang w:val="en-GB" w:eastAsia="ko-KR"/>
        </w:rPr>
      </w:pPr>
      <w:r w:rsidRPr="008F2172">
        <w:rPr>
          <w:rFonts w:ascii="Times New Roman" w:eastAsia="Times New Roman" w:hAnsi="Times New Roman" w:cs="Times New Roman"/>
          <w:b/>
          <w:lang w:val="en-GB" w:eastAsia="ko-KR"/>
        </w:rPr>
        <w:t>Remedies</w:t>
      </w:r>
    </w:p>
    <w:p w14:paraId="0E08A00D" w14:textId="469081C7" w:rsidR="00D45B42" w:rsidRPr="00850133" w:rsidRDefault="00D45B42" w:rsidP="00FF7B83">
      <w:pPr>
        <w:spacing w:before="120" w:after="120" w:line="240" w:lineRule="auto"/>
        <w:ind w:left="426"/>
        <w:jc w:val="both"/>
        <w:rPr>
          <w:rFonts w:ascii="Times New Roman" w:eastAsia="Times New Roman" w:hAnsi="Times New Roman" w:cs="Times New Roman"/>
          <w:snapToGrid w:val="0"/>
          <w:lang w:val="en-GB"/>
        </w:rPr>
      </w:pPr>
      <w:r w:rsidRPr="00850133">
        <w:rPr>
          <w:rFonts w:ascii="Times New Roman" w:eastAsia="Times New Roman" w:hAnsi="Times New Roman" w:cs="Times New Roman"/>
          <w:snapToGrid w:val="0"/>
          <w:lang w:val="en-GB"/>
        </w:rPr>
        <w:t xml:space="preserve">In the case of defect, Fusion for Energy shall be entitled, to have the </w:t>
      </w:r>
      <w:r w:rsidR="00F431BE">
        <w:rPr>
          <w:rFonts w:ascii="Times New Roman" w:eastAsia="Times New Roman" w:hAnsi="Times New Roman" w:cs="Times New Roman"/>
          <w:snapToGrid w:val="0"/>
          <w:lang w:val="en-GB"/>
        </w:rPr>
        <w:t>goods</w:t>
      </w:r>
      <w:r w:rsidRPr="00850133">
        <w:rPr>
          <w:rFonts w:ascii="Times New Roman" w:eastAsia="Times New Roman" w:hAnsi="Times New Roman" w:cs="Times New Roman"/>
          <w:snapToGrid w:val="0"/>
          <w:lang w:val="en-GB"/>
        </w:rPr>
        <w:t xml:space="preserve"> brought into conformity free of charge by </w:t>
      </w:r>
      <w:r w:rsidR="008E3071">
        <w:rPr>
          <w:rFonts w:ascii="Times New Roman" w:eastAsia="Times New Roman" w:hAnsi="Times New Roman" w:cs="Times New Roman"/>
          <w:snapToGrid w:val="0"/>
          <w:lang w:val="en-GB"/>
        </w:rPr>
        <w:t>r</w:t>
      </w:r>
      <w:r w:rsidRPr="00850133">
        <w:rPr>
          <w:rFonts w:ascii="Times New Roman" w:eastAsia="Times New Roman" w:hAnsi="Times New Roman" w:cs="Times New Roman"/>
          <w:snapToGrid w:val="0"/>
          <w:lang w:val="en-GB"/>
        </w:rPr>
        <w:t xml:space="preserve">epair or </w:t>
      </w:r>
      <w:r w:rsidR="00B45F4E" w:rsidRPr="00850133">
        <w:rPr>
          <w:rFonts w:ascii="Times New Roman" w:eastAsia="Times New Roman" w:hAnsi="Times New Roman" w:cs="Times New Roman"/>
          <w:snapToGrid w:val="0"/>
          <w:lang w:val="en-GB"/>
        </w:rPr>
        <w:t>r</w:t>
      </w:r>
      <w:r w:rsidRPr="00850133">
        <w:rPr>
          <w:rFonts w:ascii="Times New Roman" w:eastAsia="Times New Roman" w:hAnsi="Times New Roman" w:cs="Times New Roman"/>
          <w:snapToGrid w:val="0"/>
          <w:lang w:val="en-GB"/>
        </w:rPr>
        <w:t xml:space="preserve">eplacement, or to have an appropriate reduction made in the </w:t>
      </w:r>
      <w:r w:rsidR="00CC0A5E">
        <w:rPr>
          <w:rFonts w:ascii="Times New Roman" w:eastAsia="Times New Roman" w:hAnsi="Times New Roman" w:cs="Times New Roman"/>
          <w:snapToGrid w:val="0"/>
          <w:lang w:val="en-GB"/>
        </w:rPr>
        <w:t>t</w:t>
      </w:r>
      <w:r w:rsidRPr="00850133">
        <w:rPr>
          <w:rFonts w:ascii="Times New Roman" w:eastAsia="Times New Roman" w:hAnsi="Times New Roman" w:cs="Times New Roman"/>
          <w:snapToGrid w:val="0"/>
          <w:lang w:val="en-GB"/>
        </w:rPr>
        <w:t>otal</w:t>
      </w:r>
      <w:r w:rsidR="00CC0A5E">
        <w:rPr>
          <w:rFonts w:ascii="Times New Roman" w:eastAsia="Times New Roman" w:hAnsi="Times New Roman" w:cs="Times New Roman"/>
          <w:snapToGrid w:val="0"/>
          <w:lang w:val="en-GB"/>
        </w:rPr>
        <w:t xml:space="preserve"> p</w:t>
      </w:r>
      <w:r w:rsidRPr="00850133">
        <w:rPr>
          <w:rFonts w:ascii="Times New Roman" w:eastAsia="Times New Roman" w:hAnsi="Times New Roman" w:cs="Times New Roman"/>
          <w:snapToGrid w:val="0"/>
          <w:lang w:val="en-GB"/>
        </w:rPr>
        <w:t>rice or the Contract terminated with regard</w:t>
      </w:r>
      <w:r w:rsidR="00CC0A5E">
        <w:rPr>
          <w:rFonts w:ascii="Times New Roman" w:eastAsia="Times New Roman" w:hAnsi="Times New Roman" w:cs="Times New Roman"/>
          <w:snapToGrid w:val="0"/>
          <w:lang w:val="en-GB"/>
        </w:rPr>
        <w:t>s</w:t>
      </w:r>
      <w:r w:rsidR="00F431BE">
        <w:rPr>
          <w:rFonts w:ascii="Times New Roman" w:eastAsia="Times New Roman" w:hAnsi="Times New Roman" w:cs="Times New Roman"/>
          <w:snapToGrid w:val="0"/>
          <w:lang w:val="en-GB"/>
        </w:rPr>
        <w:t xml:space="preserve"> to those good</w:t>
      </w:r>
      <w:r w:rsidRPr="00850133">
        <w:rPr>
          <w:rFonts w:ascii="Times New Roman" w:eastAsia="Times New Roman" w:hAnsi="Times New Roman" w:cs="Times New Roman"/>
          <w:snapToGrid w:val="0"/>
          <w:lang w:val="en-GB"/>
        </w:rPr>
        <w:t>s.</w:t>
      </w:r>
    </w:p>
    <w:p w14:paraId="7BF0D1CF" w14:textId="7E3C1ECD" w:rsidR="00D45B42" w:rsidRPr="00850133" w:rsidRDefault="00D45B42" w:rsidP="00FF7B83">
      <w:pPr>
        <w:spacing w:before="120" w:after="120" w:line="240" w:lineRule="auto"/>
        <w:ind w:left="426"/>
        <w:jc w:val="both"/>
        <w:rPr>
          <w:rFonts w:ascii="Times New Roman" w:eastAsia="Times New Roman" w:hAnsi="Times New Roman" w:cs="Times New Roman"/>
          <w:snapToGrid w:val="0"/>
          <w:lang w:val="en-GB"/>
        </w:rPr>
      </w:pPr>
      <w:r w:rsidRPr="00850133">
        <w:rPr>
          <w:rFonts w:ascii="Times New Roman" w:eastAsia="Times New Roman" w:hAnsi="Times New Roman" w:cs="Times New Roman"/>
          <w:snapToGrid w:val="0"/>
          <w:lang w:val="en-GB"/>
        </w:rPr>
        <w:t xml:space="preserve">In the first place, Fusion for Energy may require the Contractor to </w:t>
      </w:r>
      <w:r w:rsidR="008E3071">
        <w:rPr>
          <w:rFonts w:ascii="Times New Roman" w:eastAsia="Times New Roman" w:hAnsi="Times New Roman" w:cs="Times New Roman"/>
          <w:snapToGrid w:val="0"/>
          <w:lang w:val="en-GB"/>
        </w:rPr>
        <w:t>r</w:t>
      </w:r>
      <w:r w:rsidR="00F431BE">
        <w:rPr>
          <w:rFonts w:ascii="Times New Roman" w:eastAsia="Times New Roman" w:hAnsi="Times New Roman" w:cs="Times New Roman"/>
          <w:snapToGrid w:val="0"/>
          <w:lang w:val="en-GB"/>
        </w:rPr>
        <w:t>epair the good</w:t>
      </w:r>
      <w:r w:rsidRPr="00850133">
        <w:rPr>
          <w:rFonts w:ascii="Times New Roman" w:eastAsia="Times New Roman" w:hAnsi="Times New Roman" w:cs="Times New Roman"/>
          <w:snapToGrid w:val="0"/>
          <w:lang w:val="en-GB"/>
        </w:rPr>
        <w:t xml:space="preserve">s or to </w:t>
      </w:r>
      <w:r w:rsidR="00B45F4E" w:rsidRPr="00850133">
        <w:rPr>
          <w:rFonts w:ascii="Times New Roman" w:eastAsia="Times New Roman" w:hAnsi="Times New Roman" w:cs="Times New Roman"/>
          <w:snapToGrid w:val="0"/>
          <w:lang w:val="en-GB"/>
        </w:rPr>
        <w:t>r</w:t>
      </w:r>
      <w:r w:rsidRPr="00850133">
        <w:rPr>
          <w:rFonts w:ascii="Times New Roman" w:eastAsia="Times New Roman" w:hAnsi="Times New Roman" w:cs="Times New Roman"/>
          <w:snapToGrid w:val="0"/>
          <w:lang w:val="en-GB"/>
        </w:rPr>
        <w:t>eplace them, in either case free of charge, unless this is impossible or disproportionate.</w:t>
      </w:r>
    </w:p>
    <w:p w14:paraId="60ADF027" w14:textId="77777777" w:rsidR="00D45B42" w:rsidRPr="00850133" w:rsidRDefault="00D45B42" w:rsidP="00FF7B83">
      <w:pPr>
        <w:spacing w:before="120" w:after="120" w:line="240" w:lineRule="auto"/>
        <w:ind w:left="426"/>
        <w:jc w:val="both"/>
        <w:rPr>
          <w:rFonts w:ascii="Times New Roman" w:eastAsia="Times New Roman" w:hAnsi="Times New Roman" w:cs="Times New Roman"/>
          <w:snapToGrid w:val="0"/>
          <w:lang w:val="en-GB"/>
        </w:rPr>
      </w:pPr>
      <w:r w:rsidRPr="00850133">
        <w:rPr>
          <w:rFonts w:ascii="Times New Roman" w:eastAsia="Times New Roman" w:hAnsi="Times New Roman" w:cs="Times New Roman"/>
          <w:snapToGrid w:val="0"/>
          <w:lang w:val="en-GB"/>
        </w:rPr>
        <w:t xml:space="preserve">A remedy </w:t>
      </w:r>
      <w:r w:rsidR="000C17BC" w:rsidRPr="00850133">
        <w:rPr>
          <w:rFonts w:ascii="Times New Roman" w:eastAsia="Times New Roman" w:hAnsi="Times New Roman" w:cs="Times New Roman"/>
          <w:snapToGrid w:val="0"/>
          <w:lang w:val="en-GB"/>
        </w:rPr>
        <w:t>is</w:t>
      </w:r>
      <w:r w:rsidRPr="00850133">
        <w:rPr>
          <w:rFonts w:ascii="Times New Roman" w:eastAsia="Times New Roman" w:hAnsi="Times New Roman" w:cs="Times New Roman"/>
          <w:snapToGrid w:val="0"/>
          <w:lang w:val="en-GB"/>
        </w:rPr>
        <w:t xml:space="preserve"> disproportionate</w:t>
      </w:r>
      <w:r w:rsidR="00EE788D" w:rsidRPr="00850133">
        <w:rPr>
          <w:rFonts w:ascii="Times New Roman" w:eastAsia="Times New Roman" w:hAnsi="Times New Roman" w:cs="Times New Roman"/>
          <w:snapToGrid w:val="0"/>
          <w:lang w:val="en-GB"/>
        </w:rPr>
        <w:t>,</w:t>
      </w:r>
      <w:r w:rsidRPr="00850133">
        <w:rPr>
          <w:rFonts w:ascii="Times New Roman" w:eastAsia="Times New Roman" w:hAnsi="Times New Roman" w:cs="Times New Roman"/>
          <w:snapToGrid w:val="0"/>
          <w:lang w:val="en-GB"/>
        </w:rPr>
        <w:t xml:space="preserve"> if it imposes costs on the Contractor which, in comparison with the alternative remedy, are unreasonable, </w:t>
      </w:r>
      <w:proofErr w:type="gramStart"/>
      <w:r w:rsidRPr="00850133">
        <w:rPr>
          <w:rFonts w:ascii="Times New Roman" w:eastAsia="Times New Roman" w:hAnsi="Times New Roman" w:cs="Times New Roman"/>
          <w:snapToGrid w:val="0"/>
          <w:lang w:val="en-GB"/>
        </w:rPr>
        <w:t>taking into account</w:t>
      </w:r>
      <w:proofErr w:type="gramEnd"/>
      <w:r w:rsidRPr="00850133">
        <w:rPr>
          <w:rFonts w:ascii="Times New Roman" w:eastAsia="Times New Roman" w:hAnsi="Times New Roman" w:cs="Times New Roman"/>
          <w:snapToGrid w:val="0"/>
          <w:lang w:val="en-GB"/>
        </w:rPr>
        <w:t>:</w:t>
      </w:r>
    </w:p>
    <w:p w14:paraId="0BE2EF0C" w14:textId="131A2E99" w:rsidR="00D45B42" w:rsidRPr="00850133" w:rsidRDefault="00F431BE" w:rsidP="008668F3">
      <w:pPr>
        <w:numPr>
          <w:ilvl w:val="0"/>
          <w:numId w:val="1"/>
        </w:numPr>
        <w:spacing w:before="120" w:after="120" w:line="240" w:lineRule="auto"/>
        <w:ind w:left="851"/>
        <w:jc w:val="both"/>
        <w:rPr>
          <w:rFonts w:ascii="Times New Roman" w:eastAsia="Times New Roman" w:hAnsi="Times New Roman" w:cs="Times New Roman"/>
          <w:lang w:val="en-GB" w:eastAsia="ko-KR"/>
        </w:rPr>
      </w:pPr>
      <w:r>
        <w:rPr>
          <w:rFonts w:ascii="Times New Roman" w:eastAsia="Times New Roman" w:hAnsi="Times New Roman" w:cs="Times New Roman"/>
          <w:lang w:val="en-GB" w:eastAsia="ko-KR"/>
        </w:rPr>
        <w:t>the value the good</w:t>
      </w:r>
      <w:r w:rsidR="00D45B42" w:rsidRPr="00850133">
        <w:rPr>
          <w:rFonts w:ascii="Times New Roman" w:eastAsia="Times New Roman" w:hAnsi="Times New Roman" w:cs="Times New Roman"/>
          <w:lang w:val="en-GB" w:eastAsia="ko-KR"/>
        </w:rPr>
        <w:t>s would have</w:t>
      </w:r>
      <w:r w:rsidR="00890637" w:rsidRPr="00850133">
        <w:rPr>
          <w:rFonts w:ascii="Times New Roman" w:eastAsia="Times New Roman" w:hAnsi="Times New Roman" w:cs="Times New Roman"/>
          <w:lang w:val="en-GB" w:eastAsia="ko-KR"/>
        </w:rPr>
        <w:t>,</w:t>
      </w:r>
      <w:r w:rsidR="00D45B42" w:rsidRPr="00850133">
        <w:rPr>
          <w:rFonts w:ascii="Times New Roman" w:eastAsia="Times New Roman" w:hAnsi="Times New Roman" w:cs="Times New Roman"/>
          <w:lang w:val="en-GB" w:eastAsia="ko-KR"/>
        </w:rPr>
        <w:t xml:space="preserve"> if there were no </w:t>
      </w:r>
      <w:r w:rsidR="00890637" w:rsidRPr="00850133">
        <w:rPr>
          <w:rFonts w:ascii="Times New Roman" w:eastAsia="Times New Roman" w:hAnsi="Times New Roman" w:cs="Times New Roman"/>
          <w:lang w:val="en-GB" w:eastAsia="ko-KR"/>
        </w:rPr>
        <w:t>defect</w:t>
      </w:r>
      <w:r w:rsidR="000C17BC" w:rsidRPr="00850133">
        <w:rPr>
          <w:rFonts w:ascii="Times New Roman" w:eastAsia="Times New Roman" w:hAnsi="Times New Roman" w:cs="Times New Roman"/>
          <w:lang w:val="en-GB" w:eastAsia="ko-KR"/>
        </w:rPr>
        <w:t>;</w:t>
      </w:r>
    </w:p>
    <w:p w14:paraId="1BF961E6" w14:textId="0F7BE429" w:rsidR="00D45B42" w:rsidRPr="00850133" w:rsidRDefault="00D45B42" w:rsidP="008668F3">
      <w:pPr>
        <w:numPr>
          <w:ilvl w:val="0"/>
          <w:numId w:val="1"/>
        </w:numPr>
        <w:spacing w:before="120" w:after="120" w:line="240" w:lineRule="auto"/>
        <w:ind w:left="851"/>
        <w:jc w:val="both"/>
        <w:rPr>
          <w:rFonts w:ascii="Times New Roman" w:eastAsia="Times New Roman" w:hAnsi="Times New Roman" w:cs="Times New Roman"/>
          <w:lang w:val="en-GB" w:eastAsia="ko-KR"/>
        </w:rPr>
      </w:pPr>
      <w:r w:rsidRPr="00850133">
        <w:rPr>
          <w:rFonts w:ascii="Times New Roman" w:eastAsia="Times New Roman" w:hAnsi="Times New Roman" w:cs="Times New Roman"/>
          <w:lang w:val="en-GB" w:eastAsia="ko-KR"/>
        </w:rPr>
        <w:t xml:space="preserve">the significance of the </w:t>
      </w:r>
      <w:r w:rsidR="00890637" w:rsidRPr="00850133">
        <w:rPr>
          <w:rFonts w:ascii="Times New Roman" w:eastAsia="Times New Roman" w:hAnsi="Times New Roman" w:cs="Times New Roman"/>
          <w:lang w:val="en-GB" w:eastAsia="ko-KR"/>
        </w:rPr>
        <w:t>defect</w:t>
      </w:r>
      <w:r w:rsidR="000C17BC" w:rsidRPr="00850133">
        <w:rPr>
          <w:rFonts w:ascii="Times New Roman" w:eastAsia="Times New Roman" w:hAnsi="Times New Roman" w:cs="Times New Roman"/>
          <w:lang w:val="en-GB" w:eastAsia="ko-KR"/>
        </w:rPr>
        <w:t>;</w:t>
      </w:r>
      <w:r w:rsidRPr="00850133">
        <w:rPr>
          <w:rFonts w:ascii="Times New Roman" w:eastAsia="Times New Roman" w:hAnsi="Times New Roman" w:cs="Times New Roman"/>
          <w:lang w:val="en-GB" w:eastAsia="ko-KR"/>
        </w:rPr>
        <w:t xml:space="preserve"> and</w:t>
      </w:r>
    </w:p>
    <w:p w14:paraId="6FB1B8EB" w14:textId="1BC57CE4" w:rsidR="00D45B42" w:rsidRPr="00850133" w:rsidRDefault="00D45B42" w:rsidP="008668F3">
      <w:pPr>
        <w:numPr>
          <w:ilvl w:val="0"/>
          <w:numId w:val="1"/>
        </w:numPr>
        <w:spacing w:before="120" w:after="120" w:line="240" w:lineRule="auto"/>
        <w:ind w:left="851"/>
        <w:jc w:val="both"/>
        <w:rPr>
          <w:rFonts w:ascii="Times New Roman" w:eastAsia="Times New Roman" w:hAnsi="Times New Roman" w:cs="Times New Roman"/>
          <w:snapToGrid w:val="0"/>
          <w:lang w:val="en-GB"/>
        </w:rPr>
      </w:pPr>
      <w:r w:rsidRPr="00850133">
        <w:rPr>
          <w:rFonts w:ascii="Times New Roman" w:eastAsia="Times New Roman" w:hAnsi="Times New Roman" w:cs="Times New Roman"/>
          <w:lang w:val="en-GB" w:eastAsia="ko-KR"/>
        </w:rPr>
        <w:t>whether the alternative remedy could be completed without significant inconvenience to the Contractor.</w:t>
      </w:r>
    </w:p>
    <w:p w14:paraId="513E22A7" w14:textId="371AE2E6" w:rsidR="00D45B42" w:rsidRPr="00850133" w:rsidRDefault="00D45B42" w:rsidP="00FF7B83">
      <w:pPr>
        <w:spacing w:before="120" w:after="120" w:line="240" w:lineRule="auto"/>
        <w:ind w:left="426"/>
        <w:jc w:val="both"/>
        <w:rPr>
          <w:rFonts w:ascii="Times New Roman" w:eastAsia="Times New Roman" w:hAnsi="Times New Roman" w:cs="Times New Roman"/>
          <w:color w:val="000000"/>
          <w:lang w:val="en-GB" w:eastAsia="ko-KR"/>
        </w:rPr>
      </w:pPr>
      <w:proofErr w:type="gramStart"/>
      <w:r w:rsidRPr="00850133">
        <w:rPr>
          <w:rFonts w:ascii="Times New Roman" w:eastAsia="Times New Roman" w:hAnsi="Times New Roman" w:cs="Times New Roman"/>
          <w:snapToGrid w:val="0"/>
          <w:lang w:val="en-GB"/>
        </w:rPr>
        <w:t>Any and all</w:t>
      </w:r>
      <w:proofErr w:type="gramEnd"/>
      <w:r w:rsidRPr="00850133">
        <w:rPr>
          <w:rFonts w:ascii="Times New Roman" w:eastAsia="Times New Roman" w:hAnsi="Times New Roman" w:cs="Times New Roman"/>
          <w:snapToGrid w:val="0"/>
          <w:lang w:val="en-GB"/>
        </w:rPr>
        <w:t xml:space="preserve"> of the expenses incurred in relation to performance of an obligation based on a Warranty shall be borne by the Contractor.</w:t>
      </w:r>
      <w:r w:rsidRPr="00850133">
        <w:rPr>
          <w:rFonts w:ascii="Times New Roman" w:eastAsia="Times New Roman" w:hAnsi="Times New Roman" w:cs="Times New Roman"/>
          <w:color w:val="000000"/>
          <w:lang w:val="en-GB" w:eastAsia="ko-KR"/>
        </w:rPr>
        <w:t xml:space="preserve"> Therefore, the term ‘free of charge’ in this </w:t>
      </w:r>
      <w:r w:rsidR="00CF7D9F">
        <w:rPr>
          <w:rFonts w:ascii="Times New Roman" w:eastAsia="Times New Roman" w:hAnsi="Times New Roman" w:cs="Times New Roman"/>
          <w:color w:val="000000"/>
          <w:lang w:val="en-GB" w:eastAsia="ko-KR"/>
        </w:rPr>
        <w:t>a</w:t>
      </w:r>
      <w:r w:rsidRPr="00850133">
        <w:rPr>
          <w:rFonts w:ascii="Times New Roman" w:eastAsia="Times New Roman" w:hAnsi="Times New Roman" w:cs="Times New Roman"/>
          <w:color w:val="000000"/>
          <w:lang w:val="en-GB" w:eastAsia="ko-KR"/>
        </w:rPr>
        <w:t xml:space="preserve">rticle refers to </w:t>
      </w:r>
      <w:proofErr w:type="gramStart"/>
      <w:r w:rsidRPr="00850133">
        <w:rPr>
          <w:rFonts w:ascii="Times New Roman" w:eastAsia="Times New Roman" w:hAnsi="Times New Roman" w:cs="Times New Roman"/>
          <w:color w:val="000000"/>
          <w:lang w:val="en-GB" w:eastAsia="ko-KR"/>
        </w:rPr>
        <w:t>any and all</w:t>
      </w:r>
      <w:proofErr w:type="gramEnd"/>
      <w:r w:rsidRPr="00850133">
        <w:rPr>
          <w:rFonts w:ascii="Times New Roman" w:eastAsia="Times New Roman" w:hAnsi="Times New Roman" w:cs="Times New Roman"/>
          <w:color w:val="000000"/>
          <w:lang w:val="en-GB" w:eastAsia="ko-KR"/>
        </w:rPr>
        <w:t xml:space="preserve"> costs incurred to bring the </w:t>
      </w:r>
      <w:r w:rsidR="00F431BE">
        <w:rPr>
          <w:rFonts w:ascii="Times New Roman" w:eastAsia="Times New Roman" w:hAnsi="Times New Roman" w:cs="Times New Roman"/>
          <w:color w:val="000000"/>
          <w:lang w:val="en-GB" w:eastAsia="ko-KR"/>
        </w:rPr>
        <w:t>goods</w:t>
      </w:r>
      <w:r w:rsidRPr="00850133">
        <w:rPr>
          <w:rFonts w:ascii="Times New Roman" w:eastAsia="Times New Roman" w:hAnsi="Times New Roman" w:cs="Times New Roman"/>
          <w:color w:val="000000"/>
          <w:lang w:val="en-GB" w:eastAsia="ko-KR"/>
        </w:rPr>
        <w:t xml:space="preserve"> into conformity, particularly the cost of transportation, labour, accommodation, travel</w:t>
      </w:r>
      <w:r w:rsidR="00C374F5" w:rsidRPr="00850133">
        <w:rPr>
          <w:rFonts w:ascii="Times New Roman" w:eastAsia="Times New Roman" w:hAnsi="Times New Roman" w:cs="Times New Roman"/>
          <w:color w:val="000000"/>
          <w:lang w:val="en-GB" w:eastAsia="ko-KR"/>
        </w:rPr>
        <w:t>,</w:t>
      </w:r>
      <w:r w:rsidRPr="00850133">
        <w:rPr>
          <w:rFonts w:ascii="Times New Roman" w:eastAsia="Times New Roman" w:hAnsi="Times New Roman" w:cs="Times New Roman"/>
          <w:color w:val="000000"/>
          <w:lang w:val="en-GB" w:eastAsia="ko-KR"/>
        </w:rPr>
        <w:t xml:space="preserve"> and materials.</w:t>
      </w:r>
    </w:p>
    <w:p w14:paraId="57C43530" w14:textId="0E6654DA" w:rsidR="00D45B42" w:rsidRPr="004E105D" w:rsidRDefault="00D45B42" w:rsidP="008668F3">
      <w:pPr>
        <w:pStyle w:val="ListParagraph"/>
        <w:numPr>
          <w:ilvl w:val="1"/>
          <w:numId w:val="15"/>
        </w:numPr>
        <w:spacing w:before="120" w:after="120" w:line="240" w:lineRule="auto"/>
        <w:jc w:val="both"/>
        <w:rPr>
          <w:rFonts w:ascii="Times New Roman" w:eastAsia="Times New Roman" w:hAnsi="Times New Roman" w:cs="Times New Roman"/>
          <w:b/>
          <w:lang w:val="en-GB" w:eastAsia="ko-KR"/>
        </w:rPr>
      </w:pPr>
      <w:r w:rsidRPr="004E105D">
        <w:rPr>
          <w:rFonts w:ascii="Times New Roman" w:eastAsia="Times New Roman" w:hAnsi="Times New Roman" w:cs="Times New Roman"/>
          <w:b/>
          <w:lang w:val="en-GB" w:eastAsia="ko-KR"/>
        </w:rPr>
        <w:t xml:space="preserve">Repair and </w:t>
      </w:r>
      <w:r w:rsidR="000C17BC" w:rsidRPr="004E105D">
        <w:rPr>
          <w:rFonts w:ascii="Times New Roman" w:eastAsia="Times New Roman" w:hAnsi="Times New Roman" w:cs="Times New Roman"/>
          <w:b/>
          <w:lang w:val="en-GB" w:eastAsia="ko-KR"/>
        </w:rPr>
        <w:t>R</w:t>
      </w:r>
      <w:r w:rsidRPr="004E105D">
        <w:rPr>
          <w:rFonts w:ascii="Times New Roman" w:eastAsia="Times New Roman" w:hAnsi="Times New Roman" w:cs="Times New Roman"/>
          <w:b/>
          <w:lang w:val="en-GB" w:eastAsia="ko-KR"/>
        </w:rPr>
        <w:t>eplacement</w:t>
      </w:r>
    </w:p>
    <w:p w14:paraId="1D394815" w14:textId="36EE64A9" w:rsidR="00D45B42" w:rsidRPr="00850133" w:rsidRDefault="00D45B42" w:rsidP="00FF7B83">
      <w:pPr>
        <w:spacing w:before="120" w:after="120" w:line="240" w:lineRule="auto"/>
        <w:ind w:left="426"/>
        <w:jc w:val="both"/>
        <w:rPr>
          <w:rFonts w:ascii="Times New Roman" w:eastAsia="Times New Roman" w:hAnsi="Times New Roman" w:cs="Times New Roman"/>
          <w:snapToGrid w:val="0"/>
          <w:lang w:val="en-GB"/>
        </w:rPr>
      </w:pPr>
      <w:r w:rsidRPr="00850133">
        <w:rPr>
          <w:rFonts w:ascii="Times New Roman" w:eastAsia="Times New Roman" w:hAnsi="Times New Roman" w:cs="Times New Roman"/>
          <w:snapToGrid w:val="0"/>
          <w:lang w:val="en-GB"/>
        </w:rPr>
        <w:t xml:space="preserve">Any </w:t>
      </w:r>
      <w:r w:rsidR="008E3071">
        <w:rPr>
          <w:rFonts w:ascii="Times New Roman" w:eastAsia="Times New Roman" w:hAnsi="Times New Roman" w:cs="Times New Roman"/>
          <w:snapToGrid w:val="0"/>
          <w:lang w:val="en-GB"/>
        </w:rPr>
        <w:t>r</w:t>
      </w:r>
      <w:r w:rsidRPr="00850133">
        <w:rPr>
          <w:rFonts w:ascii="Times New Roman" w:eastAsia="Times New Roman" w:hAnsi="Times New Roman" w:cs="Times New Roman"/>
          <w:snapToGrid w:val="0"/>
          <w:lang w:val="en-GB"/>
        </w:rPr>
        <w:t xml:space="preserve">epair or replacement shall be completed within a reasonable time and without any significant inconvenience to Fusion for Energy, taking account of the nature of the </w:t>
      </w:r>
      <w:r w:rsidR="00F431BE">
        <w:rPr>
          <w:rFonts w:ascii="Times New Roman" w:eastAsia="Times New Roman" w:hAnsi="Times New Roman" w:cs="Times New Roman"/>
          <w:snapToGrid w:val="0"/>
          <w:lang w:val="en-GB"/>
        </w:rPr>
        <w:t>goods</w:t>
      </w:r>
      <w:r w:rsidRPr="00850133">
        <w:rPr>
          <w:rFonts w:ascii="Times New Roman" w:eastAsia="Times New Roman" w:hAnsi="Times New Roman" w:cs="Times New Roman"/>
          <w:snapToGrid w:val="0"/>
          <w:lang w:val="en-GB"/>
        </w:rPr>
        <w:t xml:space="preserve"> and the purpose for which Fusion for Energy required the </w:t>
      </w:r>
      <w:r w:rsidR="00F431BE">
        <w:rPr>
          <w:rFonts w:ascii="Times New Roman" w:eastAsia="Times New Roman" w:hAnsi="Times New Roman" w:cs="Times New Roman"/>
          <w:snapToGrid w:val="0"/>
          <w:lang w:val="en-GB"/>
        </w:rPr>
        <w:t>goods</w:t>
      </w:r>
      <w:r w:rsidRPr="00850133">
        <w:rPr>
          <w:rFonts w:ascii="Times New Roman" w:eastAsia="Times New Roman" w:hAnsi="Times New Roman" w:cs="Times New Roman"/>
          <w:snapToGrid w:val="0"/>
          <w:lang w:val="en-GB"/>
        </w:rPr>
        <w:t xml:space="preserve">. </w:t>
      </w:r>
    </w:p>
    <w:p w14:paraId="398F18B5" w14:textId="48F81051" w:rsidR="00D45B42" w:rsidRPr="00850133" w:rsidRDefault="00D45B42" w:rsidP="00FF7B83">
      <w:pPr>
        <w:spacing w:before="120" w:after="120" w:line="240" w:lineRule="auto"/>
        <w:ind w:left="426"/>
        <w:jc w:val="both"/>
        <w:rPr>
          <w:rFonts w:ascii="Times New Roman" w:eastAsia="Times New Roman" w:hAnsi="Times New Roman" w:cs="Times New Roman"/>
          <w:snapToGrid w:val="0"/>
          <w:lang w:val="en-GB"/>
        </w:rPr>
      </w:pPr>
      <w:r w:rsidRPr="00850133">
        <w:rPr>
          <w:rFonts w:ascii="Times New Roman" w:eastAsia="Times New Roman" w:hAnsi="Times New Roman" w:cs="Times New Roman"/>
          <w:snapToGrid w:val="0"/>
          <w:lang w:val="en-GB"/>
        </w:rPr>
        <w:t xml:space="preserve">If the Contractor fails to undertake or carry out </w:t>
      </w:r>
      <w:r w:rsidR="00B45F4E" w:rsidRPr="00850133">
        <w:rPr>
          <w:rFonts w:ascii="Times New Roman" w:eastAsia="Times New Roman" w:hAnsi="Times New Roman" w:cs="Times New Roman"/>
          <w:snapToGrid w:val="0"/>
          <w:lang w:val="en-GB"/>
        </w:rPr>
        <w:t>r</w:t>
      </w:r>
      <w:r w:rsidRPr="00850133">
        <w:rPr>
          <w:rFonts w:ascii="Times New Roman" w:eastAsia="Times New Roman" w:hAnsi="Times New Roman" w:cs="Times New Roman"/>
          <w:snapToGrid w:val="0"/>
          <w:lang w:val="en-GB"/>
        </w:rPr>
        <w:t xml:space="preserve">epair of the </w:t>
      </w:r>
      <w:r w:rsidR="00F431BE">
        <w:rPr>
          <w:rFonts w:ascii="Times New Roman" w:eastAsia="Times New Roman" w:hAnsi="Times New Roman" w:cs="Times New Roman"/>
          <w:snapToGrid w:val="0"/>
          <w:lang w:val="en-GB"/>
        </w:rPr>
        <w:t>goods</w:t>
      </w:r>
      <w:r w:rsidRPr="00850133">
        <w:rPr>
          <w:rFonts w:ascii="Times New Roman" w:eastAsia="Times New Roman" w:hAnsi="Times New Roman" w:cs="Times New Roman"/>
          <w:snapToGrid w:val="0"/>
          <w:lang w:val="en-GB"/>
        </w:rPr>
        <w:t xml:space="preserve"> or to </w:t>
      </w:r>
      <w:r w:rsidR="00B45F4E" w:rsidRPr="00850133">
        <w:rPr>
          <w:rFonts w:ascii="Times New Roman" w:eastAsia="Times New Roman" w:hAnsi="Times New Roman" w:cs="Times New Roman"/>
          <w:snapToGrid w:val="0"/>
          <w:lang w:val="en-GB"/>
        </w:rPr>
        <w:t>r</w:t>
      </w:r>
      <w:r w:rsidRPr="00850133">
        <w:rPr>
          <w:rFonts w:ascii="Times New Roman" w:eastAsia="Times New Roman" w:hAnsi="Times New Roman" w:cs="Times New Roman"/>
          <w:snapToGrid w:val="0"/>
          <w:lang w:val="en-GB"/>
        </w:rPr>
        <w:t xml:space="preserve">eplace them by a reasonable deadline, Fusion for Energy shall be entitled to Repair or </w:t>
      </w:r>
      <w:r w:rsidR="00B45F4E" w:rsidRPr="00850133">
        <w:rPr>
          <w:rFonts w:ascii="Times New Roman" w:eastAsia="Times New Roman" w:hAnsi="Times New Roman" w:cs="Times New Roman"/>
          <w:snapToGrid w:val="0"/>
          <w:lang w:val="en-GB"/>
        </w:rPr>
        <w:t>r</w:t>
      </w:r>
      <w:r w:rsidRPr="00850133">
        <w:rPr>
          <w:rFonts w:ascii="Times New Roman" w:eastAsia="Times New Roman" w:hAnsi="Times New Roman" w:cs="Times New Roman"/>
          <w:snapToGrid w:val="0"/>
          <w:lang w:val="en-GB"/>
        </w:rPr>
        <w:t xml:space="preserve">eplace the </w:t>
      </w:r>
      <w:r w:rsidR="00F431BE">
        <w:rPr>
          <w:rFonts w:ascii="Times New Roman" w:eastAsia="Times New Roman" w:hAnsi="Times New Roman" w:cs="Times New Roman"/>
          <w:snapToGrid w:val="0"/>
          <w:lang w:val="en-GB"/>
        </w:rPr>
        <w:t>goods</w:t>
      </w:r>
      <w:r w:rsidRPr="00850133">
        <w:rPr>
          <w:rFonts w:ascii="Times New Roman" w:eastAsia="Times New Roman" w:hAnsi="Times New Roman" w:cs="Times New Roman"/>
          <w:snapToGrid w:val="0"/>
          <w:lang w:val="en-GB"/>
        </w:rPr>
        <w:t xml:space="preserve"> </w:t>
      </w:r>
      <w:r w:rsidR="00913E65" w:rsidRPr="00850133">
        <w:rPr>
          <w:rFonts w:ascii="Times New Roman" w:eastAsia="Times New Roman" w:hAnsi="Times New Roman" w:cs="Times New Roman"/>
          <w:snapToGrid w:val="0"/>
          <w:lang w:val="en-GB"/>
        </w:rPr>
        <w:t>it</w:t>
      </w:r>
      <w:r w:rsidRPr="00850133">
        <w:rPr>
          <w:rFonts w:ascii="Times New Roman" w:eastAsia="Times New Roman" w:hAnsi="Times New Roman" w:cs="Times New Roman"/>
          <w:snapToGrid w:val="0"/>
          <w:lang w:val="en-GB"/>
        </w:rPr>
        <w:t xml:space="preserve">self or have them Repaired or </w:t>
      </w:r>
      <w:r w:rsidR="00B45F4E" w:rsidRPr="00850133">
        <w:rPr>
          <w:rFonts w:ascii="Times New Roman" w:eastAsia="Times New Roman" w:hAnsi="Times New Roman" w:cs="Times New Roman"/>
          <w:snapToGrid w:val="0"/>
          <w:lang w:val="en-GB"/>
        </w:rPr>
        <w:t>r</w:t>
      </w:r>
      <w:r w:rsidRPr="00850133">
        <w:rPr>
          <w:rFonts w:ascii="Times New Roman" w:eastAsia="Times New Roman" w:hAnsi="Times New Roman" w:cs="Times New Roman"/>
          <w:snapToGrid w:val="0"/>
          <w:lang w:val="en-GB"/>
        </w:rPr>
        <w:t xml:space="preserve">eplaced by another person at the Contractor’s expense. </w:t>
      </w:r>
    </w:p>
    <w:p w14:paraId="25B6A5A2" w14:textId="77777777" w:rsidR="00D45B42" w:rsidRPr="004E105D" w:rsidRDefault="00D45B42" w:rsidP="008668F3">
      <w:pPr>
        <w:pStyle w:val="ListParagraph"/>
        <w:numPr>
          <w:ilvl w:val="1"/>
          <w:numId w:val="15"/>
        </w:numPr>
        <w:rPr>
          <w:rFonts w:ascii="Times New Roman" w:hAnsi="Times New Roman" w:cs="Times New Roman"/>
          <w:b/>
          <w:lang w:val="en-GB" w:eastAsia="ko-KR"/>
        </w:rPr>
      </w:pPr>
      <w:r w:rsidRPr="004E105D">
        <w:rPr>
          <w:rFonts w:ascii="Times New Roman" w:hAnsi="Times New Roman" w:cs="Times New Roman"/>
          <w:b/>
          <w:lang w:val="en-GB" w:eastAsia="ko-KR"/>
        </w:rPr>
        <w:t>Reduction of Price and Termination</w:t>
      </w:r>
    </w:p>
    <w:p w14:paraId="4D59342E" w14:textId="5CEEFF2B" w:rsidR="00D45B42" w:rsidRPr="00850133" w:rsidRDefault="00D45B42" w:rsidP="00FF7B83">
      <w:pPr>
        <w:spacing w:before="120" w:after="120" w:line="240" w:lineRule="auto"/>
        <w:ind w:left="426"/>
        <w:jc w:val="both"/>
        <w:rPr>
          <w:rFonts w:ascii="Times New Roman" w:eastAsia="Times New Roman" w:hAnsi="Times New Roman" w:cs="Times New Roman"/>
          <w:snapToGrid w:val="0"/>
          <w:lang w:val="en-GB"/>
        </w:rPr>
      </w:pPr>
      <w:r w:rsidRPr="00850133">
        <w:rPr>
          <w:rFonts w:ascii="Times New Roman" w:eastAsia="Times New Roman" w:hAnsi="Times New Roman" w:cs="Times New Roman"/>
          <w:snapToGrid w:val="0"/>
          <w:lang w:val="en-GB"/>
        </w:rPr>
        <w:t xml:space="preserve">Fusion for Energy may require an appropriate reduction of the Total Contract Price or have the Contract terminated in accordance with </w:t>
      </w:r>
      <w:r w:rsidR="000A50B5" w:rsidRPr="00850133">
        <w:rPr>
          <w:rFonts w:ascii="Times New Roman" w:eastAsia="Times New Roman" w:hAnsi="Times New Roman" w:cs="Times New Roman"/>
          <w:snapToGrid w:val="0"/>
          <w:lang w:val="en-GB"/>
        </w:rPr>
        <w:t>A</w:t>
      </w:r>
      <w:r w:rsidRPr="00850133">
        <w:rPr>
          <w:rFonts w:ascii="Times New Roman" w:eastAsia="Times New Roman" w:hAnsi="Times New Roman" w:cs="Times New Roman"/>
          <w:snapToGrid w:val="0"/>
          <w:lang w:val="en-GB"/>
        </w:rPr>
        <w:t xml:space="preserve">rticle </w:t>
      </w:r>
      <w:r w:rsidR="004C02F0">
        <w:rPr>
          <w:rFonts w:ascii="Times New Roman" w:eastAsia="Times New Roman" w:hAnsi="Times New Roman" w:cs="Times New Roman"/>
          <w:snapToGrid w:val="0"/>
          <w:lang w:val="en-GB"/>
        </w:rPr>
        <w:fldChar w:fldCharType="begin"/>
      </w:r>
      <w:r w:rsidR="004C02F0">
        <w:rPr>
          <w:rFonts w:ascii="Times New Roman" w:eastAsia="Times New Roman" w:hAnsi="Times New Roman" w:cs="Times New Roman"/>
          <w:snapToGrid w:val="0"/>
          <w:lang w:val="en-GB"/>
        </w:rPr>
        <w:instrText xml:space="preserve"> REF _Ref31729437 \r \h </w:instrText>
      </w:r>
      <w:r w:rsidR="004C02F0">
        <w:rPr>
          <w:rFonts w:ascii="Times New Roman" w:eastAsia="Times New Roman" w:hAnsi="Times New Roman" w:cs="Times New Roman"/>
          <w:snapToGrid w:val="0"/>
          <w:lang w:val="en-GB"/>
        </w:rPr>
      </w:r>
      <w:r w:rsidR="004C02F0">
        <w:rPr>
          <w:rFonts w:ascii="Times New Roman" w:eastAsia="Times New Roman" w:hAnsi="Times New Roman" w:cs="Times New Roman"/>
          <w:snapToGrid w:val="0"/>
          <w:lang w:val="en-GB"/>
        </w:rPr>
        <w:fldChar w:fldCharType="separate"/>
      </w:r>
      <w:r w:rsidR="004C02F0">
        <w:rPr>
          <w:rFonts w:ascii="Times New Roman" w:eastAsia="Times New Roman" w:hAnsi="Times New Roman" w:cs="Times New Roman"/>
          <w:snapToGrid w:val="0"/>
          <w:lang w:val="en-GB"/>
        </w:rPr>
        <w:t>14</w:t>
      </w:r>
      <w:r w:rsidR="004C02F0">
        <w:rPr>
          <w:rFonts w:ascii="Times New Roman" w:eastAsia="Times New Roman" w:hAnsi="Times New Roman" w:cs="Times New Roman"/>
          <w:snapToGrid w:val="0"/>
          <w:lang w:val="en-GB"/>
        </w:rPr>
        <w:fldChar w:fldCharType="end"/>
      </w:r>
      <w:r w:rsidRPr="00850133">
        <w:rPr>
          <w:rFonts w:ascii="Times New Roman" w:eastAsia="Times New Roman" w:hAnsi="Times New Roman" w:cs="Times New Roman"/>
          <w:snapToGrid w:val="0"/>
          <w:lang w:val="en-GB"/>
        </w:rPr>
        <w:t xml:space="preserve"> (</w:t>
      </w:r>
      <w:r w:rsidRPr="00850133">
        <w:rPr>
          <w:rFonts w:ascii="Times New Roman" w:eastAsia="Times New Roman" w:hAnsi="Times New Roman" w:cs="Times New Roman"/>
          <w:i/>
          <w:snapToGrid w:val="0"/>
          <w:lang w:val="en-GB"/>
        </w:rPr>
        <w:t xml:space="preserve">Termination by Fusion for Energy for </w:t>
      </w:r>
      <w:r w:rsidR="00D57E0F" w:rsidRPr="00850133">
        <w:rPr>
          <w:rFonts w:ascii="Times New Roman" w:eastAsia="Times New Roman" w:hAnsi="Times New Roman" w:cs="Times New Roman"/>
          <w:i/>
          <w:snapToGrid w:val="0"/>
          <w:lang w:val="en-GB"/>
        </w:rPr>
        <w:t>C</w:t>
      </w:r>
      <w:r w:rsidRPr="00850133">
        <w:rPr>
          <w:rFonts w:ascii="Times New Roman" w:eastAsia="Times New Roman" w:hAnsi="Times New Roman" w:cs="Times New Roman"/>
          <w:i/>
          <w:snapToGrid w:val="0"/>
          <w:lang w:val="en-GB"/>
        </w:rPr>
        <w:t>ause</w:t>
      </w:r>
      <w:r w:rsidRPr="00850133">
        <w:rPr>
          <w:rFonts w:ascii="Times New Roman" w:eastAsia="Times New Roman" w:hAnsi="Times New Roman" w:cs="Times New Roman"/>
          <w:snapToGrid w:val="0"/>
          <w:lang w:val="en-GB"/>
        </w:rPr>
        <w:t>)</w:t>
      </w:r>
      <w:r w:rsidR="004C02F0">
        <w:rPr>
          <w:rFonts w:ascii="Times New Roman" w:eastAsia="Times New Roman" w:hAnsi="Times New Roman" w:cs="Times New Roman"/>
          <w:snapToGrid w:val="0"/>
          <w:lang w:val="en-GB"/>
        </w:rPr>
        <w:t xml:space="preserve">, </w:t>
      </w:r>
      <w:r w:rsidRPr="00850133">
        <w:rPr>
          <w:rFonts w:ascii="Times New Roman" w:eastAsia="Times New Roman" w:hAnsi="Times New Roman" w:cs="Times New Roman"/>
          <w:lang w:val="en-GB" w:eastAsia="ko-KR"/>
        </w:rPr>
        <w:t xml:space="preserve">if Fusion for Energy is entitled to neither Repair nor </w:t>
      </w:r>
      <w:r w:rsidR="00B45F4E" w:rsidRPr="00850133">
        <w:rPr>
          <w:rFonts w:ascii="Times New Roman" w:eastAsia="Times New Roman" w:hAnsi="Times New Roman" w:cs="Times New Roman"/>
          <w:lang w:val="en-GB" w:eastAsia="ko-KR"/>
        </w:rPr>
        <w:t>r</w:t>
      </w:r>
      <w:r w:rsidRPr="00850133">
        <w:rPr>
          <w:rFonts w:ascii="Times New Roman" w:eastAsia="Times New Roman" w:hAnsi="Times New Roman" w:cs="Times New Roman"/>
          <w:lang w:val="en-GB" w:eastAsia="ko-KR"/>
        </w:rPr>
        <w:t>eplacement, or</w:t>
      </w:r>
      <w:r w:rsidR="002D3178">
        <w:rPr>
          <w:rFonts w:ascii="Times New Roman" w:eastAsia="Times New Roman" w:hAnsi="Times New Roman" w:cs="Times New Roman"/>
          <w:lang w:val="en-GB" w:eastAsia="ko-KR"/>
        </w:rPr>
        <w:t xml:space="preserve"> </w:t>
      </w:r>
      <w:r w:rsidRPr="00850133">
        <w:rPr>
          <w:rFonts w:ascii="Times New Roman" w:eastAsia="Times New Roman" w:hAnsi="Times New Roman" w:cs="Times New Roman"/>
          <w:lang w:val="en-GB" w:eastAsia="ko-KR"/>
        </w:rPr>
        <w:t>if the Contractor has not completed the remedy within a reasonable time, or</w:t>
      </w:r>
      <w:r w:rsidR="002D3178">
        <w:rPr>
          <w:rFonts w:ascii="Times New Roman" w:eastAsia="Times New Roman" w:hAnsi="Times New Roman" w:cs="Times New Roman"/>
          <w:lang w:val="en-GB" w:eastAsia="ko-KR"/>
        </w:rPr>
        <w:t xml:space="preserve"> </w:t>
      </w:r>
      <w:r w:rsidRPr="00850133">
        <w:rPr>
          <w:rFonts w:ascii="Times New Roman" w:eastAsia="Times New Roman" w:hAnsi="Times New Roman" w:cs="Times New Roman"/>
          <w:lang w:val="en-GB" w:eastAsia="ko-KR"/>
        </w:rPr>
        <w:t>if</w:t>
      </w:r>
      <w:r w:rsidR="001351D6" w:rsidRPr="00850133">
        <w:rPr>
          <w:rFonts w:ascii="Times New Roman" w:eastAsia="Times New Roman" w:hAnsi="Times New Roman" w:cs="Times New Roman"/>
          <w:lang w:val="en-GB" w:eastAsia="ko-KR"/>
        </w:rPr>
        <w:t xml:space="preserve"> </w:t>
      </w:r>
      <w:r w:rsidRPr="00850133">
        <w:rPr>
          <w:rFonts w:ascii="Times New Roman" w:eastAsia="Times New Roman" w:hAnsi="Times New Roman" w:cs="Times New Roman"/>
          <w:lang w:val="en-GB" w:eastAsia="ko-KR"/>
        </w:rPr>
        <w:t>the Contractor has not completed the remedy without significant inconvenience to Fusion of Energy</w:t>
      </w:r>
      <w:r w:rsidR="000C17BC" w:rsidRPr="00850133">
        <w:rPr>
          <w:rFonts w:ascii="Times New Roman" w:eastAsia="Times New Roman" w:hAnsi="Times New Roman" w:cs="Times New Roman"/>
          <w:lang w:val="en-GB" w:eastAsia="ko-KR"/>
        </w:rPr>
        <w:t>,</w:t>
      </w:r>
      <w:r w:rsidR="000C17BC" w:rsidRPr="00850133">
        <w:rPr>
          <w:rFonts w:ascii="Times New Roman" w:hAnsi="Times New Roman" w:cs="Times New Roman"/>
          <w:lang w:val="en-GB"/>
        </w:rPr>
        <w:t xml:space="preserve"> including where completion of the remedy has lost its purpose</w:t>
      </w:r>
      <w:r w:rsidRPr="00850133">
        <w:rPr>
          <w:rFonts w:ascii="Times New Roman" w:eastAsia="Times New Roman" w:hAnsi="Times New Roman" w:cs="Times New Roman"/>
          <w:lang w:val="en-GB" w:eastAsia="ko-KR"/>
        </w:rPr>
        <w:t>.</w:t>
      </w:r>
    </w:p>
    <w:p w14:paraId="64D73C9B" w14:textId="5449AE08" w:rsidR="00CF7D9F" w:rsidRPr="00850133" w:rsidRDefault="00D45B42" w:rsidP="00FF7B83">
      <w:pPr>
        <w:spacing w:before="120" w:after="120" w:line="240" w:lineRule="auto"/>
        <w:ind w:left="426"/>
        <w:jc w:val="both"/>
        <w:rPr>
          <w:rFonts w:ascii="Times New Roman" w:eastAsia="Times New Roman" w:hAnsi="Times New Roman" w:cs="Times New Roman"/>
          <w:snapToGrid w:val="0"/>
          <w:lang w:val="en-GB"/>
        </w:rPr>
      </w:pPr>
      <w:r w:rsidRPr="00850133">
        <w:rPr>
          <w:rFonts w:ascii="Times New Roman" w:eastAsia="Times New Roman" w:hAnsi="Times New Roman" w:cs="Times New Roman"/>
          <w:snapToGrid w:val="0"/>
          <w:lang w:val="en-GB"/>
        </w:rPr>
        <w:t>Fusion for Energy is not entitled to have the Contract terminated</w:t>
      </w:r>
      <w:r w:rsidR="002F6D1B" w:rsidRPr="00850133">
        <w:rPr>
          <w:rFonts w:ascii="Times New Roman" w:eastAsia="Times New Roman" w:hAnsi="Times New Roman" w:cs="Times New Roman"/>
          <w:snapToGrid w:val="0"/>
          <w:lang w:val="en-GB"/>
        </w:rPr>
        <w:t>,</w:t>
      </w:r>
      <w:r w:rsidRPr="00850133">
        <w:rPr>
          <w:rFonts w:ascii="Times New Roman" w:eastAsia="Times New Roman" w:hAnsi="Times New Roman" w:cs="Times New Roman"/>
          <w:snapToGrid w:val="0"/>
          <w:lang w:val="en-GB"/>
        </w:rPr>
        <w:t xml:space="preserve"> if the defect is minor.</w:t>
      </w:r>
    </w:p>
    <w:p w14:paraId="5D3F7151" w14:textId="0E0DED2C" w:rsidR="004C02F0" w:rsidRPr="00FF7B83" w:rsidRDefault="00D45B42" w:rsidP="008668F3">
      <w:pPr>
        <w:pStyle w:val="ListParagraph"/>
        <w:numPr>
          <w:ilvl w:val="0"/>
          <w:numId w:val="15"/>
        </w:numPr>
        <w:spacing w:before="360" w:after="240" w:line="240" w:lineRule="auto"/>
        <w:ind w:left="357"/>
        <w:contextualSpacing w:val="0"/>
        <w:rPr>
          <w:rFonts w:ascii="Times New Roman" w:hAnsi="Times New Roman" w:cs="Times New Roman"/>
          <w:b/>
          <w:smallCaps/>
          <w:lang w:val="en-GB" w:eastAsia="ko-KR"/>
        </w:rPr>
      </w:pPr>
      <w:bookmarkStart w:id="84" w:name="_Toc299620411"/>
      <w:bookmarkStart w:id="85" w:name="_Toc299620413"/>
      <w:bookmarkStart w:id="86" w:name="_Ref392252152"/>
      <w:bookmarkStart w:id="87" w:name="_Ref371583945"/>
      <w:bookmarkEnd w:id="82"/>
      <w:bookmarkEnd w:id="83"/>
      <w:bookmarkEnd w:id="84"/>
      <w:bookmarkEnd w:id="85"/>
      <w:r w:rsidRPr="004E105D">
        <w:rPr>
          <w:rFonts w:ascii="Times New Roman" w:hAnsi="Times New Roman" w:cs="Times New Roman"/>
          <w:b/>
          <w:smallCaps/>
          <w:lang w:val="en-GB" w:eastAsia="ko-KR"/>
        </w:rPr>
        <w:t>Liability</w:t>
      </w:r>
      <w:bookmarkStart w:id="88" w:name="_Ref392252687"/>
      <w:bookmarkEnd w:id="86"/>
    </w:p>
    <w:p w14:paraId="4A2A6856" w14:textId="2DC8148C" w:rsidR="00673ABB" w:rsidRPr="00FF7B83" w:rsidRDefault="00D45B42" w:rsidP="008668F3">
      <w:pPr>
        <w:pStyle w:val="ListParagraph"/>
        <w:numPr>
          <w:ilvl w:val="1"/>
          <w:numId w:val="15"/>
        </w:numPr>
        <w:spacing w:before="120" w:after="120" w:line="240" w:lineRule="auto"/>
        <w:ind w:left="426" w:hanging="426"/>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 xml:space="preserve">The Contractor shall be liable to Fusion for Energy for any loss or damage arising directly </w:t>
      </w:r>
      <w:proofErr w:type="gramStart"/>
      <w:r w:rsidRPr="004E105D">
        <w:rPr>
          <w:rFonts w:ascii="Times New Roman" w:eastAsia="Times New Roman" w:hAnsi="Times New Roman" w:cs="Times New Roman"/>
          <w:lang w:val="en-GB" w:eastAsia="ko-KR"/>
        </w:rPr>
        <w:t>as a result of</w:t>
      </w:r>
      <w:proofErr w:type="gramEnd"/>
      <w:r w:rsidRPr="004E105D">
        <w:rPr>
          <w:rFonts w:ascii="Times New Roman" w:eastAsia="Times New Roman" w:hAnsi="Times New Roman" w:cs="Times New Roman"/>
          <w:lang w:val="en-GB" w:eastAsia="ko-KR"/>
        </w:rPr>
        <w:t xml:space="preserve"> the performance or breach of the Contractor's obligations under the Contract. The Contractor’s total liability under the Contract shall not </w:t>
      </w:r>
      <w:r w:rsidR="00CF7D9F">
        <w:rPr>
          <w:rFonts w:ascii="Times New Roman" w:eastAsia="Times New Roman" w:hAnsi="Times New Roman" w:cs="Times New Roman"/>
          <w:lang w:val="en-GB" w:eastAsia="ko-KR"/>
        </w:rPr>
        <w:t>exceed on time</w:t>
      </w:r>
      <w:r w:rsidRPr="004E105D">
        <w:rPr>
          <w:rFonts w:ascii="Times New Roman" w:eastAsia="Times New Roman" w:hAnsi="Times New Roman" w:cs="Times New Roman"/>
          <w:lang w:val="en-GB" w:eastAsia="ko-KR"/>
        </w:rPr>
        <w:t xml:space="preserve"> the </w:t>
      </w:r>
      <w:r w:rsidR="00CF7D9F">
        <w:rPr>
          <w:rFonts w:ascii="Times New Roman" w:eastAsia="Times New Roman" w:hAnsi="Times New Roman" w:cs="Times New Roman"/>
          <w:lang w:val="en-GB" w:eastAsia="ko-KR"/>
        </w:rPr>
        <w:t>t</w:t>
      </w:r>
      <w:r w:rsidRPr="004E105D">
        <w:rPr>
          <w:rFonts w:ascii="Times New Roman" w:eastAsia="Times New Roman" w:hAnsi="Times New Roman" w:cs="Times New Roman"/>
          <w:lang w:val="en-GB" w:eastAsia="ko-KR"/>
        </w:rPr>
        <w:t xml:space="preserve">otal </w:t>
      </w:r>
      <w:r w:rsidR="00CF7D9F">
        <w:rPr>
          <w:rFonts w:ascii="Times New Roman" w:eastAsia="Times New Roman" w:hAnsi="Times New Roman" w:cs="Times New Roman"/>
          <w:lang w:val="en-GB" w:eastAsia="ko-KR"/>
        </w:rPr>
        <w:t>p</w:t>
      </w:r>
      <w:r w:rsidRPr="004E105D">
        <w:rPr>
          <w:rFonts w:ascii="Times New Roman" w:eastAsia="Times New Roman" w:hAnsi="Times New Roman" w:cs="Times New Roman"/>
          <w:lang w:val="en-GB" w:eastAsia="ko-KR"/>
        </w:rPr>
        <w:t>rice</w:t>
      </w:r>
      <w:r w:rsidR="00CF7D9F">
        <w:rPr>
          <w:rFonts w:ascii="Times New Roman" w:eastAsia="Times New Roman" w:hAnsi="Times New Roman" w:cs="Times New Roman"/>
          <w:lang w:val="en-GB" w:eastAsia="ko-KR"/>
        </w:rPr>
        <w:t xml:space="preserve"> (all included)</w:t>
      </w:r>
      <w:r w:rsidRPr="004E105D">
        <w:rPr>
          <w:rFonts w:ascii="Times New Roman" w:eastAsia="Times New Roman" w:hAnsi="Times New Roman" w:cs="Times New Roman"/>
          <w:lang w:val="en-GB" w:eastAsia="ko-KR"/>
        </w:rPr>
        <w:t xml:space="preserve">, subject to the sole exceptions set out below: 1) damage or loss caused by the gross negligence or wilful misconduct of </w:t>
      </w:r>
      <w:r w:rsidR="00F95D6E" w:rsidRPr="004E105D">
        <w:rPr>
          <w:rFonts w:ascii="Times New Roman" w:eastAsia="Times New Roman" w:hAnsi="Times New Roman" w:cs="Times New Roman"/>
          <w:lang w:val="en-GB" w:eastAsia="ko-KR"/>
        </w:rPr>
        <w:t xml:space="preserve">the </w:t>
      </w:r>
      <w:r w:rsidRPr="004E105D">
        <w:rPr>
          <w:rFonts w:ascii="Times New Roman" w:eastAsia="Times New Roman" w:hAnsi="Times New Roman" w:cs="Times New Roman"/>
          <w:lang w:val="en-GB" w:eastAsia="ko-KR"/>
        </w:rPr>
        <w:t>Contractor, its employees or agents, or of any Subcontractor or its employees or agents; 2) personal injuries or death, unless attributable to gross negligence, wilful misconduct or breach of this Contract by Fusion for Energy or its personnel; 3) damage or loss resulting from non-compliance with any applicable law or from an infringement of intellectual property rights of a third party.</w:t>
      </w:r>
      <w:bookmarkEnd w:id="88"/>
    </w:p>
    <w:p w14:paraId="59EBE370" w14:textId="501F3466" w:rsidR="00673ABB" w:rsidRPr="00FF7B83" w:rsidRDefault="0031698F" w:rsidP="008668F3">
      <w:pPr>
        <w:pStyle w:val="ListParagraph"/>
        <w:numPr>
          <w:ilvl w:val="1"/>
          <w:numId w:val="15"/>
        </w:numPr>
        <w:spacing w:before="120" w:after="120" w:line="240" w:lineRule="auto"/>
        <w:ind w:left="426"/>
        <w:contextualSpacing w:val="0"/>
        <w:jc w:val="both"/>
        <w:rPr>
          <w:rFonts w:ascii="Times New Roman" w:eastAsia="Times New Roman" w:hAnsi="Times New Roman" w:cs="Times New Roman"/>
          <w:lang w:val="en-GB" w:eastAsia="ko-KR"/>
        </w:rPr>
      </w:pPr>
      <w:r w:rsidRPr="004E105D">
        <w:rPr>
          <w:rFonts w:ascii="Times New Roman" w:hAnsi="Times New Roman" w:cs="Times New Roman"/>
        </w:rPr>
        <w:t>Notwithstanding anything to the contrary in this Contract, Fusion for Energy shall</w:t>
      </w:r>
      <w:r w:rsidR="002D3178" w:rsidRPr="004E105D">
        <w:rPr>
          <w:rFonts w:ascii="Times New Roman" w:hAnsi="Times New Roman" w:cs="Times New Roman"/>
        </w:rPr>
        <w:t xml:space="preserve"> </w:t>
      </w:r>
      <w:r w:rsidR="00F95D6E" w:rsidRPr="004E105D">
        <w:rPr>
          <w:rFonts w:ascii="Times New Roman" w:eastAsia="Times New Roman" w:hAnsi="Times New Roman" w:cs="Times New Roman"/>
          <w:lang w:val="en-GB" w:eastAsia="ko-KR"/>
        </w:rPr>
        <w:t xml:space="preserve">not be liable for any loss or damage sustained by the Contractor during or </w:t>
      </w:r>
      <w:proofErr w:type="gramStart"/>
      <w:r w:rsidR="00F95D6E" w:rsidRPr="004E105D">
        <w:rPr>
          <w:rFonts w:ascii="Times New Roman" w:eastAsia="Times New Roman" w:hAnsi="Times New Roman" w:cs="Times New Roman"/>
          <w:lang w:val="en-GB" w:eastAsia="ko-KR"/>
        </w:rPr>
        <w:t>as a consequence of</w:t>
      </w:r>
      <w:proofErr w:type="gramEnd"/>
      <w:r w:rsidR="00F95D6E" w:rsidRPr="004E105D">
        <w:rPr>
          <w:rFonts w:ascii="Times New Roman" w:eastAsia="Times New Roman" w:hAnsi="Times New Roman" w:cs="Times New Roman"/>
          <w:lang w:val="en-GB" w:eastAsia="ko-KR"/>
        </w:rPr>
        <w:t xml:space="preserve"> performance of the Contract, unless the loss or damage was caused by wilful misconduct or gross negligence by Fusion </w:t>
      </w:r>
      <w:r w:rsidR="00F95D6E" w:rsidRPr="004E105D">
        <w:rPr>
          <w:rFonts w:ascii="Times New Roman" w:eastAsia="Times New Roman" w:hAnsi="Times New Roman" w:cs="Times New Roman"/>
          <w:lang w:val="en-GB" w:eastAsia="ko-KR"/>
        </w:rPr>
        <w:lastRenderedPageBreak/>
        <w:t xml:space="preserve">for Energy. Fusion for Energy is not liable for any loss or damage caused by the Contractor, including any damage or loss to a third party during or </w:t>
      </w:r>
      <w:proofErr w:type="gramStart"/>
      <w:r w:rsidR="00F95D6E" w:rsidRPr="004E105D">
        <w:rPr>
          <w:rFonts w:ascii="Times New Roman" w:eastAsia="Times New Roman" w:hAnsi="Times New Roman" w:cs="Times New Roman"/>
          <w:lang w:val="en-GB" w:eastAsia="ko-KR"/>
        </w:rPr>
        <w:t>as a consequence of</w:t>
      </w:r>
      <w:proofErr w:type="gramEnd"/>
      <w:r w:rsidR="00F95D6E" w:rsidRPr="004E105D">
        <w:rPr>
          <w:rFonts w:ascii="Times New Roman" w:eastAsia="Times New Roman" w:hAnsi="Times New Roman" w:cs="Times New Roman"/>
          <w:lang w:val="en-GB" w:eastAsia="ko-KR"/>
        </w:rPr>
        <w:t xml:space="preserve"> performance of the Contract</w:t>
      </w:r>
      <w:r w:rsidR="007447FF" w:rsidRPr="004E105D">
        <w:rPr>
          <w:rFonts w:ascii="Times New Roman" w:eastAsia="Times New Roman" w:hAnsi="Times New Roman" w:cs="Times New Roman"/>
          <w:lang w:val="en-GB" w:eastAsia="ko-KR"/>
        </w:rPr>
        <w:t>.</w:t>
      </w:r>
    </w:p>
    <w:p w14:paraId="5ECA7733" w14:textId="5A2553D6" w:rsidR="00FF7B83" w:rsidRDefault="00ED2D0A" w:rsidP="008668F3">
      <w:pPr>
        <w:pStyle w:val="ListParagraph"/>
        <w:numPr>
          <w:ilvl w:val="1"/>
          <w:numId w:val="15"/>
        </w:numPr>
        <w:spacing w:before="120" w:after="120" w:line="240" w:lineRule="auto"/>
        <w:ind w:left="426"/>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 xml:space="preserve">If the Contractor is composed of two or more economic operators (i.e. who submitted a joint tender), they are all jointly and severally liable to Fusion for Energy for the performance of the </w:t>
      </w:r>
      <w:r w:rsidR="00C23347">
        <w:rPr>
          <w:rFonts w:ascii="Times New Roman" w:eastAsia="Times New Roman" w:hAnsi="Times New Roman" w:cs="Times New Roman"/>
          <w:lang w:val="en-GB" w:eastAsia="ko-KR"/>
        </w:rPr>
        <w:t>C</w:t>
      </w:r>
      <w:r w:rsidRPr="004E105D">
        <w:rPr>
          <w:rFonts w:ascii="Times New Roman" w:eastAsia="Times New Roman" w:hAnsi="Times New Roman" w:cs="Times New Roman"/>
          <w:lang w:val="en-GB" w:eastAsia="ko-KR"/>
        </w:rPr>
        <w:t>ontract.</w:t>
      </w:r>
    </w:p>
    <w:p w14:paraId="46EBBB95" w14:textId="61CEB318" w:rsidR="006614D3" w:rsidRPr="00FF7B83" w:rsidRDefault="00D45B42" w:rsidP="008668F3">
      <w:pPr>
        <w:pStyle w:val="ListParagraph"/>
        <w:numPr>
          <w:ilvl w:val="0"/>
          <w:numId w:val="15"/>
        </w:numPr>
        <w:spacing w:before="360" w:after="240" w:line="240" w:lineRule="auto"/>
        <w:contextualSpacing w:val="0"/>
        <w:rPr>
          <w:rFonts w:ascii="Times New Roman" w:hAnsi="Times New Roman" w:cs="Times New Roman"/>
          <w:b/>
          <w:sz w:val="20"/>
          <w:szCs w:val="20"/>
          <w:lang w:val="en-GB" w:eastAsia="ko-KR"/>
        </w:rPr>
      </w:pPr>
      <w:bookmarkStart w:id="89" w:name="_Ref392249945"/>
      <w:r w:rsidRPr="004E105D">
        <w:rPr>
          <w:rFonts w:ascii="Times New Roman" w:hAnsi="Times New Roman" w:cs="Times New Roman"/>
          <w:b/>
          <w:smallCaps/>
          <w:lang w:val="en-GB" w:eastAsia="ko-KR"/>
        </w:rPr>
        <w:t xml:space="preserve">Liquidated </w:t>
      </w:r>
      <w:r w:rsidR="00154990" w:rsidRPr="004E105D">
        <w:rPr>
          <w:rFonts w:ascii="Times New Roman" w:hAnsi="Times New Roman" w:cs="Times New Roman"/>
          <w:b/>
          <w:smallCaps/>
          <w:lang w:val="en-GB" w:eastAsia="ko-KR"/>
        </w:rPr>
        <w:t>D</w:t>
      </w:r>
      <w:r w:rsidRPr="004E105D">
        <w:rPr>
          <w:rFonts w:ascii="Times New Roman" w:hAnsi="Times New Roman" w:cs="Times New Roman"/>
          <w:b/>
          <w:smallCaps/>
          <w:lang w:val="en-GB" w:eastAsia="ko-KR"/>
        </w:rPr>
        <w:t>amages</w:t>
      </w:r>
      <w:bookmarkEnd w:id="89"/>
    </w:p>
    <w:p w14:paraId="3BC005E0" w14:textId="7FE13BE8" w:rsidR="006614D3" w:rsidRPr="00FF7B83" w:rsidRDefault="00D45B42" w:rsidP="008668F3">
      <w:pPr>
        <w:pStyle w:val="ListParagraph"/>
        <w:numPr>
          <w:ilvl w:val="1"/>
          <w:numId w:val="15"/>
        </w:numPr>
        <w:spacing w:before="120" w:after="120" w:line="240" w:lineRule="auto"/>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 xml:space="preserve">Where </w:t>
      </w:r>
      <w:r w:rsidR="002D3178" w:rsidRPr="004E105D">
        <w:rPr>
          <w:rFonts w:ascii="Times New Roman" w:eastAsia="Times New Roman" w:hAnsi="Times New Roman" w:cs="Times New Roman"/>
          <w:lang w:val="en-GB" w:eastAsia="ko-KR"/>
        </w:rPr>
        <w:t>the d</w:t>
      </w:r>
      <w:r w:rsidRPr="004E105D">
        <w:rPr>
          <w:rFonts w:ascii="Times New Roman" w:eastAsia="Times New Roman" w:hAnsi="Times New Roman" w:cs="Times New Roman"/>
          <w:lang w:val="en-GB" w:eastAsia="ko-KR"/>
        </w:rPr>
        <w:t xml:space="preserve">elivery </w:t>
      </w:r>
      <w:r w:rsidR="002D3178" w:rsidRPr="004E105D">
        <w:rPr>
          <w:rFonts w:ascii="Times New Roman" w:eastAsia="Times New Roman" w:hAnsi="Times New Roman" w:cs="Times New Roman"/>
          <w:lang w:val="en-GB" w:eastAsia="ko-KR"/>
        </w:rPr>
        <w:t>d</w:t>
      </w:r>
      <w:r w:rsidRPr="004E105D">
        <w:rPr>
          <w:rFonts w:ascii="Times New Roman" w:eastAsia="Times New Roman" w:hAnsi="Times New Roman" w:cs="Times New Roman"/>
          <w:lang w:val="en-GB" w:eastAsia="ko-KR"/>
        </w:rPr>
        <w:t>ate</w:t>
      </w:r>
      <w:r w:rsidR="002D3178" w:rsidRPr="004E105D">
        <w:rPr>
          <w:rFonts w:ascii="Times New Roman" w:eastAsia="Times New Roman" w:hAnsi="Times New Roman" w:cs="Times New Roman"/>
          <w:lang w:val="en-GB" w:eastAsia="ko-KR"/>
        </w:rPr>
        <w:t xml:space="preserve"> or the performance date</w:t>
      </w:r>
      <w:r w:rsidRPr="004E105D">
        <w:rPr>
          <w:rFonts w:ascii="Times New Roman" w:eastAsia="Times New Roman" w:hAnsi="Times New Roman" w:cs="Times New Roman"/>
          <w:lang w:val="en-GB" w:eastAsia="ko-KR"/>
        </w:rPr>
        <w:t xml:space="preserve"> is not met</w:t>
      </w:r>
      <w:r w:rsidR="002D3178" w:rsidRPr="004E105D">
        <w:rPr>
          <w:rFonts w:ascii="Times New Roman" w:eastAsia="Times New Roman" w:hAnsi="Times New Roman" w:cs="Times New Roman"/>
          <w:lang w:val="en-GB" w:eastAsia="ko-KR"/>
        </w:rPr>
        <w:t xml:space="preserve"> </w:t>
      </w:r>
      <w:r w:rsidRPr="004E105D">
        <w:rPr>
          <w:rFonts w:ascii="Times New Roman" w:eastAsia="Times New Roman" w:hAnsi="Times New Roman" w:cs="Times New Roman"/>
          <w:lang w:val="en-GB" w:eastAsia="ko-KR"/>
        </w:rPr>
        <w:t xml:space="preserve">and the delay is not attributable to an act or omission of Fusion for Energy, Fusion for Energy may impose liquidated damages amounting to 0,3% of the </w:t>
      </w:r>
      <w:r w:rsidR="00CF7D9F">
        <w:rPr>
          <w:rFonts w:ascii="Times New Roman" w:eastAsia="Times New Roman" w:hAnsi="Times New Roman" w:cs="Times New Roman"/>
          <w:lang w:val="en-GB" w:eastAsia="ko-KR"/>
        </w:rPr>
        <w:t>total p</w:t>
      </w:r>
      <w:r w:rsidRPr="004E105D">
        <w:rPr>
          <w:rFonts w:ascii="Times New Roman" w:eastAsia="Times New Roman" w:hAnsi="Times New Roman" w:cs="Times New Roman"/>
          <w:lang w:val="en-GB" w:eastAsia="ko-KR"/>
        </w:rPr>
        <w:t>rice</w:t>
      </w:r>
      <w:r w:rsidR="00CF7D9F">
        <w:rPr>
          <w:rFonts w:ascii="Times New Roman" w:eastAsia="Times New Roman" w:hAnsi="Times New Roman" w:cs="Times New Roman"/>
          <w:lang w:val="en-GB" w:eastAsia="ko-KR"/>
        </w:rPr>
        <w:t xml:space="preserve"> of the Contract </w:t>
      </w:r>
      <w:r w:rsidRPr="004E105D">
        <w:rPr>
          <w:rFonts w:ascii="Times New Roman" w:eastAsia="Times New Roman" w:hAnsi="Times New Roman" w:cs="Times New Roman"/>
          <w:lang w:val="en-GB" w:eastAsia="ko-KR"/>
        </w:rPr>
        <w:t xml:space="preserve">per Day of delay, up to a maximum of 10% of the </w:t>
      </w:r>
      <w:r w:rsidR="00CF7D9F">
        <w:rPr>
          <w:rFonts w:ascii="Times New Roman" w:eastAsia="Times New Roman" w:hAnsi="Times New Roman" w:cs="Times New Roman"/>
          <w:lang w:val="en-GB" w:eastAsia="ko-KR"/>
        </w:rPr>
        <w:t>t</w:t>
      </w:r>
      <w:r w:rsidRPr="004E105D">
        <w:rPr>
          <w:rFonts w:ascii="Times New Roman" w:eastAsia="Times New Roman" w:hAnsi="Times New Roman" w:cs="Times New Roman"/>
          <w:lang w:val="en-GB" w:eastAsia="ko-KR"/>
        </w:rPr>
        <w:t xml:space="preserve">otal </w:t>
      </w:r>
      <w:r w:rsidR="00CF7D9F">
        <w:rPr>
          <w:rFonts w:ascii="Times New Roman" w:eastAsia="Times New Roman" w:hAnsi="Times New Roman" w:cs="Times New Roman"/>
          <w:lang w:val="en-GB" w:eastAsia="ko-KR"/>
        </w:rPr>
        <w:t>p</w:t>
      </w:r>
      <w:r w:rsidRPr="004E105D">
        <w:rPr>
          <w:rFonts w:ascii="Times New Roman" w:eastAsia="Times New Roman" w:hAnsi="Times New Roman" w:cs="Times New Roman"/>
          <w:lang w:val="en-GB" w:eastAsia="ko-KR"/>
        </w:rPr>
        <w:t>rice</w:t>
      </w:r>
      <w:r w:rsidR="00CF7D9F">
        <w:rPr>
          <w:rFonts w:ascii="Times New Roman" w:eastAsia="Times New Roman" w:hAnsi="Times New Roman" w:cs="Times New Roman"/>
          <w:lang w:val="en-GB" w:eastAsia="ko-KR"/>
        </w:rPr>
        <w:t xml:space="preserve"> of the Contract</w:t>
      </w:r>
      <w:r w:rsidRPr="004E105D">
        <w:rPr>
          <w:rFonts w:ascii="Times New Roman" w:eastAsia="Times New Roman" w:hAnsi="Times New Roman" w:cs="Times New Roman"/>
          <w:lang w:val="en-GB" w:eastAsia="ko-KR"/>
        </w:rPr>
        <w:t>.</w:t>
      </w:r>
    </w:p>
    <w:p w14:paraId="1CC13E90" w14:textId="33971E3D" w:rsidR="006614D3" w:rsidRPr="00FF7B83" w:rsidRDefault="00F95D6E" w:rsidP="008668F3">
      <w:pPr>
        <w:pStyle w:val="ListParagraph"/>
        <w:numPr>
          <w:ilvl w:val="1"/>
          <w:numId w:val="15"/>
        </w:numPr>
        <w:spacing w:before="120" w:after="120" w:line="240" w:lineRule="auto"/>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 xml:space="preserve">Fusion for Energy must formally notify the Contractor of its intention to apply liquidated damages and the corresponding calculated amount. The Contractor has </w:t>
      </w:r>
      <w:r w:rsidR="00BC75E6" w:rsidRPr="004E105D">
        <w:rPr>
          <w:rFonts w:ascii="Times New Roman" w:eastAsia="Times New Roman" w:hAnsi="Times New Roman" w:cs="Times New Roman"/>
          <w:lang w:val="en-GB" w:eastAsia="ko-KR"/>
        </w:rPr>
        <w:t>3</w:t>
      </w:r>
      <w:r w:rsidRPr="004E105D">
        <w:rPr>
          <w:rFonts w:ascii="Times New Roman" w:eastAsia="Times New Roman" w:hAnsi="Times New Roman" w:cs="Times New Roman"/>
          <w:lang w:val="en-GB" w:eastAsia="ko-KR"/>
        </w:rPr>
        <w:t>0 (</w:t>
      </w:r>
      <w:r w:rsidR="00BC75E6" w:rsidRPr="004E105D">
        <w:rPr>
          <w:rFonts w:ascii="Times New Roman" w:eastAsia="Times New Roman" w:hAnsi="Times New Roman" w:cs="Times New Roman"/>
          <w:lang w:val="en-GB" w:eastAsia="ko-KR"/>
        </w:rPr>
        <w:t>thirty</w:t>
      </w:r>
      <w:r w:rsidRPr="004E105D">
        <w:rPr>
          <w:rFonts w:ascii="Times New Roman" w:eastAsia="Times New Roman" w:hAnsi="Times New Roman" w:cs="Times New Roman"/>
          <w:lang w:val="en-GB" w:eastAsia="ko-KR"/>
        </w:rPr>
        <w:t xml:space="preserve">) Days following the date of receipt </w:t>
      </w:r>
      <w:r w:rsidR="00BC75E6" w:rsidRPr="004E105D">
        <w:rPr>
          <w:rFonts w:ascii="Times New Roman" w:eastAsia="Times New Roman" w:hAnsi="Times New Roman" w:cs="Times New Roman"/>
          <w:lang w:val="en-GB" w:eastAsia="ko-KR"/>
        </w:rPr>
        <w:t>of the Notification to</w:t>
      </w:r>
      <w:r w:rsidRPr="004E105D">
        <w:rPr>
          <w:rFonts w:ascii="Times New Roman" w:eastAsia="Times New Roman" w:hAnsi="Times New Roman" w:cs="Times New Roman"/>
          <w:lang w:val="en-GB" w:eastAsia="ko-KR"/>
        </w:rPr>
        <w:t xml:space="preserve"> submit observations or any longer period communicated by Fusion for Energy. Failing that, the decision becomes enforceable the Day after the time limit for submitting observations has elapsed. If the Contractor submits observations, Fusion for Energy, taking into account the relevant observations, shall notify the Contractor: (a) of the withdrawal of its intention to apply liquidated damages; or (b) of its final decision to apply liquidated damages and the corresponding amount</w:t>
      </w:r>
      <w:r w:rsidR="004B6B21" w:rsidRPr="004E105D">
        <w:rPr>
          <w:rFonts w:ascii="Times New Roman" w:eastAsia="Times New Roman" w:hAnsi="Times New Roman" w:cs="Times New Roman"/>
          <w:lang w:val="en-GB" w:eastAsia="ko-KR"/>
        </w:rPr>
        <w:t>.</w:t>
      </w:r>
    </w:p>
    <w:p w14:paraId="3A3D5E75" w14:textId="4017A859" w:rsidR="004C02F0" w:rsidRPr="00FF7B83" w:rsidRDefault="00D45B42" w:rsidP="008668F3">
      <w:pPr>
        <w:pStyle w:val="ListParagraph"/>
        <w:numPr>
          <w:ilvl w:val="1"/>
          <w:numId w:val="15"/>
        </w:numPr>
        <w:spacing w:before="120" w:after="120" w:line="240" w:lineRule="auto"/>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 xml:space="preserve">The Parties expressly acknowledge and agree that any </w:t>
      </w:r>
      <w:r w:rsidR="00BC75E6" w:rsidRPr="004E105D">
        <w:rPr>
          <w:rFonts w:ascii="Times New Roman" w:eastAsia="Times New Roman" w:hAnsi="Times New Roman" w:cs="Times New Roman"/>
          <w:lang w:val="en-GB" w:eastAsia="ko-KR"/>
        </w:rPr>
        <w:t xml:space="preserve">amounts </w:t>
      </w:r>
      <w:r w:rsidRPr="004E105D">
        <w:rPr>
          <w:rFonts w:ascii="Times New Roman" w:eastAsia="Times New Roman" w:hAnsi="Times New Roman" w:cs="Times New Roman"/>
          <w:lang w:val="en-GB" w:eastAsia="ko-KR"/>
        </w:rPr>
        <w:t xml:space="preserve">payable under this </w:t>
      </w:r>
      <w:r w:rsidR="00574D0E" w:rsidRPr="004E105D">
        <w:rPr>
          <w:rFonts w:ascii="Times New Roman" w:eastAsia="Times New Roman" w:hAnsi="Times New Roman" w:cs="Times New Roman"/>
          <w:lang w:val="en-GB" w:eastAsia="ko-KR"/>
        </w:rPr>
        <w:t>article represent</w:t>
      </w:r>
      <w:r w:rsidRPr="004E105D">
        <w:rPr>
          <w:rFonts w:ascii="Times New Roman" w:eastAsia="Times New Roman" w:hAnsi="Times New Roman" w:cs="Times New Roman"/>
          <w:lang w:val="en-GB" w:eastAsia="ko-KR"/>
        </w:rPr>
        <w:t xml:space="preserve"> a reasonable estimate of fair compensation for the damages and losses that may be reasonably anticipated by Fusion for Energy from </w:t>
      </w:r>
      <w:r w:rsidR="00445759" w:rsidRPr="004E105D">
        <w:rPr>
          <w:rFonts w:ascii="Times New Roman" w:eastAsia="Times New Roman" w:hAnsi="Times New Roman" w:cs="Times New Roman"/>
          <w:lang w:val="en-GB" w:eastAsia="ko-KR"/>
        </w:rPr>
        <w:t xml:space="preserve">the above-mentioned </w:t>
      </w:r>
      <w:r w:rsidRPr="004E105D">
        <w:rPr>
          <w:rFonts w:ascii="Times New Roman" w:eastAsia="Times New Roman" w:hAnsi="Times New Roman" w:cs="Times New Roman"/>
          <w:lang w:val="en-GB" w:eastAsia="ko-KR"/>
        </w:rPr>
        <w:t>delay</w:t>
      </w:r>
      <w:r w:rsidR="00445759" w:rsidRPr="004E105D">
        <w:rPr>
          <w:rFonts w:ascii="Times New Roman" w:eastAsia="Times New Roman" w:hAnsi="Times New Roman" w:cs="Times New Roman"/>
          <w:lang w:val="en-GB" w:eastAsia="ko-KR"/>
        </w:rPr>
        <w:t>s</w:t>
      </w:r>
      <w:r w:rsidRPr="004E105D">
        <w:rPr>
          <w:rFonts w:ascii="Times New Roman" w:eastAsia="Times New Roman" w:hAnsi="Times New Roman" w:cs="Times New Roman"/>
          <w:lang w:val="en-GB" w:eastAsia="ko-KR"/>
        </w:rPr>
        <w:t xml:space="preserve"> of the Contractor.</w:t>
      </w:r>
    </w:p>
    <w:p w14:paraId="439D6271" w14:textId="51358094" w:rsidR="004C02F0" w:rsidRPr="00FF7B83" w:rsidRDefault="00111F0A" w:rsidP="008668F3">
      <w:pPr>
        <w:pStyle w:val="ListParagraph"/>
        <w:numPr>
          <w:ilvl w:val="1"/>
          <w:numId w:val="15"/>
        </w:numPr>
        <w:spacing w:before="120" w:after="120" w:line="240" w:lineRule="auto"/>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 xml:space="preserve">Liquidated damages may be imposed together with a reduction in price under the conditions laid down in Article </w:t>
      </w:r>
      <w:r w:rsidRPr="004E105D">
        <w:rPr>
          <w:rFonts w:ascii="Times New Roman" w:eastAsia="Times New Roman" w:hAnsi="Times New Roman" w:cs="Times New Roman"/>
          <w:lang w:val="en-GB" w:eastAsia="ko-KR"/>
        </w:rPr>
        <w:fldChar w:fldCharType="begin"/>
      </w:r>
      <w:r w:rsidRPr="004E105D">
        <w:rPr>
          <w:rFonts w:ascii="Times New Roman" w:eastAsia="Times New Roman" w:hAnsi="Times New Roman" w:cs="Times New Roman"/>
          <w:lang w:val="en-GB" w:eastAsia="ko-KR"/>
        </w:rPr>
        <w:instrText xml:space="preserve"> REF _Ref31708753 \r \h </w:instrText>
      </w:r>
      <w:r w:rsidRPr="004E105D">
        <w:rPr>
          <w:rFonts w:ascii="Times New Roman" w:eastAsia="Times New Roman" w:hAnsi="Times New Roman" w:cs="Times New Roman"/>
          <w:lang w:val="en-GB" w:eastAsia="ko-KR"/>
        </w:rPr>
      </w:r>
      <w:r w:rsidRPr="004E105D">
        <w:rPr>
          <w:rFonts w:ascii="Times New Roman" w:eastAsia="Times New Roman" w:hAnsi="Times New Roman" w:cs="Times New Roman"/>
          <w:lang w:val="en-GB" w:eastAsia="ko-KR"/>
        </w:rPr>
        <w:fldChar w:fldCharType="separate"/>
      </w:r>
      <w:r w:rsidR="006614D3" w:rsidRPr="004E105D">
        <w:rPr>
          <w:rFonts w:ascii="Times New Roman" w:eastAsia="Times New Roman" w:hAnsi="Times New Roman" w:cs="Times New Roman"/>
          <w:lang w:val="en-GB" w:eastAsia="ko-KR"/>
        </w:rPr>
        <w:t>7</w:t>
      </w:r>
      <w:r w:rsidRPr="004E105D">
        <w:rPr>
          <w:rFonts w:ascii="Times New Roman" w:eastAsia="Times New Roman" w:hAnsi="Times New Roman" w:cs="Times New Roman"/>
          <w:lang w:val="en-GB" w:eastAsia="ko-KR"/>
        </w:rPr>
        <w:fldChar w:fldCharType="end"/>
      </w:r>
      <w:r w:rsidRPr="004E105D">
        <w:rPr>
          <w:rFonts w:ascii="Times New Roman" w:eastAsia="Times New Roman" w:hAnsi="Times New Roman" w:cs="Times New Roman"/>
          <w:lang w:val="en-GB" w:eastAsia="ko-KR"/>
        </w:rPr>
        <w:t>.</w:t>
      </w:r>
    </w:p>
    <w:p w14:paraId="59EE1242" w14:textId="77777777" w:rsidR="000A4045" w:rsidRDefault="00D45B42" w:rsidP="008668F3">
      <w:pPr>
        <w:pStyle w:val="ListParagraph"/>
        <w:numPr>
          <w:ilvl w:val="0"/>
          <w:numId w:val="15"/>
        </w:numPr>
        <w:spacing w:before="360" w:after="240" w:line="240" w:lineRule="auto"/>
        <w:contextualSpacing w:val="0"/>
        <w:rPr>
          <w:rFonts w:ascii="Times New Roman" w:eastAsia="Times New Roman" w:hAnsi="Times New Roman" w:cs="Times New Roman"/>
          <w:b/>
          <w:smallCaps/>
          <w:lang w:val="en-GB" w:eastAsia="ko-KR"/>
        </w:rPr>
      </w:pPr>
      <w:bookmarkStart w:id="90" w:name="_Ref13235815"/>
      <w:r w:rsidRPr="004E105D">
        <w:rPr>
          <w:rFonts w:ascii="Times New Roman" w:eastAsia="Times New Roman" w:hAnsi="Times New Roman" w:cs="Times New Roman"/>
          <w:b/>
          <w:smallCaps/>
          <w:lang w:val="en-GB" w:eastAsia="ko-KR"/>
        </w:rPr>
        <w:t>Subcontracting</w:t>
      </w:r>
      <w:bookmarkStart w:id="91" w:name="_Ref370915035"/>
      <w:bookmarkEnd w:id="87"/>
      <w:bookmarkEnd w:id="90"/>
    </w:p>
    <w:p w14:paraId="1E0B0062" w14:textId="0CC9B7BD" w:rsidR="006614D3" w:rsidRPr="000A4045" w:rsidRDefault="00D45B42" w:rsidP="008668F3">
      <w:pPr>
        <w:pStyle w:val="ListParagraph"/>
        <w:numPr>
          <w:ilvl w:val="1"/>
          <w:numId w:val="15"/>
        </w:numPr>
        <w:spacing w:before="360" w:after="120" w:line="240" w:lineRule="auto"/>
        <w:contextualSpacing w:val="0"/>
        <w:rPr>
          <w:rFonts w:ascii="Times New Roman" w:eastAsia="Times New Roman" w:hAnsi="Times New Roman" w:cs="Times New Roman"/>
          <w:b/>
          <w:smallCaps/>
          <w:lang w:val="en-GB" w:eastAsia="ko-KR"/>
        </w:rPr>
      </w:pPr>
      <w:r w:rsidRPr="000A4045">
        <w:rPr>
          <w:rFonts w:ascii="Times New Roman" w:eastAsia="Times New Roman" w:hAnsi="Times New Roman" w:cs="Times New Roman"/>
          <w:lang w:val="en-GB" w:eastAsia="ko-KR"/>
        </w:rPr>
        <w:t xml:space="preserve">The Contractor shall </w:t>
      </w:r>
      <w:r w:rsidR="00F93767" w:rsidRPr="000A4045">
        <w:rPr>
          <w:rFonts w:ascii="Times New Roman" w:eastAsia="Times New Roman" w:hAnsi="Times New Roman" w:cs="Times New Roman"/>
          <w:lang w:val="en-GB" w:eastAsia="ko-KR"/>
        </w:rPr>
        <w:t xml:space="preserve">neither </w:t>
      </w:r>
      <w:r w:rsidRPr="000A4045">
        <w:rPr>
          <w:rFonts w:ascii="Times New Roman" w:eastAsia="Times New Roman" w:hAnsi="Times New Roman" w:cs="Times New Roman"/>
          <w:lang w:val="en-GB" w:eastAsia="ko-KR"/>
        </w:rPr>
        <w:t>subcontract any part of the work to any Subcontractor</w:t>
      </w:r>
      <w:r w:rsidR="00E91C5E" w:rsidRPr="000A4045">
        <w:rPr>
          <w:rFonts w:ascii="Times New Roman" w:eastAsia="Times New Roman" w:hAnsi="Times New Roman" w:cs="Times New Roman"/>
          <w:lang w:val="en-GB" w:eastAsia="ko-KR"/>
        </w:rPr>
        <w:t>,</w:t>
      </w:r>
      <w:r w:rsidRPr="000A4045">
        <w:rPr>
          <w:rFonts w:ascii="Times New Roman" w:eastAsia="Times New Roman" w:hAnsi="Times New Roman" w:cs="Times New Roman"/>
          <w:lang w:val="en-GB" w:eastAsia="ko-KR"/>
        </w:rPr>
        <w:t xml:space="preserve"> </w:t>
      </w:r>
      <w:r w:rsidR="00F93767" w:rsidRPr="000A4045">
        <w:rPr>
          <w:rFonts w:ascii="Times New Roman" w:eastAsia="Times New Roman" w:hAnsi="Times New Roman" w:cs="Times New Roman"/>
          <w:lang w:val="en-GB" w:eastAsia="ko-KR"/>
        </w:rPr>
        <w:t>n</w:t>
      </w:r>
      <w:r w:rsidRPr="000A4045">
        <w:rPr>
          <w:rFonts w:ascii="Times New Roman" w:eastAsia="Times New Roman" w:hAnsi="Times New Roman" w:cs="Times New Roman"/>
          <w:lang w:val="en-GB" w:eastAsia="ko-KR"/>
        </w:rPr>
        <w:t>or change a Subcontractor without prior written authorisation from Fusion for Energy</w:t>
      </w:r>
      <w:r w:rsidR="00E91C5E" w:rsidRPr="000A4045">
        <w:rPr>
          <w:rFonts w:ascii="Times New Roman" w:eastAsia="Times New Roman" w:hAnsi="Times New Roman" w:cs="Times New Roman"/>
          <w:lang w:val="en-GB" w:eastAsia="ko-KR"/>
        </w:rPr>
        <w:t>,</w:t>
      </w:r>
      <w:r w:rsidRPr="000A4045">
        <w:rPr>
          <w:rFonts w:ascii="Times New Roman" w:eastAsia="Times New Roman" w:hAnsi="Times New Roman" w:cs="Times New Roman"/>
          <w:lang w:val="en-GB" w:eastAsia="ko-KR"/>
        </w:rPr>
        <w:t xml:space="preserve"> nor cause or allow the Contract to be performed in fact by</w:t>
      </w:r>
      <w:r w:rsidR="00CF7D9F" w:rsidRPr="000A4045">
        <w:rPr>
          <w:rFonts w:ascii="Times New Roman" w:eastAsia="Times New Roman" w:hAnsi="Times New Roman" w:cs="Times New Roman"/>
          <w:lang w:val="en-GB" w:eastAsia="ko-KR"/>
        </w:rPr>
        <w:t xml:space="preserve"> a</w:t>
      </w:r>
      <w:r w:rsidRPr="000A4045">
        <w:rPr>
          <w:rFonts w:ascii="Times New Roman" w:eastAsia="Times New Roman" w:hAnsi="Times New Roman" w:cs="Times New Roman"/>
          <w:lang w:val="en-GB" w:eastAsia="ko-KR"/>
        </w:rPr>
        <w:t xml:space="preserve"> third part</w:t>
      </w:r>
      <w:r w:rsidR="00CF7D9F" w:rsidRPr="000A4045">
        <w:rPr>
          <w:rFonts w:ascii="Times New Roman" w:eastAsia="Times New Roman" w:hAnsi="Times New Roman" w:cs="Times New Roman"/>
          <w:lang w:val="en-GB" w:eastAsia="ko-KR"/>
        </w:rPr>
        <w:t>y</w:t>
      </w:r>
      <w:r w:rsidRPr="000A4045">
        <w:rPr>
          <w:rFonts w:ascii="Times New Roman" w:eastAsia="Times New Roman" w:hAnsi="Times New Roman" w:cs="Times New Roman"/>
          <w:lang w:val="en-GB" w:eastAsia="ko-KR"/>
        </w:rPr>
        <w:t xml:space="preserve">. </w:t>
      </w:r>
    </w:p>
    <w:bookmarkEnd w:id="91"/>
    <w:p w14:paraId="4F901990" w14:textId="3EBEA94D" w:rsidR="006614D3" w:rsidRPr="000A4045" w:rsidRDefault="00D45B42" w:rsidP="008668F3">
      <w:pPr>
        <w:pStyle w:val="ListParagraph"/>
        <w:numPr>
          <w:ilvl w:val="1"/>
          <w:numId w:val="15"/>
        </w:numPr>
        <w:spacing w:before="120" w:after="120" w:line="240" w:lineRule="auto"/>
        <w:contextualSpacing w:val="0"/>
        <w:jc w:val="both"/>
        <w:rPr>
          <w:rFonts w:ascii="Times New Roman" w:hAnsi="Times New Roman" w:cs="Times New Roman"/>
          <w:lang w:val="en-GB" w:eastAsia="ko-KR"/>
        </w:rPr>
      </w:pPr>
      <w:r w:rsidRPr="004E105D">
        <w:rPr>
          <w:rFonts w:ascii="Times New Roman" w:hAnsi="Times New Roman" w:cs="Times New Roman"/>
          <w:lang w:val="en-GB" w:eastAsia="ko-KR"/>
        </w:rPr>
        <w:t xml:space="preserve">Even where Fusion for Energy authorises the Contractor to subcontract to third parties, it shall nonetheless remain bound by its obligations to Fusion for Energy under the Contract and shall bear exclusive liability for proper performance of the Contract. </w:t>
      </w:r>
    </w:p>
    <w:p w14:paraId="0CAC39F4" w14:textId="728921BA" w:rsidR="006614D3" w:rsidRPr="000A4045" w:rsidRDefault="00D45B42" w:rsidP="008668F3">
      <w:pPr>
        <w:pStyle w:val="ListParagraph"/>
        <w:numPr>
          <w:ilvl w:val="1"/>
          <w:numId w:val="15"/>
        </w:numPr>
        <w:spacing w:before="120" w:after="120" w:line="240" w:lineRule="auto"/>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The Contractor shall make sure that the legal commitment with the Subcontractor does not affect rights and guarantees to which Fusion for Energy is entitled by virtue of the Contract.</w:t>
      </w:r>
    </w:p>
    <w:p w14:paraId="787CF04C" w14:textId="4B5AB644" w:rsidR="006614D3" w:rsidRPr="000A4045" w:rsidRDefault="00D45B42" w:rsidP="008668F3">
      <w:pPr>
        <w:pStyle w:val="ListParagraph"/>
        <w:numPr>
          <w:ilvl w:val="0"/>
          <w:numId w:val="15"/>
        </w:numPr>
        <w:spacing w:before="360" w:after="240" w:line="240" w:lineRule="auto"/>
        <w:contextualSpacing w:val="0"/>
        <w:rPr>
          <w:rFonts w:ascii="Times New Roman" w:eastAsia="Times New Roman" w:hAnsi="Times New Roman" w:cs="Times New Roman"/>
          <w:b/>
          <w:smallCaps/>
          <w:lang w:val="en-GB" w:eastAsia="ko-KR"/>
        </w:rPr>
      </w:pPr>
      <w:bookmarkStart w:id="92" w:name="_Ref358975132"/>
      <w:bookmarkStart w:id="93" w:name="_Ref358975146"/>
      <w:bookmarkStart w:id="94" w:name="_Ref358975258"/>
      <w:bookmarkStart w:id="95" w:name="_Ref358975273"/>
      <w:r w:rsidRPr="004E105D">
        <w:rPr>
          <w:rFonts w:ascii="Times New Roman" w:eastAsia="Times New Roman" w:hAnsi="Times New Roman" w:cs="Times New Roman"/>
          <w:b/>
          <w:smallCaps/>
          <w:lang w:val="en-GB" w:eastAsia="ko-KR"/>
        </w:rPr>
        <w:t>Force Majeure</w:t>
      </w:r>
      <w:bookmarkEnd w:id="92"/>
      <w:bookmarkEnd w:id="93"/>
      <w:bookmarkEnd w:id="94"/>
      <w:bookmarkEnd w:id="95"/>
    </w:p>
    <w:p w14:paraId="5392F76A" w14:textId="48D7F3C5" w:rsidR="006614D3" w:rsidRPr="000A4045" w:rsidRDefault="00D45B42" w:rsidP="008668F3">
      <w:pPr>
        <w:pStyle w:val="ListParagraph"/>
        <w:numPr>
          <w:ilvl w:val="1"/>
          <w:numId w:val="15"/>
        </w:numPr>
        <w:spacing w:before="120" w:after="120" w:line="240" w:lineRule="auto"/>
        <w:contextualSpacing w:val="0"/>
        <w:jc w:val="both"/>
        <w:rPr>
          <w:rFonts w:ascii="Times New Roman" w:eastAsia="Times New Roman" w:hAnsi="Times New Roman" w:cs="Times New Roman"/>
          <w:lang w:val="en-GB" w:eastAsia="ko-KR"/>
        </w:rPr>
      </w:pPr>
      <w:bookmarkStart w:id="96" w:name="_Toc302133602"/>
      <w:bookmarkStart w:id="97" w:name="_Toc299629869"/>
      <w:r w:rsidRPr="004E105D">
        <w:rPr>
          <w:rFonts w:ascii="Times New Roman" w:eastAsia="Times New Roman" w:hAnsi="Times New Roman" w:cs="Times New Roman"/>
          <w:lang w:val="en-GB" w:eastAsia="ko-KR"/>
        </w:rPr>
        <w:t xml:space="preserve">Force Majeure </w:t>
      </w:r>
      <w:r w:rsidR="00F93767" w:rsidRPr="004E105D">
        <w:rPr>
          <w:rFonts w:ascii="Times New Roman" w:eastAsia="Times New Roman" w:hAnsi="Times New Roman" w:cs="Times New Roman"/>
          <w:lang w:val="en-GB" w:eastAsia="ko-KR"/>
        </w:rPr>
        <w:t>is any unforeseeable and exceptional situation or event beyond the control of the Parties which prevents any of them from performing any of their obligations under the Contract, and which (</w:t>
      </w:r>
      <w:proofErr w:type="spellStart"/>
      <w:r w:rsidR="00F93767" w:rsidRPr="004E105D">
        <w:rPr>
          <w:rFonts w:ascii="Times New Roman" w:eastAsia="Times New Roman" w:hAnsi="Times New Roman" w:cs="Times New Roman"/>
          <w:lang w:val="en-GB" w:eastAsia="ko-KR"/>
        </w:rPr>
        <w:t>i</w:t>
      </w:r>
      <w:proofErr w:type="spellEnd"/>
      <w:r w:rsidR="00F93767" w:rsidRPr="004E105D">
        <w:rPr>
          <w:rFonts w:ascii="Times New Roman" w:eastAsia="Times New Roman" w:hAnsi="Times New Roman" w:cs="Times New Roman"/>
          <w:lang w:val="en-GB" w:eastAsia="ko-KR"/>
        </w:rPr>
        <w:t>) was not due to error or negligence on their part or on the part of a Subcontractor, and (ii) could not have been avoided or overcome by the exercise of due diligence. Defects in, or delays in availability of, equipment or material, labour disputes, strikes, or financial problems cannot be invoked as Force Majeure, unless they stem directly from a relevant case of Force Majeure.</w:t>
      </w:r>
    </w:p>
    <w:p w14:paraId="1F1CFD8A" w14:textId="4B0132F6" w:rsidR="006614D3" w:rsidRPr="000A4045" w:rsidRDefault="00F93767" w:rsidP="008668F3">
      <w:pPr>
        <w:pStyle w:val="ListParagraph"/>
        <w:numPr>
          <w:ilvl w:val="1"/>
          <w:numId w:val="15"/>
        </w:numPr>
        <w:spacing w:before="120" w:after="120" w:line="240" w:lineRule="auto"/>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 xml:space="preserve">If a Party is affected by a Force Majeure, it shall immediately notify the other Party, </w:t>
      </w:r>
      <w:proofErr w:type="gramStart"/>
      <w:r w:rsidRPr="004E105D">
        <w:rPr>
          <w:rFonts w:ascii="Times New Roman" w:eastAsia="Times New Roman" w:hAnsi="Times New Roman" w:cs="Times New Roman"/>
          <w:lang w:val="en-GB" w:eastAsia="ko-KR"/>
        </w:rPr>
        <w:t xml:space="preserve">but in any case </w:t>
      </w:r>
      <w:proofErr w:type="gramEnd"/>
      <w:r w:rsidRPr="004E105D">
        <w:rPr>
          <w:rFonts w:ascii="Times New Roman" w:eastAsia="Times New Roman" w:hAnsi="Times New Roman" w:cs="Times New Roman"/>
          <w:lang w:val="en-GB" w:eastAsia="ko-KR"/>
        </w:rPr>
        <w:t xml:space="preserve">within 14 (fourteen) </w:t>
      </w:r>
      <w:r w:rsidR="00213796" w:rsidRPr="004E105D">
        <w:rPr>
          <w:rFonts w:ascii="Times New Roman" w:eastAsia="Times New Roman" w:hAnsi="Times New Roman" w:cs="Times New Roman"/>
          <w:lang w:val="en-GB" w:eastAsia="ko-KR"/>
        </w:rPr>
        <w:t>D</w:t>
      </w:r>
      <w:r w:rsidRPr="004E105D">
        <w:rPr>
          <w:rFonts w:ascii="Times New Roman" w:eastAsia="Times New Roman" w:hAnsi="Times New Roman" w:cs="Times New Roman"/>
          <w:lang w:val="en-GB" w:eastAsia="ko-KR"/>
        </w:rPr>
        <w:t xml:space="preserve">ays after the Party became </w:t>
      </w:r>
      <w:proofErr w:type="gramStart"/>
      <w:r w:rsidRPr="004E105D">
        <w:rPr>
          <w:rFonts w:ascii="Times New Roman" w:eastAsia="Times New Roman" w:hAnsi="Times New Roman" w:cs="Times New Roman"/>
          <w:lang w:val="en-GB" w:eastAsia="ko-KR"/>
        </w:rPr>
        <w:t>aware, or</w:t>
      </w:r>
      <w:proofErr w:type="gramEnd"/>
      <w:r w:rsidRPr="004E105D">
        <w:rPr>
          <w:rFonts w:ascii="Times New Roman" w:eastAsia="Times New Roman" w:hAnsi="Times New Roman" w:cs="Times New Roman"/>
          <w:lang w:val="en-GB" w:eastAsia="ko-KR"/>
        </w:rPr>
        <w:t xml:space="preserve"> should have become aware of the circumstance of Force Majeure. The notification shall state the nature of the circumstance, their </w:t>
      </w:r>
      <w:r w:rsidRPr="004E105D">
        <w:rPr>
          <w:rFonts w:ascii="Times New Roman" w:eastAsia="Times New Roman" w:hAnsi="Times New Roman" w:cs="Times New Roman"/>
          <w:lang w:val="en-GB" w:eastAsia="ko-KR"/>
        </w:rPr>
        <w:lastRenderedPageBreak/>
        <w:t>likely duration and foreseeable effects of the Force Majeure, including the obligations whose performance is or will be prevented by the Force Majeure.</w:t>
      </w:r>
    </w:p>
    <w:p w14:paraId="44C18B15" w14:textId="7E93A8E8" w:rsidR="006614D3" w:rsidRPr="000A4045" w:rsidRDefault="00D45B42" w:rsidP="008668F3">
      <w:pPr>
        <w:pStyle w:val="ListParagraph"/>
        <w:numPr>
          <w:ilvl w:val="1"/>
          <w:numId w:val="15"/>
        </w:numPr>
        <w:spacing w:before="120" w:after="120" w:line="240" w:lineRule="auto"/>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No Party shall be held in breach of its obligations under the Contract</w:t>
      </w:r>
      <w:r w:rsidR="00213796" w:rsidRPr="004E105D">
        <w:rPr>
          <w:rFonts w:ascii="Times New Roman" w:eastAsia="Times New Roman" w:hAnsi="Times New Roman" w:cs="Times New Roman"/>
          <w:lang w:val="en-GB" w:eastAsia="ko-KR"/>
        </w:rPr>
        <w:t>,</w:t>
      </w:r>
      <w:r w:rsidRPr="004E105D">
        <w:rPr>
          <w:rFonts w:ascii="Times New Roman" w:eastAsia="Times New Roman" w:hAnsi="Times New Roman" w:cs="Times New Roman"/>
          <w:lang w:val="en-GB" w:eastAsia="ko-KR"/>
        </w:rPr>
        <w:t xml:space="preserve"> if it has been prevented from performing them by Force Majeure, </w:t>
      </w:r>
      <w:proofErr w:type="gramStart"/>
      <w:r w:rsidRPr="004E105D">
        <w:rPr>
          <w:rFonts w:ascii="Times New Roman" w:eastAsia="Times New Roman" w:hAnsi="Times New Roman" w:cs="Times New Roman"/>
          <w:lang w:val="en-GB" w:eastAsia="ko-KR"/>
        </w:rPr>
        <w:t>provided that</w:t>
      </w:r>
      <w:proofErr w:type="gramEnd"/>
      <w:r w:rsidRPr="004E105D">
        <w:rPr>
          <w:rFonts w:ascii="Times New Roman" w:eastAsia="Times New Roman" w:hAnsi="Times New Roman" w:cs="Times New Roman"/>
          <w:lang w:val="en-GB" w:eastAsia="ko-KR"/>
        </w:rPr>
        <w:t xml:space="preserve"> notice has been given pursuant to </w:t>
      </w:r>
      <w:r w:rsidR="00954D37" w:rsidRPr="004E105D">
        <w:rPr>
          <w:rFonts w:ascii="Times New Roman" w:eastAsia="Times New Roman" w:hAnsi="Times New Roman" w:cs="Times New Roman"/>
          <w:lang w:val="en-GB" w:eastAsia="ko-KR"/>
        </w:rPr>
        <w:t xml:space="preserve">this </w:t>
      </w:r>
      <w:r w:rsidR="002D3178" w:rsidRPr="004E105D">
        <w:rPr>
          <w:rFonts w:ascii="Times New Roman" w:eastAsia="Times New Roman" w:hAnsi="Times New Roman" w:cs="Times New Roman"/>
          <w:lang w:val="en-GB" w:eastAsia="ko-KR"/>
        </w:rPr>
        <w:t>a</w:t>
      </w:r>
      <w:r w:rsidRPr="004E105D">
        <w:rPr>
          <w:rFonts w:ascii="Times New Roman" w:eastAsia="Times New Roman" w:hAnsi="Times New Roman" w:cs="Times New Roman"/>
          <w:lang w:val="en-GB" w:eastAsia="ko-KR"/>
        </w:rPr>
        <w:t>rticle and for so long as the notified case of Force Majeure prevents the Party from performing its obligations.</w:t>
      </w:r>
      <w:bookmarkEnd w:id="96"/>
      <w:r w:rsidR="00F93767" w:rsidRPr="004E105D">
        <w:rPr>
          <w:rFonts w:ascii="Times New Roman" w:hAnsi="Times New Roman" w:cs="Times New Roman"/>
          <w:lang w:val="en-GB"/>
        </w:rPr>
        <w:t xml:space="preserve"> </w:t>
      </w:r>
      <w:r w:rsidR="00F93767" w:rsidRPr="004E105D">
        <w:rPr>
          <w:rFonts w:ascii="Times New Roman" w:eastAsia="Times New Roman" w:hAnsi="Times New Roman" w:cs="Times New Roman"/>
          <w:lang w:val="en-GB" w:eastAsia="ko-KR"/>
        </w:rPr>
        <w:t xml:space="preserve">If the Contractor is unable to perform its contractual obligations owing to a Force Majeure, it has the right to </w:t>
      </w:r>
      <w:r w:rsidR="002D3178" w:rsidRPr="004E105D">
        <w:rPr>
          <w:rFonts w:ascii="Times New Roman" w:eastAsia="Times New Roman" w:hAnsi="Times New Roman" w:cs="Times New Roman"/>
          <w:lang w:val="en-GB" w:eastAsia="ko-KR"/>
        </w:rPr>
        <w:t xml:space="preserve">payment </w:t>
      </w:r>
      <w:r w:rsidR="00F93767" w:rsidRPr="004E105D">
        <w:rPr>
          <w:rFonts w:ascii="Times New Roman" w:eastAsia="Times New Roman" w:hAnsi="Times New Roman" w:cs="Times New Roman"/>
          <w:lang w:val="en-GB" w:eastAsia="ko-KR"/>
        </w:rPr>
        <w:t xml:space="preserve">only for the </w:t>
      </w:r>
      <w:r w:rsidR="00F431BE">
        <w:rPr>
          <w:rFonts w:ascii="Times New Roman" w:eastAsia="Times New Roman" w:hAnsi="Times New Roman" w:cs="Times New Roman"/>
          <w:lang w:val="en-GB" w:eastAsia="ko-KR"/>
        </w:rPr>
        <w:t>goods, services or works</w:t>
      </w:r>
      <w:r w:rsidR="00F93767" w:rsidRPr="004E105D">
        <w:rPr>
          <w:rFonts w:ascii="Times New Roman" w:eastAsia="Times New Roman" w:hAnsi="Times New Roman" w:cs="Times New Roman"/>
          <w:lang w:val="en-GB" w:eastAsia="ko-KR"/>
        </w:rPr>
        <w:t xml:space="preserve"> delivered and accepted.</w:t>
      </w:r>
    </w:p>
    <w:p w14:paraId="79C4CDA7" w14:textId="4E6A3D58" w:rsidR="006614D3" w:rsidRPr="000A4045" w:rsidRDefault="00F93767" w:rsidP="008668F3">
      <w:pPr>
        <w:pStyle w:val="ListParagraph"/>
        <w:numPr>
          <w:ilvl w:val="1"/>
          <w:numId w:val="15"/>
        </w:numPr>
        <w:spacing w:before="120" w:after="120" w:line="240" w:lineRule="auto"/>
        <w:contextualSpacing w:val="0"/>
        <w:jc w:val="both"/>
        <w:rPr>
          <w:rFonts w:ascii="Times New Roman" w:eastAsia="Times New Roman" w:hAnsi="Times New Roman" w:cs="Times New Roman"/>
          <w:lang w:val="en-GB" w:eastAsia="ko-KR"/>
        </w:rPr>
      </w:pPr>
      <w:bookmarkStart w:id="98" w:name="_Toc302133604"/>
      <w:r w:rsidRPr="004E105D">
        <w:rPr>
          <w:rFonts w:ascii="Times New Roman" w:eastAsia="Times New Roman" w:hAnsi="Times New Roman" w:cs="Times New Roman"/>
          <w:lang w:val="en-GB" w:eastAsia="ko-KR"/>
        </w:rPr>
        <w:t>The</w:t>
      </w:r>
      <w:r w:rsidR="00D45B42" w:rsidRPr="004E105D">
        <w:rPr>
          <w:rFonts w:ascii="Times New Roman" w:eastAsia="Times New Roman" w:hAnsi="Times New Roman" w:cs="Times New Roman"/>
          <w:lang w:val="en-GB" w:eastAsia="ko-KR"/>
        </w:rPr>
        <w:t xml:space="preserve"> </w:t>
      </w:r>
      <w:r w:rsidRPr="004E105D">
        <w:rPr>
          <w:rFonts w:ascii="Times New Roman" w:eastAsia="Times New Roman" w:hAnsi="Times New Roman" w:cs="Times New Roman"/>
          <w:lang w:val="en-GB" w:eastAsia="ko-KR"/>
        </w:rPr>
        <w:t>Parties shall promptly take all necessary measures to minimize any delay and to reduce any damage due to a circumstance of Force Majeure.</w:t>
      </w:r>
      <w:bookmarkEnd w:id="98"/>
    </w:p>
    <w:p w14:paraId="2DF82B65" w14:textId="7EEAC3F0" w:rsidR="00D45B42" w:rsidRPr="000A4045" w:rsidRDefault="00D45B42" w:rsidP="008668F3">
      <w:pPr>
        <w:pStyle w:val="ListParagraph"/>
        <w:numPr>
          <w:ilvl w:val="1"/>
          <w:numId w:val="15"/>
        </w:numPr>
        <w:spacing w:before="120" w:after="120" w:line="240" w:lineRule="auto"/>
        <w:contextualSpacing w:val="0"/>
        <w:jc w:val="both"/>
        <w:rPr>
          <w:rFonts w:ascii="Times New Roman" w:hAnsi="Times New Roman" w:cs="Times New Roman"/>
          <w:lang w:val="en-GB" w:eastAsia="ko-KR"/>
        </w:rPr>
      </w:pPr>
      <w:r w:rsidRPr="004E105D">
        <w:rPr>
          <w:rFonts w:ascii="Times New Roman" w:hAnsi="Times New Roman" w:cs="Times New Roman"/>
          <w:lang w:val="en-GB" w:eastAsia="ko-KR"/>
        </w:rPr>
        <w:t>In</w:t>
      </w:r>
      <w:r w:rsidR="00F93767" w:rsidRPr="004E105D">
        <w:rPr>
          <w:rFonts w:ascii="Times New Roman" w:hAnsi="Times New Roman" w:cs="Times New Roman"/>
          <w:lang w:val="en-GB" w:eastAsia="ko-KR"/>
        </w:rPr>
        <w:t xml:space="preserve"> case of Force Majeure exceeding 6 (six) months notified in accordance with this Article, a Party may terminate the Contract with immediate effect, where performance thereof cannot be resumed before an additional period of minimum 6 (six) months. </w:t>
      </w:r>
      <w:r w:rsidR="00F32457" w:rsidRPr="004E105D">
        <w:rPr>
          <w:rFonts w:ascii="Times New Roman" w:hAnsi="Times New Roman" w:cs="Times New Roman"/>
          <w:lang w:val="en-GB" w:eastAsia="ko-KR"/>
        </w:rPr>
        <w:t xml:space="preserve">The consequences set out in paragraphs (a), (b) and (c) of </w:t>
      </w:r>
      <w:r w:rsidR="00F93767" w:rsidRPr="004E105D">
        <w:rPr>
          <w:rFonts w:ascii="Times New Roman" w:hAnsi="Times New Roman" w:cs="Times New Roman"/>
          <w:lang w:val="en-GB" w:eastAsia="ko-KR"/>
        </w:rPr>
        <w:t xml:space="preserve">Article </w:t>
      </w:r>
      <w:r w:rsidR="00F32457" w:rsidRPr="004E105D">
        <w:rPr>
          <w:rFonts w:ascii="Times New Roman" w:hAnsi="Times New Roman" w:cs="Times New Roman"/>
          <w:lang w:val="en-GB" w:eastAsia="ko-KR"/>
        </w:rPr>
        <w:fldChar w:fldCharType="begin"/>
      </w:r>
      <w:r w:rsidR="00F32457" w:rsidRPr="004E105D">
        <w:rPr>
          <w:rFonts w:ascii="Times New Roman" w:hAnsi="Times New Roman" w:cs="Times New Roman"/>
          <w:lang w:val="en-GB" w:eastAsia="ko-KR"/>
        </w:rPr>
        <w:instrText xml:space="preserve"> REF _Ref31365328 \r \h </w:instrText>
      </w:r>
      <w:r w:rsidR="006614D3">
        <w:rPr>
          <w:rFonts w:ascii="Times New Roman" w:hAnsi="Times New Roman" w:cs="Times New Roman"/>
          <w:lang w:val="en-GB" w:eastAsia="ko-KR"/>
        </w:rPr>
        <w:instrText xml:space="preserve"> \* MERGEFORMAT </w:instrText>
      </w:r>
      <w:r w:rsidR="00F32457" w:rsidRPr="004E105D">
        <w:rPr>
          <w:rFonts w:ascii="Times New Roman" w:hAnsi="Times New Roman" w:cs="Times New Roman"/>
          <w:lang w:val="en-GB" w:eastAsia="ko-KR"/>
        </w:rPr>
      </w:r>
      <w:r w:rsidR="00F32457" w:rsidRPr="004E105D">
        <w:rPr>
          <w:rFonts w:ascii="Times New Roman" w:hAnsi="Times New Roman" w:cs="Times New Roman"/>
          <w:lang w:val="en-GB" w:eastAsia="ko-KR"/>
        </w:rPr>
        <w:fldChar w:fldCharType="separate"/>
      </w:r>
      <w:r w:rsidR="004C02F0">
        <w:rPr>
          <w:rFonts w:ascii="Times New Roman" w:hAnsi="Times New Roman" w:cs="Times New Roman"/>
          <w:lang w:val="en-GB" w:eastAsia="ko-KR"/>
        </w:rPr>
        <w:t>14.3</w:t>
      </w:r>
      <w:r w:rsidR="00F32457" w:rsidRPr="004E105D">
        <w:rPr>
          <w:rFonts w:ascii="Times New Roman" w:hAnsi="Times New Roman" w:cs="Times New Roman"/>
          <w:lang w:val="en-GB" w:eastAsia="ko-KR"/>
        </w:rPr>
        <w:fldChar w:fldCharType="end"/>
      </w:r>
      <w:r w:rsidR="00F32457" w:rsidRPr="004E105D">
        <w:rPr>
          <w:rFonts w:ascii="Times New Roman" w:hAnsi="Times New Roman" w:cs="Times New Roman"/>
          <w:lang w:val="en-GB" w:eastAsia="ko-KR"/>
        </w:rPr>
        <w:t xml:space="preserve"> </w:t>
      </w:r>
      <w:r w:rsidR="00F93767" w:rsidRPr="004E105D">
        <w:rPr>
          <w:rFonts w:ascii="Times New Roman" w:hAnsi="Times New Roman" w:cs="Times New Roman"/>
          <w:lang w:val="en-GB" w:eastAsia="ko-KR"/>
        </w:rPr>
        <w:t>(</w:t>
      </w:r>
      <w:r w:rsidR="00F93767" w:rsidRPr="004E105D">
        <w:rPr>
          <w:rFonts w:ascii="Times New Roman" w:hAnsi="Times New Roman" w:cs="Times New Roman"/>
          <w:i/>
          <w:lang w:val="en-GB" w:eastAsia="ko-KR"/>
        </w:rPr>
        <w:t xml:space="preserve">Termination by Fusion for Energy for </w:t>
      </w:r>
      <w:r w:rsidR="00F32457" w:rsidRPr="004E105D">
        <w:rPr>
          <w:rFonts w:ascii="Times New Roman" w:hAnsi="Times New Roman" w:cs="Times New Roman"/>
          <w:i/>
          <w:lang w:val="en-GB" w:eastAsia="ko-KR"/>
        </w:rPr>
        <w:t>Cause</w:t>
      </w:r>
      <w:r w:rsidR="00F93767" w:rsidRPr="004E105D">
        <w:rPr>
          <w:rFonts w:ascii="Times New Roman" w:hAnsi="Times New Roman" w:cs="Times New Roman"/>
          <w:lang w:val="en-GB" w:eastAsia="ko-KR"/>
        </w:rPr>
        <w:t>) shall apply</w:t>
      </w:r>
      <w:r w:rsidR="00F32457" w:rsidRPr="004E105D">
        <w:rPr>
          <w:rFonts w:ascii="Times New Roman" w:hAnsi="Times New Roman" w:cs="Times New Roman"/>
          <w:lang w:val="en-GB" w:eastAsia="ko-KR"/>
        </w:rPr>
        <w:t>.</w:t>
      </w:r>
    </w:p>
    <w:p w14:paraId="724FEB31" w14:textId="7E7DFD52" w:rsidR="006614D3" w:rsidRPr="000A4045" w:rsidRDefault="007E1985" w:rsidP="008668F3">
      <w:pPr>
        <w:pStyle w:val="ListParagraph"/>
        <w:numPr>
          <w:ilvl w:val="0"/>
          <w:numId w:val="15"/>
        </w:numPr>
        <w:spacing w:before="360" w:after="240" w:line="240" w:lineRule="auto"/>
        <w:contextualSpacing w:val="0"/>
        <w:rPr>
          <w:rFonts w:ascii="Times New Roman" w:eastAsia="Times New Roman" w:hAnsi="Times New Roman" w:cs="Times New Roman"/>
          <w:b/>
          <w:smallCaps/>
          <w:lang w:val="en-GB" w:eastAsia="ko-KR"/>
        </w:rPr>
      </w:pPr>
      <w:bookmarkStart w:id="99" w:name="_Toc309138875"/>
      <w:bookmarkStart w:id="100" w:name="_Toc309138876"/>
      <w:bookmarkStart w:id="101" w:name="_Toc299620419"/>
      <w:bookmarkStart w:id="102" w:name="_Toc299620420"/>
      <w:bookmarkStart w:id="103" w:name="_Toc299620421"/>
      <w:bookmarkStart w:id="104" w:name="_Toc299620424"/>
      <w:bookmarkStart w:id="105" w:name="_Toc299620425"/>
      <w:bookmarkStart w:id="106" w:name="_Toc299620427"/>
      <w:bookmarkStart w:id="107" w:name="_Toc299620435"/>
      <w:bookmarkStart w:id="108" w:name="_Toc299620437"/>
      <w:bookmarkStart w:id="109" w:name="_Toc299629926"/>
      <w:bookmarkEnd w:id="97"/>
      <w:bookmarkEnd w:id="99"/>
      <w:bookmarkEnd w:id="100"/>
      <w:bookmarkEnd w:id="101"/>
      <w:bookmarkEnd w:id="102"/>
      <w:bookmarkEnd w:id="103"/>
      <w:bookmarkEnd w:id="104"/>
      <w:bookmarkEnd w:id="105"/>
      <w:bookmarkEnd w:id="106"/>
      <w:bookmarkEnd w:id="107"/>
      <w:r w:rsidRPr="004E105D">
        <w:rPr>
          <w:rFonts w:ascii="Times New Roman" w:eastAsia="Times New Roman" w:hAnsi="Times New Roman" w:cs="Times New Roman"/>
          <w:b/>
          <w:smallCaps/>
          <w:lang w:val="en-GB" w:eastAsia="ko-KR"/>
        </w:rPr>
        <w:t>Processing of Personal Data</w:t>
      </w:r>
    </w:p>
    <w:p w14:paraId="099BC6E1" w14:textId="133F1E9B" w:rsidR="007E1985" w:rsidRPr="004E105D" w:rsidRDefault="007E1985" w:rsidP="008668F3">
      <w:pPr>
        <w:pStyle w:val="ListParagraph"/>
        <w:numPr>
          <w:ilvl w:val="1"/>
          <w:numId w:val="15"/>
        </w:numPr>
        <w:spacing w:before="240" w:after="120" w:line="240" w:lineRule="auto"/>
        <w:contextualSpacing w:val="0"/>
        <w:jc w:val="both"/>
        <w:rPr>
          <w:rFonts w:ascii="Times New Roman" w:eastAsia="Times New Roman" w:hAnsi="Times New Roman" w:cs="Times New Roman"/>
          <w:lang w:val="en-GB" w:eastAsia="ko-KR"/>
        </w:rPr>
      </w:pPr>
      <w:bookmarkStart w:id="110" w:name="_Ref31710306"/>
      <w:r w:rsidRPr="004E105D">
        <w:rPr>
          <w:rFonts w:ascii="Times New Roman" w:eastAsia="Times New Roman" w:hAnsi="Times New Roman" w:cs="Times New Roman"/>
          <w:b/>
          <w:lang w:val="en-GB" w:eastAsia="ko-KR"/>
        </w:rPr>
        <w:t>Processing of Personal Data by Fusion for Energy</w:t>
      </w:r>
      <w:bookmarkEnd w:id="110"/>
    </w:p>
    <w:p w14:paraId="382967C0" w14:textId="5A3FD02A" w:rsidR="007E1985" w:rsidRPr="004E105D" w:rsidRDefault="007E1985" w:rsidP="00FF7B83">
      <w:pPr>
        <w:spacing w:before="120" w:after="120" w:line="240" w:lineRule="auto"/>
        <w:ind w:left="360"/>
        <w:jc w:val="both"/>
        <w:rPr>
          <w:rFonts w:ascii="Times New Roman" w:hAnsi="Times New Roman" w:cs="Times New Roman"/>
        </w:rPr>
      </w:pPr>
      <w:r w:rsidRPr="004E105D">
        <w:rPr>
          <w:rFonts w:ascii="Times New Roman" w:hAnsi="Times New Roman" w:cs="Times New Roman"/>
        </w:rPr>
        <w:t>Any personal data included in or relating to this Contract, including its implementation, shall be processed in accordance with Regulation (EU) No 2018/1725. Such data shall be processed solely for the purposes of the implementation, management and monitoring of this Contract by the data controller.</w:t>
      </w:r>
    </w:p>
    <w:p w14:paraId="277E0B91" w14:textId="77777777" w:rsidR="007E1985" w:rsidRPr="004E105D" w:rsidRDefault="007E1985" w:rsidP="00FF7B83">
      <w:pPr>
        <w:spacing w:before="120" w:after="120" w:line="240" w:lineRule="auto"/>
        <w:ind w:left="360"/>
        <w:jc w:val="both"/>
        <w:rPr>
          <w:rFonts w:ascii="Times New Roman" w:hAnsi="Times New Roman" w:cs="Times New Roman"/>
        </w:rPr>
      </w:pPr>
      <w:r w:rsidRPr="004E105D">
        <w:rPr>
          <w:rFonts w:ascii="Times New Roman" w:hAnsi="Times New Roman" w:cs="Times New Roman"/>
        </w:rPr>
        <w:t>The Contractor or any other person whose personal data is processed by the data controller in relation to this Contract has specific rights as a data subject under Chapter III (Articles 14-25) of Regulation (EU) No 2018/1725, in particular the right to access, rectify or erase their personal data and the right to restrict or, where applicable, the right to object to processing or the right to data portability.</w:t>
      </w:r>
    </w:p>
    <w:p w14:paraId="298E72D9" w14:textId="146ADC7A" w:rsidR="007E1985" w:rsidRPr="004E105D" w:rsidRDefault="007E1985" w:rsidP="00FF7B83">
      <w:pPr>
        <w:spacing w:before="120" w:after="120" w:line="240" w:lineRule="auto"/>
        <w:ind w:left="360"/>
        <w:jc w:val="both"/>
        <w:rPr>
          <w:rFonts w:ascii="Times New Roman" w:hAnsi="Times New Roman" w:cs="Times New Roman"/>
        </w:rPr>
      </w:pPr>
      <w:r w:rsidRPr="004E105D">
        <w:rPr>
          <w:rFonts w:ascii="Times New Roman" w:hAnsi="Times New Roman" w:cs="Times New Roman"/>
        </w:rPr>
        <w:t xml:space="preserve">Should the Contractor or any other person whose personal data is processed in relation to this Contract have any queries concerning the processing of their personal data, they shall address themselves to the data controller. They may also address themselves to the Data Protection Officer of the data controller. They have the right to lodge a complaint at any time to the European Data Protection Supervisor (EDPS). </w:t>
      </w:r>
    </w:p>
    <w:p w14:paraId="20FA91FE" w14:textId="3C6D3522" w:rsidR="007E1985" w:rsidRPr="004E105D" w:rsidRDefault="007E1985" w:rsidP="00FF7B83">
      <w:pPr>
        <w:pStyle w:val="BodyText"/>
        <w:ind w:firstLine="360"/>
        <w:rPr>
          <w:spacing w:val="-1"/>
        </w:rPr>
      </w:pPr>
      <w:r w:rsidRPr="004E105D">
        <w:rPr>
          <w:spacing w:val="-1"/>
          <w:sz w:val="22"/>
          <w:szCs w:val="22"/>
        </w:rPr>
        <w:t xml:space="preserve">For </w:t>
      </w:r>
      <w:r w:rsidRPr="004E105D">
        <w:rPr>
          <w:sz w:val="22"/>
          <w:szCs w:val="22"/>
        </w:rPr>
        <w:t>the</w:t>
      </w:r>
      <w:r w:rsidRPr="004E105D">
        <w:rPr>
          <w:spacing w:val="-1"/>
          <w:sz w:val="22"/>
          <w:szCs w:val="22"/>
        </w:rPr>
        <w:t xml:space="preserve"> </w:t>
      </w:r>
      <w:r w:rsidRPr="004E105D">
        <w:rPr>
          <w:sz w:val="22"/>
          <w:szCs w:val="22"/>
        </w:rPr>
        <w:t>purpose</w:t>
      </w:r>
      <w:r w:rsidRPr="004E105D">
        <w:rPr>
          <w:spacing w:val="-1"/>
          <w:sz w:val="22"/>
          <w:szCs w:val="22"/>
        </w:rPr>
        <w:t xml:space="preserve"> </w:t>
      </w:r>
      <w:r w:rsidRPr="004E105D">
        <w:rPr>
          <w:sz w:val="22"/>
          <w:szCs w:val="22"/>
        </w:rPr>
        <w:t>of</w:t>
      </w:r>
      <w:r w:rsidRPr="004E105D">
        <w:rPr>
          <w:spacing w:val="-1"/>
          <w:sz w:val="22"/>
          <w:szCs w:val="22"/>
        </w:rPr>
        <w:t xml:space="preserve"> this article:</w:t>
      </w:r>
    </w:p>
    <w:p w14:paraId="42127EDD" w14:textId="6B922C6C" w:rsidR="007E1985" w:rsidRPr="004E105D" w:rsidRDefault="007E1985" w:rsidP="008668F3">
      <w:pPr>
        <w:pStyle w:val="BodyText"/>
        <w:numPr>
          <w:ilvl w:val="0"/>
          <w:numId w:val="14"/>
        </w:numPr>
        <w:ind w:left="851"/>
      </w:pPr>
      <w:r w:rsidRPr="004E105D">
        <w:rPr>
          <w:sz w:val="22"/>
          <w:szCs w:val="22"/>
        </w:rPr>
        <w:t xml:space="preserve">the data controller is the entity or person that will be communicated to the </w:t>
      </w:r>
      <w:r w:rsidR="00C23347">
        <w:rPr>
          <w:sz w:val="22"/>
          <w:szCs w:val="22"/>
        </w:rPr>
        <w:t>C</w:t>
      </w:r>
      <w:r w:rsidRPr="004E105D">
        <w:rPr>
          <w:sz w:val="22"/>
          <w:szCs w:val="22"/>
        </w:rPr>
        <w:t>ontractor upon signature of the contract.</w:t>
      </w:r>
    </w:p>
    <w:p w14:paraId="6298F894" w14:textId="30DB8315" w:rsidR="007E1985" w:rsidRPr="004E105D" w:rsidRDefault="007E1985" w:rsidP="008668F3">
      <w:pPr>
        <w:pStyle w:val="BodyText"/>
        <w:numPr>
          <w:ilvl w:val="0"/>
          <w:numId w:val="14"/>
        </w:numPr>
        <w:ind w:left="851"/>
      </w:pPr>
      <w:r w:rsidRPr="004E105D">
        <w:rPr>
          <w:sz w:val="22"/>
          <w:szCs w:val="22"/>
        </w:rPr>
        <w:t xml:space="preserve">the </w:t>
      </w:r>
      <w:r w:rsidRPr="004E105D">
        <w:rPr>
          <w:rFonts w:eastAsiaTheme="minorHAnsi"/>
          <w:sz w:val="22"/>
          <w:szCs w:val="22"/>
        </w:rPr>
        <w:t xml:space="preserve">data protection Privacy Notice is </w:t>
      </w:r>
      <w:r w:rsidR="008E3071">
        <w:rPr>
          <w:rFonts w:eastAsiaTheme="minorHAnsi"/>
          <w:sz w:val="22"/>
          <w:szCs w:val="22"/>
        </w:rPr>
        <w:t>referred to in the Purchase Order.</w:t>
      </w:r>
    </w:p>
    <w:p w14:paraId="3C1AF7B4" w14:textId="77C797D5" w:rsidR="007E1985" w:rsidRPr="004E105D" w:rsidRDefault="00D301DC" w:rsidP="008668F3">
      <w:pPr>
        <w:pStyle w:val="ListParagraph"/>
        <w:numPr>
          <w:ilvl w:val="1"/>
          <w:numId w:val="15"/>
        </w:numPr>
        <w:spacing w:before="240" w:after="120" w:line="240" w:lineRule="auto"/>
        <w:rPr>
          <w:rFonts w:ascii="Times New Roman Bold" w:eastAsia="Times New Roman" w:hAnsi="Times New Roman Bold" w:cs="Times New Roman"/>
          <w:b/>
          <w:lang w:val="en-GB" w:eastAsia="ko-KR"/>
        </w:rPr>
      </w:pPr>
      <w:bookmarkStart w:id="111" w:name="_Ref31730313"/>
      <w:r w:rsidRPr="004E105D">
        <w:rPr>
          <w:rFonts w:ascii="Times New Roman Bold" w:eastAsia="Times New Roman" w:hAnsi="Times New Roman Bold" w:cs="Times New Roman"/>
          <w:b/>
          <w:lang w:val="en-GB" w:eastAsia="ko-KR"/>
        </w:rPr>
        <w:t>Processing of Personal Data by the Contractor</w:t>
      </w:r>
      <w:bookmarkEnd w:id="111"/>
    </w:p>
    <w:p w14:paraId="719678BE" w14:textId="3BEFBE7D" w:rsidR="00D301DC" w:rsidRPr="004E105D" w:rsidRDefault="00D301DC" w:rsidP="000A4045">
      <w:pPr>
        <w:spacing w:before="120" w:after="120" w:line="240" w:lineRule="auto"/>
        <w:ind w:left="363"/>
        <w:jc w:val="both"/>
        <w:rPr>
          <w:rFonts w:ascii="Times New Roman" w:hAnsi="Times New Roman" w:cs="Times New Roman"/>
        </w:rPr>
      </w:pPr>
      <w:r w:rsidRPr="004E105D">
        <w:rPr>
          <w:rFonts w:ascii="Times New Roman" w:hAnsi="Times New Roman" w:cs="Times New Roman"/>
        </w:rPr>
        <w:t>The processing of personal data by the Contractor shall meet the requirements of Regulation (EU) No 2018/1725 and be processed on behalf of Fusion for Energy, as “processor” solely for the purposes set out by the controller.</w:t>
      </w:r>
    </w:p>
    <w:p w14:paraId="34A30CA8" w14:textId="77777777" w:rsidR="00D301DC" w:rsidRPr="004E105D" w:rsidRDefault="00D301DC" w:rsidP="004E105D">
      <w:pPr>
        <w:spacing w:before="120" w:after="120" w:line="240" w:lineRule="auto"/>
        <w:ind w:left="360"/>
        <w:jc w:val="both"/>
        <w:rPr>
          <w:rFonts w:ascii="Times New Roman" w:hAnsi="Times New Roman" w:cs="Times New Roman"/>
        </w:rPr>
      </w:pPr>
      <w:r w:rsidRPr="004E105D">
        <w:rPr>
          <w:rFonts w:ascii="Times New Roman" w:hAnsi="Times New Roman" w:cs="Times New Roman"/>
        </w:rPr>
        <w:t>The Contractor may act only on documented written instructions and under the supervision of the controller, in particular with regard to the purposes of the processing, the categories of data that may be processed, the recipients of the data and the means by which the data subject may exercise its rights. The Contractor shall have measures in place to ensure that the data subjects can exercise their rights in an easy manner.</w:t>
      </w:r>
    </w:p>
    <w:p w14:paraId="6E2957C7" w14:textId="70407DF7" w:rsidR="00D301DC" w:rsidRPr="004E105D" w:rsidRDefault="00D301DC" w:rsidP="004E105D">
      <w:pPr>
        <w:spacing w:before="120" w:after="120" w:line="240" w:lineRule="auto"/>
        <w:ind w:left="360"/>
        <w:jc w:val="both"/>
        <w:rPr>
          <w:rFonts w:ascii="Times New Roman" w:hAnsi="Times New Roman" w:cs="Times New Roman"/>
        </w:rPr>
      </w:pPr>
      <w:r w:rsidRPr="004E105D">
        <w:rPr>
          <w:rFonts w:ascii="Times New Roman" w:hAnsi="Times New Roman" w:cs="Times New Roman"/>
        </w:rPr>
        <w:t xml:space="preserve">The Contractor may be asked by F4E to use some ITER Organization IT applications that store information in data </w:t>
      </w:r>
      <w:r w:rsidR="00574D0E" w:rsidRPr="004E105D">
        <w:rPr>
          <w:rFonts w:ascii="Times New Roman" w:hAnsi="Times New Roman" w:cs="Times New Roman"/>
        </w:rPr>
        <w:t>centres</w:t>
      </w:r>
      <w:r w:rsidRPr="004E105D">
        <w:rPr>
          <w:rFonts w:ascii="Times New Roman" w:hAnsi="Times New Roman" w:cs="Times New Roman"/>
        </w:rPr>
        <w:t xml:space="preserve"> or similar premises, located on the territory of the European Union Member States (incl. back-up storage).</w:t>
      </w:r>
    </w:p>
    <w:p w14:paraId="431969D3" w14:textId="77777777" w:rsidR="00D301DC" w:rsidRPr="004E105D" w:rsidRDefault="00D301DC" w:rsidP="004E105D">
      <w:pPr>
        <w:spacing w:before="120" w:after="120" w:line="240" w:lineRule="auto"/>
        <w:ind w:left="360"/>
        <w:jc w:val="both"/>
        <w:rPr>
          <w:rFonts w:ascii="Times New Roman" w:hAnsi="Times New Roman" w:cs="Times New Roman"/>
        </w:rPr>
      </w:pPr>
      <w:r w:rsidRPr="004E105D">
        <w:rPr>
          <w:rFonts w:ascii="Times New Roman" w:hAnsi="Times New Roman" w:cs="Times New Roman"/>
        </w:rPr>
        <w:lastRenderedPageBreak/>
        <w:t>The Contractor shall assist the controller for the fulfilment of the controller’s obligation to respond to requests for exercising rights of person whose personal data is processed in relation to this Contract as laid down in Chapter III (Articles 14-25) of Regulation (EU) No 2018/1725. The Contractor shall inform without delay the controller about such requests.</w:t>
      </w:r>
    </w:p>
    <w:p w14:paraId="40FD994C" w14:textId="196E9594" w:rsidR="00D301DC" w:rsidRPr="004E105D" w:rsidRDefault="00D301DC" w:rsidP="004E105D">
      <w:pPr>
        <w:spacing w:before="120" w:after="120" w:line="240" w:lineRule="auto"/>
        <w:ind w:left="360"/>
        <w:jc w:val="both"/>
        <w:rPr>
          <w:rFonts w:ascii="Times New Roman" w:hAnsi="Times New Roman" w:cs="Times New Roman"/>
        </w:rPr>
      </w:pPr>
      <w:r w:rsidRPr="004E105D">
        <w:rPr>
          <w:rFonts w:ascii="Times New Roman" w:hAnsi="Times New Roman" w:cs="Times New Roman"/>
        </w:rPr>
        <w:t xml:space="preserve">The Contractor shall grant its personnel access to the data to the extent strictly necessary for the implementation, management and monitoring of the Contract. The Contractor must ensure that personnel authorised to process personal data has committed itself to confidentiality or is under appropriate statutory obligation of confidentiality in accordance with the provisions of Article </w:t>
      </w:r>
      <w:r w:rsidR="004C02F0">
        <w:rPr>
          <w:rFonts w:ascii="Times New Roman" w:hAnsi="Times New Roman" w:cs="Times New Roman"/>
        </w:rPr>
        <w:fldChar w:fldCharType="begin"/>
      </w:r>
      <w:r w:rsidR="004C02F0">
        <w:rPr>
          <w:rFonts w:ascii="Times New Roman" w:hAnsi="Times New Roman" w:cs="Times New Roman"/>
        </w:rPr>
        <w:instrText xml:space="preserve"> REF _Ref31730452 \r \h </w:instrText>
      </w:r>
      <w:r w:rsidR="004C02F0">
        <w:rPr>
          <w:rFonts w:ascii="Times New Roman" w:hAnsi="Times New Roman" w:cs="Times New Roman"/>
        </w:rPr>
      </w:r>
      <w:r w:rsidR="004C02F0">
        <w:rPr>
          <w:rFonts w:ascii="Times New Roman" w:hAnsi="Times New Roman" w:cs="Times New Roman"/>
        </w:rPr>
        <w:fldChar w:fldCharType="separate"/>
      </w:r>
      <w:r w:rsidR="004C02F0">
        <w:rPr>
          <w:rFonts w:ascii="Times New Roman" w:hAnsi="Times New Roman" w:cs="Times New Roman"/>
        </w:rPr>
        <w:t>16</w:t>
      </w:r>
      <w:r w:rsidR="004C02F0">
        <w:rPr>
          <w:rFonts w:ascii="Times New Roman" w:hAnsi="Times New Roman" w:cs="Times New Roman"/>
        </w:rPr>
        <w:fldChar w:fldCharType="end"/>
      </w:r>
      <w:r w:rsidRPr="004E105D">
        <w:rPr>
          <w:rFonts w:ascii="Times New Roman" w:hAnsi="Times New Roman" w:cs="Times New Roman"/>
        </w:rPr>
        <w:t>.</w:t>
      </w:r>
    </w:p>
    <w:p w14:paraId="5BEEC3B0" w14:textId="77777777" w:rsidR="00D301DC" w:rsidRPr="004E105D" w:rsidRDefault="00D301DC" w:rsidP="004E105D">
      <w:pPr>
        <w:spacing w:before="120" w:after="120" w:line="240" w:lineRule="auto"/>
        <w:ind w:left="360"/>
        <w:jc w:val="both"/>
        <w:rPr>
          <w:rFonts w:ascii="Times New Roman" w:hAnsi="Times New Roman" w:cs="Times New Roman"/>
        </w:rPr>
      </w:pPr>
      <w:r w:rsidRPr="004E105D">
        <w:rPr>
          <w:rFonts w:ascii="Times New Roman" w:hAnsi="Times New Roman" w:cs="Times New Roman"/>
        </w:rPr>
        <w:t>The Contractor shall adopt appropriate technical and organisational security measures, giving due regard to the risks inherent in the processing and to the nature, scope, context and purposes of processing, in order to ensure, in particular, as appropriate:</w:t>
      </w:r>
    </w:p>
    <w:p w14:paraId="71D610EC" w14:textId="77777777" w:rsidR="00D301DC" w:rsidRPr="003050B9" w:rsidRDefault="00D301DC" w:rsidP="008668F3">
      <w:pPr>
        <w:numPr>
          <w:ilvl w:val="0"/>
          <w:numId w:val="9"/>
        </w:numPr>
        <w:spacing w:before="120" w:after="120" w:line="240" w:lineRule="auto"/>
        <w:ind w:left="851" w:hanging="425"/>
        <w:jc w:val="both"/>
        <w:rPr>
          <w:rFonts w:ascii="Times New Roman" w:eastAsia="Times New Roman" w:hAnsi="Times New Roman" w:cs="Times New Roman"/>
          <w:lang w:val="en-GB" w:eastAsia="ko-KR"/>
        </w:rPr>
      </w:pPr>
      <w:r w:rsidRPr="003050B9">
        <w:rPr>
          <w:rFonts w:ascii="Times New Roman" w:eastAsia="Times New Roman" w:hAnsi="Times New Roman" w:cs="Times New Roman"/>
          <w:lang w:val="en-GB" w:eastAsia="ko-KR"/>
        </w:rPr>
        <w:t>the pseudonymisation and encryption of personal data; Data in transit on public networks (e.g. internet) shall be encrypted. Other security measures than encryption of stored data may be defined during contract implementation</w:t>
      </w:r>
    </w:p>
    <w:p w14:paraId="3C5433B5" w14:textId="77777777" w:rsidR="00D301DC" w:rsidRPr="003050B9" w:rsidRDefault="00D301DC" w:rsidP="008668F3">
      <w:pPr>
        <w:numPr>
          <w:ilvl w:val="0"/>
          <w:numId w:val="9"/>
        </w:numPr>
        <w:spacing w:before="120" w:after="120" w:line="240" w:lineRule="auto"/>
        <w:ind w:left="851" w:hanging="425"/>
        <w:jc w:val="both"/>
        <w:rPr>
          <w:rFonts w:ascii="Times New Roman" w:eastAsia="Times New Roman" w:hAnsi="Times New Roman" w:cs="Times New Roman"/>
          <w:lang w:val="en-GB" w:eastAsia="ko-KR"/>
        </w:rPr>
      </w:pPr>
      <w:r w:rsidRPr="003050B9">
        <w:rPr>
          <w:rFonts w:ascii="Times New Roman" w:eastAsia="Times New Roman" w:hAnsi="Times New Roman" w:cs="Times New Roman"/>
          <w:lang w:val="en-GB" w:eastAsia="ko-KR"/>
        </w:rPr>
        <w:t>the ability to ensure the ongoing confidentiality, integrity, availability and resilience of processing systems and services;</w:t>
      </w:r>
    </w:p>
    <w:p w14:paraId="055077E8" w14:textId="77777777" w:rsidR="00D301DC" w:rsidRPr="003050B9" w:rsidRDefault="00D301DC" w:rsidP="008668F3">
      <w:pPr>
        <w:numPr>
          <w:ilvl w:val="0"/>
          <w:numId w:val="9"/>
        </w:numPr>
        <w:spacing w:before="120" w:after="120" w:line="240" w:lineRule="auto"/>
        <w:ind w:left="851" w:hanging="425"/>
        <w:jc w:val="both"/>
        <w:rPr>
          <w:rFonts w:ascii="Times New Roman" w:eastAsia="Times New Roman" w:hAnsi="Times New Roman" w:cs="Times New Roman"/>
          <w:lang w:val="en-GB" w:eastAsia="ko-KR"/>
        </w:rPr>
      </w:pPr>
      <w:r w:rsidRPr="003050B9">
        <w:rPr>
          <w:rFonts w:ascii="Times New Roman" w:eastAsia="Times New Roman" w:hAnsi="Times New Roman" w:cs="Times New Roman"/>
          <w:lang w:val="en-GB" w:eastAsia="ko-KR"/>
        </w:rPr>
        <w:t>the ability to restore the availability and access to personal data in a timely manner in the event of a physical or technical incident;</w:t>
      </w:r>
    </w:p>
    <w:p w14:paraId="7B14A7E4" w14:textId="77777777" w:rsidR="00D301DC" w:rsidRPr="003050B9" w:rsidRDefault="00D301DC" w:rsidP="008668F3">
      <w:pPr>
        <w:numPr>
          <w:ilvl w:val="0"/>
          <w:numId w:val="9"/>
        </w:numPr>
        <w:spacing w:before="120" w:after="120" w:line="240" w:lineRule="auto"/>
        <w:ind w:left="851" w:hanging="425"/>
        <w:jc w:val="both"/>
        <w:rPr>
          <w:rFonts w:ascii="Times New Roman" w:eastAsia="Times New Roman" w:hAnsi="Times New Roman" w:cs="Times New Roman"/>
          <w:lang w:val="en-GB" w:eastAsia="ko-KR"/>
        </w:rPr>
      </w:pPr>
      <w:r w:rsidRPr="003050B9">
        <w:rPr>
          <w:rFonts w:ascii="Times New Roman" w:eastAsia="Times New Roman" w:hAnsi="Times New Roman" w:cs="Times New Roman"/>
          <w:lang w:val="en-GB" w:eastAsia="ko-KR"/>
        </w:rPr>
        <w:t>a process for regularly testing, assessing and evaluating the effectiveness of technical and organisational measures for ensuring the security of the processing;</w:t>
      </w:r>
    </w:p>
    <w:p w14:paraId="6279C0E6" w14:textId="77777777" w:rsidR="00D301DC" w:rsidRPr="003050B9" w:rsidRDefault="00D301DC" w:rsidP="008668F3">
      <w:pPr>
        <w:numPr>
          <w:ilvl w:val="0"/>
          <w:numId w:val="9"/>
        </w:numPr>
        <w:spacing w:before="120" w:after="120" w:line="240" w:lineRule="auto"/>
        <w:ind w:left="851" w:hanging="425"/>
        <w:jc w:val="both"/>
        <w:rPr>
          <w:rFonts w:ascii="Times New Roman" w:eastAsia="Times New Roman" w:hAnsi="Times New Roman" w:cs="Times New Roman"/>
          <w:lang w:val="en-GB" w:eastAsia="ko-KR"/>
        </w:rPr>
      </w:pPr>
      <w:r w:rsidRPr="003050B9">
        <w:rPr>
          <w:rFonts w:ascii="Times New Roman" w:eastAsia="Times New Roman" w:hAnsi="Times New Roman" w:cs="Times New Roman"/>
          <w:lang w:val="en-GB" w:eastAsia="ko-KR"/>
        </w:rPr>
        <w:t>measures to protect personal data from accidental or unlawful destruction, loss, alteration, erasure, unauthorised disclosure and use of or access to personal data transmitted, stored or otherwise processed.</w:t>
      </w:r>
    </w:p>
    <w:p w14:paraId="73EA271F" w14:textId="752D558D" w:rsidR="00D301DC" w:rsidRPr="004E105D" w:rsidRDefault="00D301DC" w:rsidP="000A4045">
      <w:pPr>
        <w:spacing w:before="120" w:after="120" w:line="240" w:lineRule="auto"/>
        <w:ind w:left="363"/>
        <w:jc w:val="both"/>
        <w:rPr>
          <w:rFonts w:ascii="Times New Roman" w:hAnsi="Times New Roman" w:cs="Times New Roman"/>
        </w:rPr>
      </w:pPr>
      <w:r w:rsidRPr="004E105D">
        <w:rPr>
          <w:rFonts w:ascii="Times New Roman" w:hAnsi="Times New Roman" w:cs="Times New Roman"/>
        </w:rPr>
        <w:t xml:space="preserve">The Contractor shall, on Fusion for Energy’s written request, inform Fusion for Energy in writing about the implementation of those measures within 30 </w:t>
      </w:r>
      <w:r w:rsidR="00C850FE">
        <w:rPr>
          <w:rFonts w:ascii="Times New Roman" w:hAnsi="Times New Roman" w:cs="Times New Roman"/>
        </w:rPr>
        <w:t>(thirty) D</w:t>
      </w:r>
      <w:r w:rsidRPr="004E105D">
        <w:rPr>
          <w:rFonts w:ascii="Times New Roman" w:hAnsi="Times New Roman" w:cs="Times New Roman"/>
        </w:rPr>
        <w:t>ays following receipt of the request.</w:t>
      </w:r>
    </w:p>
    <w:p w14:paraId="78EBBBDB" w14:textId="77777777" w:rsidR="00D301DC" w:rsidRPr="004E105D" w:rsidRDefault="00D301DC" w:rsidP="000A4045">
      <w:pPr>
        <w:spacing w:before="120" w:after="120" w:line="240" w:lineRule="auto"/>
        <w:ind w:left="363"/>
        <w:jc w:val="both"/>
        <w:rPr>
          <w:rFonts w:ascii="Times New Roman" w:hAnsi="Times New Roman" w:cs="Times New Roman"/>
        </w:rPr>
      </w:pPr>
      <w:r w:rsidRPr="004E105D">
        <w:rPr>
          <w:rFonts w:ascii="Times New Roman" w:hAnsi="Times New Roman" w:cs="Times New Roman"/>
        </w:rPr>
        <w:t>In case the Contractor is asked by Fusion for Energy to use systems and IT applications provided by the ITER Organisation the above mentioned technical and organizational security measures apply to the extent falling under the Contractors responsibility.</w:t>
      </w:r>
    </w:p>
    <w:p w14:paraId="0692BA79" w14:textId="77777777" w:rsidR="00D301DC" w:rsidRPr="004E105D" w:rsidRDefault="00D301DC" w:rsidP="000A4045">
      <w:pPr>
        <w:spacing w:before="120" w:after="120" w:line="240" w:lineRule="auto"/>
        <w:ind w:left="363"/>
        <w:jc w:val="both"/>
        <w:rPr>
          <w:rFonts w:ascii="Times New Roman" w:hAnsi="Times New Roman" w:cs="Times New Roman"/>
        </w:rPr>
      </w:pPr>
      <w:r w:rsidRPr="004E105D">
        <w:rPr>
          <w:rFonts w:ascii="Times New Roman" w:hAnsi="Times New Roman" w:cs="Times New Roman"/>
        </w:rPr>
        <w:t>The Contractor shall notify relevant personal data breaches to the controller without undue delay and at the latest within 48 hours after the Contractor becomes aware of the breach. In such cases, the Contractor shall provide the controller with at least the following information:</w:t>
      </w:r>
    </w:p>
    <w:p w14:paraId="46085573" w14:textId="77777777" w:rsidR="00D301DC" w:rsidRPr="003050B9" w:rsidRDefault="00D301DC" w:rsidP="008668F3">
      <w:pPr>
        <w:numPr>
          <w:ilvl w:val="0"/>
          <w:numId w:val="10"/>
        </w:numPr>
        <w:spacing w:before="120" w:after="120" w:line="240" w:lineRule="auto"/>
        <w:ind w:left="851" w:hanging="425"/>
        <w:jc w:val="both"/>
        <w:rPr>
          <w:rFonts w:ascii="Times New Roman" w:eastAsia="Times New Roman" w:hAnsi="Times New Roman" w:cs="Times New Roman"/>
          <w:lang w:val="en-GB" w:eastAsia="ko-KR"/>
        </w:rPr>
      </w:pPr>
      <w:r w:rsidRPr="003050B9">
        <w:rPr>
          <w:rFonts w:ascii="Times New Roman" w:eastAsia="Times New Roman" w:hAnsi="Times New Roman" w:cs="Times New Roman"/>
          <w:lang w:val="en-GB" w:eastAsia="ko-KR"/>
        </w:rPr>
        <w:t>nature of the personal data breach including where possible, the categories and approximate number of data subjects concerned and the categories and approximate number of personal data records concerned;</w:t>
      </w:r>
    </w:p>
    <w:p w14:paraId="48C2FE09" w14:textId="77777777" w:rsidR="00D301DC" w:rsidRPr="003050B9" w:rsidRDefault="00D301DC" w:rsidP="008668F3">
      <w:pPr>
        <w:numPr>
          <w:ilvl w:val="0"/>
          <w:numId w:val="10"/>
        </w:numPr>
        <w:spacing w:before="120" w:after="120" w:line="240" w:lineRule="auto"/>
        <w:ind w:left="851" w:hanging="425"/>
        <w:jc w:val="both"/>
        <w:rPr>
          <w:rFonts w:ascii="Times New Roman" w:eastAsia="Times New Roman" w:hAnsi="Times New Roman" w:cs="Times New Roman"/>
          <w:lang w:val="en-GB" w:eastAsia="ko-KR"/>
        </w:rPr>
      </w:pPr>
      <w:r w:rsidRPr="003050B9">
        <w:rPr>
          <w:rFonts w:ascii="Times New Roman" w:eastAsia="Times New Roman" w:hAnsi="Times New Roman" w:cs="Times New Roman"/>
          <w:lang w:val="en-GB" w:eastAsia="ko-KR"/>
        </w:rPr>
        <w:t>likely consequences of the breach;</w:t>
      </w:r>
    </w:p>
    <w:p w14:paraId="7B987044" w14:textId="77777777" w:rsidR="00D301DC" w:rsidRPr="003050B9" w:rsidRDefault="00D301DC" w:rsidP="008668F3">
      <w:pPr>
        <w:numPr>
          <w:ilvl w:val="0"/>
          <w:numId w:val="10"/>
        </w:numPr>
        <w:spacing w:before="120" w:after="120" w:line="240" w:lineRule="auto"/>
        <w:ind w:left="851" w:hanging="425"/>
        <w:jc w:val="both"/>
        <w:rPr>
          <w:rFonts w:ascii="Times New Roman" w:hAnsi="Times New Roman" w:cs="Times New Roman"/>
        </w:rPr>
      </w:pPr>
      <w:r w:rsidRPr="003050B9">
        <w:rPr>
          <w:rFonts w:ascii="Times New Roman" w:eastAsia="Times New Roman" w:hAnsi="Times New Roman" w:cs="Times New Roman"/>
          <w:lang w:val="en-GB" w:eastAsia="ko-KR"/>
        </w:rPr>
        <w:t>measures taken</w:t>
      </w:r>
      <w:r w:rsidRPr="003050B9">
        <w:rPr>
          <w:rFonts w:ascii="Times New Roman" w:hAnsi="Times New Roman" w:cs="Times New Roman"/>
        </w:rPr>
        <w:t xml:space="preserve"> or proposed to be taken to address the breach, including, where appropriate, measures to mitigate its possible adverse effects.</w:t>
      </w:r>
    </w:p>
    <w:p w14:paraId="2217C81B" w14:textId="77777777" w:rsidR="00D301DC" w:rsidRPr="004E105D" w:rsidRDefault="00D301DC" w:rsidP="000A4045">
      <w:pPr>
        <w:spacing w:before="120" w:after="120" w:line="240" w:lineRule="auto"/>
        <w:ind w:left="363"/>
        <w:jc w:val="both"/>
        <w:rPr>
          <w:rFonts w:ascii="Times New Roman" w:hAnsi="Times New Roman" w:cs="Times New Roman"/>
        </w:rPr>
      </w:pPr>
      <w:r w:rsidRPr="004E105D">
        <w:rPr>
          <w:rFonts w:ascii="Times New Roman" w:hAnsi="Times New Roman" w:cs="Times New Roman"/>
        </w:rPr>
        <w:t>The Contractor shall immediately inform the data controller if, in its opinion, an instruction infringes Regulation (EU) 2018/1725, Regulation (EU) 2016/679, or other Union or Member State data protection provisions as referred to in the tender specifications.</w:t>
      </w:r>
    </w:p>
    <w:p w14:paraId="056480C4" w14:textId="77777777" w:rsidR="00D301DC" w:rsidRPr="003050B9" w:rsidRDefault="00D301DC" w:rsidP="000A4045">
      <w:pPr>
        <w:pStyle w:val="ListParagraph"/>
        <w:spacing w:before="120" w:after="120" w:line="240" w:lineRule="auto"/>
        <w:ind w:left="363"/>
        <w:contextualSpacing w:val="0"/>
        <w:jc w:val="both"/>
        <w:rPr>
          <w:rFonts w:ascii="Times New Roman" w:hAnsi="Times New Roman" w:cs="Times New Roman"/>
        </w:rPr>
      </w:pPr>
      <w:r w:rsidRPr="003050B9">
        <w:rPr>
          <w:rFonts w:ascii="Times New Roman" w:hAnsi="Times New Roman" w:cs="Times New Roman"/>
        </w:rPr>
        <w:t>The Contractor shall assist the controller for the fulfilment of its obligations pursuant to Article 33 to 39 under Regulation (EU) 2018/1725 to:</w:t>
      </w:r>
    </w:p>
    <w:p w14:paraId="7BAC8138" w14:textId="77777777" w:rsidR="00D301DC" w:rsidRPr="003050B9" w:rsidRDefault="00D301DC" w:rsidP="008668F3">
      <w:pPr>
        <w:numPr>
          <w:ilvl w:val="0"/>
          <w:numId w:val="11"/>
        </w:numPr>
        <w:spacing w:before="120" w:after="120" w:line="240" w:lineRule="auto"/>
        <w:ind w:left="851" w:hanging="425"/>
        <w:jc w:val="both"/>
        <w:rPr>
          <w:rFonts w:ascii="Times New Roman" w:eastAsia="Times New Roman" w:hAnsi="Times New Roman" w:cs="Times New Roman"/>
          <w:lang w:val="en-GB" w:eastAsia="ko-KR"/>
        </w:rPr>
      </w:pPr>
      <w:r w:rsidRPr="003050B9">
        <w:rPr>
          <w:rFonts w:ascii="Times New Roman" w:eastAsia="Times New Roman" w:hAnsi="Times New Roman" w:cs="Times New Roman"/>
          <w:lang w:val="en-GB" w:eastAsia="ko-KR"/>
        </w:rPr>
        <w:t>ensure compliance with its data protection obligations regarding the security of the processing, and the confidentiality of electronic communications and directories of users; In case the Contractor is asked by F4E to use systems and IT applications provided by the ITER Organisation this applies to the extent falling under the Contractors responsibility.</w:t>
      </w:r>
    </w:p>
    <w:p w14:paraId="23E62D05" w14:textId="77777777" w:rsidR="00D301DC" w:rsidRPr="003050B9" w:rsidRDefault="00D301DC" w:rsidP="008668F3">
      <w:pPr>
        <w:numPr>
          <w:ilvl w:val="0"/>
          <w:numId w:val="11"/>
        </w:numPr>
        <w:spacing w:before="120" w:after="120" w:line="240" w:lineRule="auto"/>
        <w:ind w:left="851" w:hanging="425"/>
        <w:jc w:val="both"/>
        <w:rPr>
          <w:rFonts w:ascii="Times New Roman" w:hAnsi="Times New Roman" w:cs="Times New Roman"/>
        </w:rPr>
      </w:pPr>
      <w:r w:rsidRPr="003050B9">
        <w:rPr>
          <w:rFonts w:ascii="Times New Roman" w:eastAsia="Times New Roman" w:hAnsi="Times New Roman" w:cs="Times New Roman"/>
          <w:lang w:val="en-GB" w:eastAsia="ko-KR"/>
        </w:rPr>
        <w:t>notify a personal</w:t>
      </w:r>
      <w:r w:rsidRPr="003050B9">
        <w:rPr>
          <w:rFonts w:ascii="Times New Roman" w:hAnsi="Times New Roman" w:cs="Times New Roman"/>
        </w:rPr>
        <w:t xml:space="preserve"> data breach to the European Data Protection Supervisor;</w:t>
      </w:r>
    </w:p>
    <w:p w14:paraId="5059CD0A" w14:textId="77777777" w:rsidR="00D301DC" w:rsidRPr="003050B9" w:rsidRDefault="00D301DC" w:rsidP="008668F3">
      <w:pPr>
        <w:numPr>
          <w:ilvl w:val="0"/>
          <w:numId w:val="11"/>
        </w:numPr>
        <w:spacing w:before="120" w:after="120" w:line="240" w:lineRule="auto"/>
        <w:ind w:left="851" w:hanging="425"/>
        <w:jc w:val="both"/>
        <w:rPr>
          <w:rFonts w:ascii="Times New Roman" w:hAnsi="Times New Roman" w:cs="Times New Roman"/>
        </w:rPr>
      </w:pPr>
      <w:r w:rsidRPr="003050B9">
        <w:rPr>
          <w:rFonts w:ascii="Times New Roman" w:eastAsia="Times New Roman" w:hAnsi="Times New Roman" w:cs="Times New Roman"/>
          <w:lang w:val="en-GB" w:eastAsia="ko-KR"/>
        </w:rPr>
        <w:lastRenderedPageBreak/>
        <w:t>communicate</w:t>
      </w:r>
      <w:r w:rsidRPr="003050B9">
        <w:rPr>
          <w:rFonts w:ascii="Times New Roman" w:hAnsi="Times New Roman" w:cs="Times New Roman"/>
        </w:rPr>
        <w:t xml:space="preserve"> a personal data breach without undue delay to the data subject, where applicable;</w:t>
      </w:r>
    </w:p>
    <w:p w14:paraId="201BE9A0" w14:textId="77777777" w:rsidR="00D301DC" w:rsidRPr="003050B9" w:rsidRDefault="00D301DC" w:rsidP="008668F3">
      <w:pPr>
        <w:numPr>
          <w:ilvl w:val="0"/>
          <w:numId w:val="11"/>
        </w:numPr>
        <w:spacing w:before="120" w:after="120" w:line="240" w:lineRule="auto"/>
        <w:ind w:left="851" w:hanging="425"/>
        <w:jc w:val="both"/>
        <w:rPr>
          <w:rFonts w:ascii="Times New Roman" w:hAnsi="Times New Roman" w:cs="Times New Roman"/>
        </w:rPr>
      </w:pPr>
      <w:r w:rsidRPr="003050B9">
        <w:rPr>
          <w:rFonts w:ascii="Times New Roman" w:hAnsi="Times New Roman" w:cs="Times New Roman"/>
        </w:rPr>
        <w:t>carry out data protection impact assessments and prior consultations as necessary.</w:t>
      </w:r>
    </w:p>
    <w:p w14:paraId="69DE75AA" w14:textId="77777777" w:rsidR="00D301DC" w:rsidRPr="004E105D" w:rsidRDefault="00D301DC" w:rsidP="000A4045">
      <w:pPr>
        <w:spacing w:before="120" w:after="120" w:line="240" w:lineRule="auto"/>
        <w:ind w:left="363"/>
        <w:jc w:val="both"/>
        <w:rPr>
          <w:rFonts w:ascii="Times New Roman" w:hAnsi="Times New Roman" w:cs="Times New Roman"/>
        </w:rPr>
      </w:pPr>
      <w:r w:rsidRPr="004E105D">
        <w:rPr>
          <w:rFonts w:ascii="Times New Roman" w:hAnsi="Times New Roman" w:cs="Times New Roman"/>
        </w:rPr>
        <w:t>The Contractor shall maintain a record of all data processing operations carried on behalf of the controller, transfers of personal data, security breaches, responses to requests for exercising rights of people whose personal data is processed and requests for access to personal data by third parties.</w:t>
      </w:r>
    </w:p>
    <w:p w14:paraId="1654F318" w14:textId="77777777" w:rsidR="00D301DC" w:rsidRPr="004E105D" w:rsidRDefault="00D301DC" w:rsidP="000A4045">
      <w:pPr>
        <w:spacing w:before="120" w:after="120" w:line="240" w:lineRule="auto"/>
        <w:ind w:left="363"/>
        <w:jc w:val="both"/>
        <w:rPr>
          <w:rFonts w:ascii="Times New Roman" w:hAnsi="Times New Roman" w:cs="Times New Roman"/>
        </w:rPr>
      </w:pPr>
      <w:r w:rsidRPr="004E105D">
        <w:rPr>
          <w:rFonts w:ascii="Times New Roman" w:hAnsi="Times New Roman" w:cs="Times New Roman"/>
        </w:rPr>
        <w:t>The Contractor acknowledges that the potential costs with the implementation of its obligations are under its entire responsibility with no right to be reimbursed.</w:t>
      </w:r>
    </w:p>
    <w:p w14:paraId="53FEAE9E" w14:textId="673806EB" w:rsidR="00D301DC" w:rsidRPr="004E105D" w:rsidRDefault="00D301DC" w:rsidP="000A4045">
      <w:pPr>
        <w:spacing w:before="120" w:after="120" w:line="240" w:lineRule="auto"/>
        <w:ind w:left="363"/>
        <w:jc w:val="both"/>
        <w:rPr>
          <w:rFonts w:ascii="Times New Roman" w:hAnsi="Times New Roman" w:cs="Times New Roman"/>
        </w:rPr>
      </w:pPr>
      <w:r w:rsidRPr="004E105D">
        <w:rPr>
          <w:rFonts w:ascii="Times New Roman" w:hAnsi="Times New Roman" w:cs="Times New Roman"/>
        </w:rPr>
        <w:t xml:space="preserve">Fusion for Energy is subject to Protocol 7 of the Treaty on the Functioning of the European Union on the privileges and immunities of the European Union, particularly as regards the inviolability of archives (including the physical location of data and services) and data security, which includes personal data held on behalf of Fusion for Energy in the premises of the Contractor or </w:t>
      </w:r>
      <w:r w:rsidR="00C850FE">
        <w:rPr>
          <w:rFonts w:ascii="Times New Roman" w:hAnsi="Times New Roman" w:cs="Times New Roman"/>
        </w:rPr>
        <w:t>S</w:t>
      </w:r>
      <w:r w:rsidRPr="004E105D">
        <w:rPr>
          <w:rFonts w:ascii="Times New Roman" w:hAnsi="Times New Roman" w:cs="Times New Roman"/>
        </w:rPr>
        <w:t>ubcontractor.</w:t>
      </w:r>
    </w:p>
    <w:p w14:paraId="6C7DC780" w14:textId="77777777" w:rsidR="00D301DC" w:rsidRPr="004E105D" w:rsidRDefault="00D301DC" w:rsidP="000A4045">
      <w:pPr>
        <w:spacing w:before="120" w:after="120" w:line="240" w:lineRule="auto"/>
        <w:ind w:left="363"/>
        <w:jc w:val="both"/>
        <w:rPr>
          <w:rFonts w:ascii="Times New Roman" w:hAnsi="Times New Roman" w:cs="Times New Roman"/>
        </w:rPr>
      </w:pPr>
      <w:r w:rsidRPr="004E105D">
        <w:rPr>
          <w:rFonts w:ascii="Times New Roman" w:hAnsi="Times New Roman" w:cs="Times New Roman"/>
        </w:rPr>
        <w:t>The Contractor shall notify Fusion for Energy without delay of any legally binding request for disclosure of the personal data processed on behalf of Fusion for Energy made by any national public authority, including an authority from a third country. The Contractor may not give such access without the prior written authorisation of the contracting authority.</w:t>
      </w:r>
    </w:p>
    <w:p w14:paraId="305B6D1E" w14:textId="716D0634" w:rsidR="00D301DC" w:rsidRPr="004E105D" w:rsidRDefault="00D301DC" w:rsidP="000A4045">
      <w:pPr>
        <w:spacing w:before="120" w:after="120" w:line="240" w:lineRule="auto"/>
        <w:ind w:left="363"/>
        <w:jc w:val="both"/>
        <w:rPr>
          <w:rFonts w:ascii="Times New Roman" w:hAnsi="Times New Roman" w:cs="Times New Roman"/>
        </w:rPr>
      </w:pPr>
      <w:r w:rsidRPr="004E105D">
        <w:rPr>
          <w:rFonts w:ascii="Times New Roman" w:hAnsi="Times New Roman" w:cs="Times New Roman"/>
        </w:rPr>
        <w:t>The duration of processing of personal data by the Contractor will not exceed the period referred to in Article</w:t>
      </w:r>
      <w:r w:rsidR="004C02F0">
        <w:rPr>
          <w:rFonts w:ascii="Times New Roman" w:hAnsi="Times New Roman" w:cs="Times New Roman"/>
        </w:rPr>
        <w:t xml:space="preserve"> 15</w:t>
      </w:r>
      <w:r w:rsidRPr="004E105D">
        <w:rPr>
          <w:rFonts w:ascii="Times New Roman" w:hAnsi="Times New Roman" w:cs="Times New Roman"/>
        </w:rPr>
        <w:t>. Upon expiry of this period, the Contractor shall, at the choice of the controller, return, without any undue delay in a commonly agreed format, all personal data processed on behalf of the controller and the copies thereof or shall effectively delete all personal data unless Union or national law requires a longer storage of personal data.</w:t>
      </w:r>
    </w:p>
    <w:p w14:paraId="32FC7168" w14:textId="6B6E5995" w:rsidR="00D301DC" w:rsidRPr="004E105D" w:rsidRDefault="00D301DC" w:rsidP="000A4045">
      <w:pPr>
        <w:spacing w:before="120" w:after="120" w:line="240" w:lineRule="auto"/>
        <w:ind w:left="363"/>
        <w:jc w:val="both"/>
        <w:rPr>
          <w:rFonts w:ascii="Times New Roman" w:hAnsi="Times New Roman" w:cs="Times New Roman"/>
        </w:rPr>
      </w:pPr>
      <w:r w:rsidRPr="004E105D">
        <w:rPr>
          <w:rFonts w:ascii="Times New Roman" w:hAnsi="Times New Roman" w:cs="Times New Roman"/>
        </w:rPr>
        <w:t xml:space="preserve">For the purpose of Article </w:t>
      </w:r>
      <w:r w:rsidRPr="004E105D">
        <w:rPr>
          <w:rFonts w:ascii="Times New Roman" w:hAnsi="Times New Roman" w:cs="Times New Roman"/>
        </w:rPr>
        <w:fldChar w:fldCharType="begin"/>
      </w:r>
      <w:r w:rsidRPr="004E105D">
        <w:rPr>
          <w:rFonts w:ascii="Times New Roman" w:hAnsi="Times New Roman" w:cs="Times New Roman"/>
        </w:rPr>
        <w:instrText xml:space="preserve"> REF _Ref13235815 \r \h  \* MERGEFORMAT </w:instrText>
      </w:r>
      <w:r w:rsidRPr="004E105D">
        <w:rPr>
          <w:rFonts w:ascii="Times New Roman" w:hAnsi="Times New Roman" w:cs="Times New Roman"/>
        </w:rPr>
      </w:r>
      <w:r w:rsidRPr="004E105D">
        <w:rPr>
          <w:rFonts w:ascii="Times New Roman" w:hAnsi="Times New Roman" w:cs="Times New Roman"/>
        </w:rPr>
        <w:fldChar w:fldCharType="separate"/>
      </w:r>
      <w:r w:rsidR="004C02F0">
        <w:rPr>
          <w:rFonts w:ascii="Times New Roman" w:hAnsi="Times New Roman" w:cs="Times New Roman"/>
        </w:rPr>
        <w:t>10</w:t>
      </w:r>
      <w:r w:rsidRPr="004E105D">
        <w:rPr>
          <w:rFonts w:ascii="Times New Roman" w:hAnsi="Times New Roman" w:cs="Times New Roman"/>
        </w:rPr>
        <w:fldChar w:fldCharType="end"/>
      </w:r>
      <w:r w:rsidRPr="004E105D">
        <w:rPr>
          <w:rFonts w:ascii="Times New Roman" w:hAnsi="Times New Roman" w:cs="Times New Roman"/>
        </w:rPr>
        <w:t>, if part or all of the processing of personal data is subcontracted to a third party, the Contractor shall pass</w:t>
      </w:r>
      <w:r w:rsidR="00C554B5">
        <w:rPr>
          <w:rFonts w:ascii="Times New Roman" w:hAnsi="Times New Roman" w:cs="Times New Roman"/>
        </w:rPr>
        <w:t xml:space="preserve"> on the obligations referred to</w:t>
      </w:r>
      <w:r w:rsidR="004C02F0">
        <w:rPr>
          <w:rFonts w:ascii="Times New Roman" w:hAnsi="Times New Roman" w:cs="Times New Roman"/>
        </w:rPr>
        <w:t xml:space="preserve"> in</w:t>
      </w:r>
      <w:r w:rsidRPr="004E105D">
        <w:rPr>
          <w:rFonts w:ascii="Times New Roman" w:hAnsi="Times New Roman" w:cs="Times New Roman"/>
        </w:rPr>
        <w:t xml:space="preserve"> </w:t>
      </w:r>
      <w:r w:rsidRPr="004E105D">
        <w:rPr>
          <w:rFonts w:ascii="Times New Roman" w:hAnsi="Times New Roman" w:cs="Times New Roman"/>
        </w:rPr>
        <w:fldChar w:fldCharType="begin"/>
      </w:r>
      <w:r w:rsidRPr="004E105D">
        <w:rPr>
          <w:rFonts w:ascii="Times New Roman" w:hAnsi="Times New Roman" w:cs="Times New Roman"/>
        </w:rPr>
        <w:instrText xml:space="preserve"> REF _Ref31710306 \r \h </w:instrText>
      </w:r>
      <w:r w:rsidRPr="004E105D">
        <w:rPr>
          <w:rFonts w:ascii="Times New Roman" w:hAnsi="Times New Roman" w:cs="Times New Roman"/>
        </w:rPr>
      </w:r>
      <w:r w:rsidRPr="004E105D">
        <w:rPr>
          <w:rFonts w:ascii="Times New Roman" w:hAnsi="Times New Roman" w:cs="Times New Roman"/>
        </w:rPr>
        <w:fldChar w:fldCharType="separate"/>
      </w:r>
      <w:r w:rsidR="004C02F0">
        <w:rPr>
          <w:rFonts w:ascii="Times New Roman" w:hAnsi="Times New Roman" w:cs="Times New Roman"/>
        </w:rPr>
        <w:fldChar w:fldCharType="begin"/>
      </w:r>
      <w:r w:rsidR="004C02F0">
        <w:rPr>
          <w:rFonts w:ascii="Times New Roman" w:hAnsi="Times New Roman" w:cs="Times New Roman"/>
        </w:rPr>
        <w:instrText xml:space="preserve"> REF _Ref31730313 \r \h </w:instrText>
      </w:r>
      <w:r w:rsidR="004C02F0">
        <w:rPr>
          <w:rFonts w:ascii="Times New Roman" w:hAnsi="Times New Roman" w:cs="Times New Roman"/>
        </w:rPr>
      </w:r>
      <w:r w:rsidR="004C02F0">
        <w:rPr>
          <w:rFonts w:ascii="Times New Roman" w:hAnsi="Times New Roman" w:cs="Times New Roman"/>
        </w:rPr>
        <w:fldChar w:fldCharType="separate"/>
      </w:r>
      <w:r w:rsidR="004C02F0">
        <w:rPr>
          <w:rFonts w:ascii="Times New Roman" w:hAnsi="Times New Roman" w:cs="Times New Roman"/>
        </w:rPr>
        <w:t>12.2</w:t>
      </w:r>
      <w:r w:rsidR="004C02F0">
        <w:rPr>
          <w:rFonts w:ascii="Times New Roman" w:hAnsi="Times New Roman" w:cs="Times New Roman"/>
        </w:rPr>
        <w:fldChar w:fldCharType="end"/>
      </w:r>
      <w:r w:rsidRPr="004E105D">
        <w:rPr>
          <w:rFonts w:ascii="Times New Roman" w:hAnsi="Times New Roman" w:cs="Times New Roman"/>
        </w:rPr>
        <w:fldChar w:fldCharType="end"/>
      </w:r>
      <w:r w:rsidR="004C02F0">
        <w:rPr>
          <w:rFonts w:ascii="Times New Roman" w:hAnsi="Times New Roman" w:cs="Times New Roman"/>
        </w:rPr>
        <w:t xml:space="preserve"> </w:t>
      </w:r>
      <w:r w:rsidRPr="004E105D">
        <w:rPr>
          <w:rFonts w:ascii="Times New Roman" w:hAnsi="Times New Roman" w:cs="Times New Roman"/>
        </w:rPr>
        <w:t xml:space="preserve">in writing to those parties, including </w:t>
      </w:r>
      <w:r w:rsidR="00C850FE">
        <w:rPr>
          <w:rFonts w:ascii="Times New Roman" w:hAnsi="Times New Roman" w:cs="Times New Roman"/>
        </w:rPr>
        <w:t>S</w:t>
      </w:r>
      <w:r w:rsidRPr="004E105D">
        <w:rPr>
          <w:rFonts w:ascii="Times New Roman" w:hAnsi="Times New Roman" w:cs="Times New Roman"/>
        </w:rPr>
        <w:t>ubcontractors. At the request of Fusion for Energy, the Contractor shall provide a document providing evidence of this commitment.</w:t>
      </w:r>
    </w:p>
    <w:p w14:paraId="0EBA063F" w14:textId="14BD8A47" w:rsidR="00D301DC" w:rsidRPr="004E105D" w:rsidRDefault="00D301DC" w:rsidP="000A4045">
      <w:pPr>
        <w:spacing w:before="120" w:after="120" w:line="240" w:lineRule="auto"/>
        <w:ind w:left="363"/>
        <w:jc w:val="both"/>
        <w:rPr>
          <w:rFonts w:ascii="Times New Roman" w:hAnsi="Times New Roman" w:cs="Times New Roman"/>
        </w:rPr>
      </w:pPr>
      <w:r w:rsidRPr="004E105D">
        <w:rPr>
          <w:rFonts w:ascii="Times New Roman" w:hAnsi="Times New Roman" w:cs="Times New Roman"/>
        </w:rPr>
        <w:t xml:space="preserve">The localisation of and access to the personal data processed by the Contractor </w:t>
      </w:r>
      <w:r w:rsidR="00C554B5">
        <w:rPr>
          <w:rFonts w:ascii="Times New Roman" w:hAnsi="Times New Roman" w:cs="Times New Roman"/>
        </w:rPr>
        <w:t>shall comply with the following</w:t>
      </w:r>
      <w:r w:rsidRPr="004E105D">
        <w:rPr>
          <w:rFonts w:ascii="Times New Roman" w:hAnsi="Times New Roman" w:cs="Times New Roman"/>
        </w:rPr>
        <w:t>:</w:t>
      </w:r>
    </w:p>
    <w:p w14:paraId="118E500B" w14:textId="77777777" w:rsidR="00D301DC" w:rsidRPr="00D301DC" w:rsidRDefault="00D301DC">
      <w:pPr>
        <w:pStyle w:val="ListParagraph"/>
        <w:spacing w:before="120" w:after="120" w:line="240" w:lineRule="auto"/>
        <w:ind w:left="1276"/>
        <w:jc w:val="both"/>
        <w:rPr>
          <w:rFonts w:ascii="Times New Roman" w:hAnsi="Times New Roman" w:cs="Times New Roman"/>
        </w:rPr>
      </w:pPr>
    </w:p>
    <w:p w14:paraId="1BA16F78" w14:textId="529A60F2" w:rsidR="00D301DC" w:rsidRPr="00D301DC" w:rsidRDefault="00D301DC" w:rsidP="000A4045">
      <w:pPr>
        <w:pStyle w:val="ListParagraph"/>
        <w:spacing w:before="120" w:after="120" w:line="240" w:lineRule="auto"/>
        <w:ind w:left="851" w:hanging="425"/>
        <w:jc w:val="both"/>
        <w:rPr>
          <w:rFonts w:ascii="Times New Roman" w:hAnsi="Times New Roman" w:cs="Times New Roman"/>
        </w:rPr>
      </w:pPr>
      <w:proofErr w:type="spellStart"/>
      <w:r w:rsidRPr="00D301DC">
        <w:rPr>
          <w:rFonts w:ascii="Times New Roman" w:hAnsi="Times New Roman" w:cs="Times New Roman"/>
        </w:rPr>
        <w:t>i</w:t>
      </w:r>
      <w:proofErr w:type="spellEnd"/>
      <w:r w:rsidRPr="00D301DC">
        <w:rPr>
          <w:rFonts w:ascii="Times New Roman" w:hAnsi="Times New Roman" w:cs="Times New Roman"/>
        </w:rPr>
        <w:t>.</w:t>
      </w:r>
      <w:r w:rsidRPr="00D301DC">
        <w:rPr>
          <w:rFonts w:ascii="Times New Roman" w:hAnsi="Times New Roman" w:cs="Times New Roman"/>
        </w:rPr>
        <w:tab/>
        <w:t>the personal data shal</w:t>
      </w:r>
      <w:r>
        <w:rPr>
          <w:rFonts w:ascii="Times New Roman" w:hAnsi="Times New Roman" w:cs="Times New Roman"/>
        </w:rPr>
        <w:t xml:space="preserve">l only be processed within the </w:t>
      </w:r>
      <w:r w:rsidRPr="00D301DC">
        <w:rPr>
          <w:rFonts w:ascii="Times New Roman" w:hAnsi="Times New Roman" w:cs="Times New Roman"/>
        </w:rPr>
        <w:t>territory of the</w:t>
      </w:r>
      <w:r>
        <w:rPr>
          <w:rFonts w:ascii="Times New Roman" w:hAnsi="Times New Roman" w:cs="Times New Roman"/>
        </w:rPr>
        <w:t xml:space="preserve"> European Union and Switzerland</w:t>
      </w:r>
      <w:r w:rsidRPr="00D301DC">
        <w:rPr>
          <w:rFonts w:ascii="Times New Roman" w:hAnsi="Times New Roman" w:cs="Times New Roman"/>
        </w:rPr>
        <w:t xml:space="preserve"> and will not leave that </w:t>
      </w:r>
      <w:proofErr w:type="gramStart"/>
      <w:r w:rsidRPr="00D301DC">
        <w:rPr>
          <w:rFonts w:ascii="Times New Roman" w:hAnsi="Times New Roman" w:cs="Times New Roman"/>
        </w:rPr>
        <w:t>territory;</w:t>
      </w:r>
      <w:proofErr w:type="gramEnd"/>
      <w:r w:rsidRPr="00D301DC">
        <w:rPr>
          <w:rFonts w:ascii="Times New Roman" w:hAnsi="Times New Roman" w:cs="Times New Roman"/>
        </w:rPr>
        <w:t xml:space="preserve"> </w:t>
      </w:r>
    </w:p>
    <w:p w14:paraId="1B3E0E49" w14:textId="1E6B4DD6" w:rsidR="00D301DC" w:rsidRPr="00D301DC" w:rsidRDefault="00D301DC" w:rsidP="000A4045">
      <w:pPr>
        <w:pStyle w:val="ListParagraph"/>
        <w:spacing w:before="120" w:after="120" w:line="240" w:lineRule="auto"/>
        <w:ind w:left="851" w:hanging="425"/>
        <w:jc w:val="both"/>
        <w:rPr>
          <w:rFonts w:ascii="Times New Roman" w:hAnsi="Times New Roman" w:cs="Times New Roman"/>
        </w:rPr>
      </w:pPr>
      <w:r w:rsidRPr="00D301DC">
        <w:rPr>
          <w:rFonts w:ascii="Times New Roman" w:hAnsi="Times New Roman" w:cs="Times New Roman"/>
        </w:rPr>
        <w:t>ii.</w:t>
      </w:r>
      <w:r w:rsidRPr="00D301DC">
        <w:rPr>
          <w:rFonts w:ascii="Times New Roman" w:hAnsi="Times New Roman" w:cs="Times New Roman"/>
        </w:rPr>
        <w:tab/>
        <w:t xml:space="preserve">the data shall only be stored (incl. back-up storage) in data </w:t>
      </w:r>
      <w:r w:rsidR="00EC1F40" w:rsidRPr="00D301DC">
        <w:rPr>
          <w:rFonts w:ascii="Times New Roman" w:hAnsi="Times New Roman" w:cs="Times New Roman"/>
        </w:rPr>
        <w:t>centres</w:t>
      </w:r>
      <w:r w:rsidRPr="00D301DC">
        <w:rPr>
          <w:rFonts w:ascii="Times New Roman" w:hAnsi="Times New Roman" w:cs="Times New Roman"/>
        </w:rPr>
        <w:t xml:space="preserve"> or similar premises, located within the territory mentioned above under (</w:t>
      </w:r>
      <w:proofErr w:type="spellStart"/>
      <w:r w:rsidRPr="00D301DC">
        <w:rPr>
          <w:rFonts w:ascii="Times New Roman" w:hAnsi="Times New Roman" w:cs="Times New Roman"/>
        </w:rPr>
        <w:t>i</w:t>
      </w:r>
      <w:proofErr w:type="spellEnd"/>
      <w:r w:rsidRPr="00D301DC">
        <w:rPr>
          <w:rFonts w:ascii="Times New Roman" w:hAnsi="Times New Roman" w:cs="Times New Roman"/>
        </w:rPr>
        <w:t xml:space="preserve">). Every additional data storage and/or treatment location within the European Union Member States or within the territory of a Member of the Joint Undertaking envisaged during the period of implementation of the Contract, must be communicated in advance to Fusion for Energy; </w:t>
      </w:r>
    </w:p>
    <w:p w14:paraId="36B6C922" w14:textId="77777777" w:rsidR="00D301DC" w:rsidRPr="00D301DC" w:rsidRDefault="00D301DC" w:rsidP="000A4045">
      <w:pPr>
        <w:pStyle w:val="ListParagraph"/>
        <w:spacing w:before="120" w:after="120" w:line="240" w:lineRule="auto"/>
        <w:ind w:left="851" w:hanging="425"/>
        <w:jc w:val="both"/>
        <w:rPr>
          <w:rFonts w:ascii="Times New Roman" w:hAnsi="Times New Roman" w:cs="Times New Roman"/>
        </w:rPr>
      </w:pPr>
      <w:r w:rsidRPr="00D301DC">
        <w:rPr>
          <w:rFonts w:ascii="Times New Roman" w:hAnsi="Times New Roman" w:cs="Times New Roman"/>
        </w:rPr>
        <w:t>iii.</w:t>
      </w:r>
      <w:r w:rsidRPr="00D301DC">
        <w:rPr>
          <w:rFonts w:ascii="Times New Roman" w:hAnsi="Times New Roman" w:cs="Times New Roman"/>
        </w:rPr>
        <w:tab/>
        <w:t xml:space="preserve">the Contractor may not change the location of data processing without the prior written authorisation of Fusion for </w:t>
      </w:r>
      <w:proofErr w:type="gramStart"/>
      <w:r w:rsidRPr="00D301DC">
        <w:rPr>
          <w:rFonts w:ascii="Times New Roman" w:hAnsi="Times New Roman" w:cs="Times New Roman"/>
        </w:rPr>
        <w:t>Energy;</w:t>
      </w:r>
      <w:proofErr w:type="gramEnd"/>
    </w:p>
    <w:p w14:paraId="02EA8983" w14:textId="4AEAB046" w:rsidR="00D301DC" w:rsidRPr="004E105D" w:rsidRDefault="00D301DC" w:rsidP="000A4045">
      <w:pPr>
        <w:pStyle w:val="ListParagraph"/>
        <w:spacing w:before="120" w:after="120" w:line="240" w:lineRule="auto"/>
        <w:ind w:left="851" w:hanging="425"/>
        <w:contextualSpacing w:val="0"/>
        <w:jc w:val="both"/>
        <w:rPr>
          <w:rFonts w:ascii="Times New Roman" w:hAnsi="Times New Roman" w:cs="Times New Roman"/>
        </w:rPr>
      </w:pPr>
      <w:r w:rsidRPr="00D301DC">
        <w:rPr>
          <w:rFonts w:ascii="Times New Roman" w:hAnsi="Times New Roman" w:cs="Times New Roman"/>
        </w:rPr>
        <w:t>iv.</w:t>
      </w:r>
      <w:r w:rsidRPr="00D301DC">
        <w:rPr>
          <w:rFonts w:ascii="Times New Roman" w:hAnsi="Times New Roman" w:cs="Times New Roman"/>
        </w:rPr>
        <w:tab/>
        <w:t>any transfer of personal data under this Contract to third countries or International Organisations shall fully comply with the requirements laid down in Chapter</w:t>
      </w:r>
      <w:r>
        <w:rPr>
          <w:rFonts w:ascii="Times New Roman" w:hAnsi="Times New Roman" w:cs="Times New Roman"/>
        </w:rPr>
        <w:t xml:space="preserve"> V of Regulation (EU)2018/1725.</w:t>
      </w:r>
    </w:p>
    <w:p w14:paraId="7F710B09" w14:textId="7DED7505" w:rsidR="006614D3" w:rsidRPr="000A4045" w:rsidRDefault="00D45B42" w:rsidP="008668F3">
      <w:pPr>
        <w:pStyle w:val="ListParagraph"/>
        <w:numPr>
          <w:ilvl w:val="0"/>
          <w:numId w:val="15"/>
        </w:numPr>
        <w:spacing w:before="360" w:after="240" w:line="240" w:lineRule="auto"/>
        <w:contextualSpacing w:val="0"/>
        <w:rPr>
          <w:rFonts w:ascii="Times New Roman" w:eastAsia="Times New Roman" w:hAnsi="Times New Roman" w:cs="Times New Roman"/>
          <w:b/>
          <w:smallCaps/>
          <w:lang w:val="en-GB" w:eastAsia="ko-KR"/>
        </w:rPr>
      </w:pPr>
      <w:r w:rsidRPr="004E105D">
        <w:rPr>
          <w:rFonts w:ascii="Times New Roman" w:eastAsia="Times New Roman" w:hAnsi="Times New Roman" w:cs="Times New Roman"/>
          <w:b/>
          <w:smallCaps/>
          <w:lang w:val="en-GB" w:eastAsia="ko-KR"/>
        </w:rPr>
        <w:t>Assignment</w:t>
      </w:r>
      <w:bookmarkEnd w:id="108"/>
      <w:bookmarkEnd w:id="109"/>
      <w:r w:rsidRPr="004E105D">
        <w:rPr>
          <w:rFonts w:ascii="Times New Roman" w:eastAsia="Times New Roman" w:hAnsi="Times New Roman" w:cs="Times New Roman"/>
          <w:b/>
          <w:smallCaps/>
          <w:lang w:val="en-GB" w:eastAsia="ko-KR"/>
        </w:rPr>
        <w:t xml:space="preserve"> </w:t>
      </w:r>
    </w:p>
    <w:p w14:paraId="6FAA0C54" w14:textId="16C1D639" w:rsidR="00383D67" w:rsidRPr="000A4045" w:rsidRDefault="00D45B42" w:rsidP="008668F3">
      <w:pPr>
        <w:pStyle w:val="ListParagraph"/>
        <w:numPr>
          <w:ilvl w:val="1"/>
          <w:numId w:val="15"/>
        </w:numPr>
        <w:spacing w:before="120" w:after="120" w:line="240" w:lineRule="auto"/>
        <w:contextualSpacing w:val="0"/>
        <w:jc w:val="both"/>
        <w:rPr>
          <w:rFonts w:ascii="Times New Roman" w:eastAsia="Times New Roman" w:hAnsi="Times New Roman" w:cs="Times New Roman"/>
          <w:lang w:val="en-GB" w:eastAsia="ko-KR"/>
        </w:rPr>
      </w:pPr>
      <w:bookmarkStart w:id="112" w:name="_Toc299629927"/>
      <w:bookmarkStart w:id="113" w:name="_Toc302133674"/>
      <w:bookmarkStart w:id="114" w:name="_Ref308188835"/>
      <w:r w:rsidRPr="004E105D">
        <w:rPr>
          <w:rFonts w:ascii="Times New Roman" w:eastAsia="Times New Roman" w:hAnsi="Times New Roman" w:cs="Times New Roman"/>
          <w:lang w:val="en-GB" w:eastAsia="ko-KR"/>
        </w:rPr>
        <w:t>The Contractor shall not assign the rights and obligations arising from the Contract, in whole or in part, without prior written authorisation from Fusion for Energy.</w:t>
      </w:r>
      <w:bookmarkEnd w:id="112"/>
      <w:bookmarkEnd w:id="113"/>
      <w:bookmarkEnd w:id="114"/>
    </w:p>
    <w:p w14:paraId="77A6AD61" w14:textId="3000B937" w:rsidR="00383D67" w:rsidRPr="000A4045" w:rsidRDefault="00D45B42" w:rsidP="008668F3">
      <w:pPr>
        <w:pStyle w:val="ListParagraph"/>
        <w:numPr>
          <w:ilvl w:val="1"/>
          <w:numId w:val="15"/>
        </w:numPr>
        <w:spacing w:before="120" w:after="120" w:line="240" w:lineRule="auto"/>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 xml:space="preserve">In the absence of the written authorisation referred to in Article </w:t>
      </w:r>
      <w:r w:rsidRPr="004E105D">
        <w:rPr>
          <w:rFonts w:ascii="Times New Roman" w:eastAsia="Times New Roman" w:hAnsi="Times New Roman" w:cs="Times New Roman"/>
          <w:lang w:val="en-GB" w:eastAsia="ko-KR"/>
        </w:rPr>
        <w:fldChar w:fldCharType="begin"/>
      </w:r>
      <w:r w:rsidRPr="004E105D">
        <w:rPr>
          <w:rFonts w:ascii="Times New Roman" w:eastAsia="Times New Roman" w:hAnsi="Times New Roman" w:cs="Times New Roman"/>
          <w:lang w:val="en-GB" w:eastAsia="ko-KR"/>
        </w:rPr>
        <w:instrText xml:space="preserve"> REF _Ref308188835 \r \h  \* MERGEFORMAT </w:instrText>
      </w:r>
      <w:r w:rsidRPr="004E105D">
        <w:rPr>
          <w:rFonts w:ascii="Times New Roman" w:eastAsia="Times New Roman" w:hAnsi="Times New Roman" w:cs="Times New Roman"/>
          <w:lang w:val="en-GB" w:eastAsia="ko-KR"/>
        </w:rPr>
      </w:r>
      <w:r w:rsidRPr="004E105D">
        <w:rPr>
          <w:rFonts w:ascii="Times New Roman" w:eastAsia="Times New Roman" w:hAnsi="Times New Roman" w:cs="Times New Roman"/>
          <w:lang w:val="en-GB" w:eastAsia="ko-KR"/>
        </w:rPr>
        <w:fldChar w:fldCharType="separate"/>
      </w:r>
      <w:r w:rsidR="004C02F0">
        <w:rPr>
          <w:rFonts w:ascii="Times New Roman" w:eastAsia="Times New Roman" w:hAnsi="Times New Roman" w:cs="Times New Roman"/>
          <w:lang w:val="en-GB" w:eastAsia="ko-KR"/>
        </w:rPr>
        <w:t>13.1</w:t>
      </w:r>
      <w:r w:rsidRPr="004E105D">
        <w:rPr>
          <w:rFonts w:ascii="Times New Roman" w:eastAsia="Times New Roman" w:hAnsi="Times New Roman" w:cs="Times New Roman"/>
          <w:lang w:val="en-GB" w:eastAsia="ko-KR"/>
        </w:rPr>
        <w:fldChar w:fldCharType="end"/>
      </w:r>
      <w:r w:rsidRPr="004E105D">
        <w:rPr>
          <w:rFonts w:ascii="Times New Roman" w:eastAsia="Times New Roman" w:hAnsi="Times New Roman" w:cs="Times New Roman"/>
          <w:lang w:val="en-GB" w:eastAsia="ko-KR"/>
        </w:rPr>
        <w:t>, or in the event of failure to observe the terms thereof, assignment by the Contractor shall not be enforceable against and shall have no effect on Fusion for Energy.</w:t>
      </w:r>
    </w:p>
    <w:p w14:paraId="46308C2B" w14:textId="21A4A46F" w:rsidR="00383D67" w:rsidRPr="000A4045" w:rsidRDefault="00D45B42" w:rsidP="008668F3">
      <w:pPr>
        <w:pStyle w:val="ListParagraph"/>
        <w:numPr>
          <w:ilvl w:val="1"/>
          <w:numId w:val="15"/>
        </w:numPr>
        <w:spacing w:before="120" w:after="120" w:line="240" w:lineRule="auto"/>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lastRenderedPageBreak/>
        <w:t>Fusion for Energy may assign the rights and obligations arising from the Contract, in whole or in part,</w:t>
      </w:r>
      <w:r w:rsidRPr="004E105D">
        <w:rPr>
          <w:rFonts w:ascii="Times New Roman" w:eastAsia="Times New Roman" w:hAnsi="Times New Roman" w:cs="Times New Roman"/>
          <w:bCs/>
          <w:lang w:val="en-GB" w:eastAsia="ko-KR"/>
        </w:rPr>
        <w:t xml:space="preserve"> </w:t>
      </w:r>
      <w:r w:rsidRPr="004E105D">
        <w:rPr>
          <w:rFonts w:ascii="Times New Roman" w:eastAsia="Times New Roman" w:hAnsi="Times New Roman" w:cs="Times New Roman"/>
          <w:lang w:val="en-GB" w:eastAsia="ko-KR"/>
        </w:rPr>
        <w:t xml:space="preserve">without prior authorisation from the Contractor, to the ITER IO, any other entity which may have taken over all or a substantial part of the ITER IO’s/Fusion of Energy’s role in respect of the ITER project, another Domestic Agency or the European Commission. </w:t>
      </w:r>
      <w:bookmarkStart w:id="115" w:name="_Toc299620438"/>
      <w:bookmarkStart w:id="116" w:name="_Toc299629929"/>
      <w:bookmarkStart w:id="117" w:name="_Ref309137996"/>
      <w:bookmarkStart w:id="118" w:name="_Ref358969256"/>
      <w:bookmarkStart w:id="119" w:name="_Ref370915752"/>
      <w:bookmarkStart w:id="120" w:name="_Ref371583759"/>
      <w:bookmarkStart w:id="121" w:name="_Ref373246407"/>
      <w:bookmarkStart w:id="122" w:name="_Ref373307955"/>
      <w:bookmarkStart w:id="123" w:name="_Ref373400777"/>
      <w:bookmarkStart w:id="124" w:name="_Ref31705234"/>
    </w:p>
    <w:p w14:paraId="28CFD3C0" w14:textId="1763A99E" w:rsidR="00383D67" w:rsidRPr="000A4045" w:rsidRDefault="00D45B42" w:rsidP="008668F3">
      <w:pPr>
        <w:pStyle w:val="ListParagraph"/>
        <w:numPr>
          <w:ilvl w:val="0"/>
          <w:numId w:val="15"/>
        </w:numPr>
        <w:spacing w:before="360" w:after="240" w:line="240" w:lineRule="auto"/>
        <w:contextualSpacing w:val="0"/>
        <w:rPr>
          <w:rFonts w:ascii="Times New Roman" w:eastAsia="Times New Roman" w:hAnsi="Times New Roman" w:cs="Times New Roman"/>
          <w:b/>
          <w:smallCaps/>
          <w:lang w:val="en-GB" w:eastAsia="ko-KR"/>
        </w:rPr>
      </w:pPr>
      <w:bookmarkStart w:id="125" w:name="_Ref31729437"/>
      <w:r w:rsidRPr="004E105D">
        <w:rPr>
          <w:rFonts w:ascii="Times New Roman" w:eastAsia="Times New Roman" w:hAnsi="Times New Roman" w:cs="Times New Roman"/>
          <w:b/>
          <w:smallCaps/>
          <w:lang w:val="en-GB" w:eastAsia="ko-KR"/>
        </w:rPr>
        <w:t>Termination by Fusion for Energy for Cause</w:t>
      </w:r>
      <w:bookmarkStart w:id="126" w:name="_Toc299620439"/>
      <w:bookmarkStart w:id="127" w:name="_Toc299629930"/>
      <w:bookmarkStart w:id="128" w:name="_Toc302133677"/>
      <w:bookmarkStart w:id="129" w:name="_Ref302135673"/>
      <w:bookmarkStart w:id="130" w:name="_Ref358968461"/>
      <w:bookmarkEnd w:id="115"/>
      <w:bookmarkEnd w:id="116"/>
      <w:bookmarkEnd w:id="117"/>
      <w:bookmarkEnd w:id="118"/>
      <w:bookmarkEnd w:id="119"/>
      <w:bookmarkEnd w:id="120"/>
      <w:bookmarkEnd w:id="121"/>
      <w:bookmarkEnd w:id="122"/>
      <w:bookmarkEnd w:id="123"/>
      <w:bookmarkEnd w:id="124"/>
      <w:bookmarkEnd w:id="125"/>
      <w:bookmarkEnd w:id="126"/>
    </w:p>
    <w:p w14:paraId="5BD2A6B9" w14:textId="56E4F675" w:rsidR="00D45B42" w:rsidRPr="004E105D" w:rsidRDefault="00D45B42" w:rsidP="008668F3">
      <w:pPr>
        <w:pStyle w:val="ListParagraph"/>
        <w:numPr>
          <w:ilvl w:val="1"/>
          <w:numId w:val="15"/>
        </w:numPr>
        <w:spacing w:before="120" w:after="120" w:line="240" w:lineRule="auto"/>
        <w:contextualSpacing w:val="0"/>
        <w:jc w:val="both"/>
        <w:rPr>
          <w:rFonts w:ascii="Times New Roman" w:eastAsia="Times New Roman" w:hAnsi="Times New Roman" w:cs="Times New Roman"/>
          <w:b/>
          <w:lang w:val="en-GB" w:eastAsia="ko-KR"/>
        </w:rPr>
      </w:pPr>
      <w:bookmarkStart w:id="131" w:name="_Ref31729502"/>
      <w:r w:rsidRPr="004E105D">
        <w:rPr>
          <w:rFonts w:ascii="Times New Roman" w:eastAsia="Times New Roman" w:hAnsi="Times New Roman" w:cs="Times New Roman"/>
          <w:b/>
          <w:lang w:val="en-GB" w:eastAsia="ko-KR"/>
        </w:rPr>
        <w:t>Grounds for Termination</w:t>
      </w:r>
      <w:bookmarkEnd w:id="131"/>
    </w:p>
    <w:p w14:paraId="3B52DE6D" w14:textId="715C31ED" w:rsidR="00D45B42" w:rsidRPr="00850133" w:rsidRDefault="00D45B42" w:rsidP="000A4045">
      <w:pPr>
        <w:spacing w:before="120" w:after="120" w:line="240" w:lineRule="auto"/>
        <w:ind w:firstLine="360"/>
        <w:jc w:val="both"/>
        <w:rPr>
          <w:rFonts w:ascii="Times New Roman" w:eastAsia="Times New Roman" w:hAnsi="Times New Roman" w:cs="Times New Roman"/>
          <w:lang w:val="en-GB" w:eastAsia="ko-KR"/>
        </w:rPr>
      </w:pPr>
      <w:r w:rsidRPr="00850133">
        <w:rPr>
          <w:rFonts w:ascii="Times New Roman" w:eastAsia="Times New Roman" w:hAnsi="Times New Roman" w:cs="Times New Roman"/>
          <w:lang w:val="en-GB" w:eastAsia="ko-KR"/>
        </w:rPr>
        <w:t>Fusion for Energy may terminate the Contract in the following circumstances:</w:t>
      </w:r>
      <w:bookmarkEnd w:id="127"/>
      <w:bookmarkEnd w:id="128"/>
      <w:bookmarkEnd w:id="129"/>
      <w:bookmarkEnd w:id="130"/>
    </w:p>
    <w:p w14:paraId="752BBF8E" w14:textId="70E24A3D" w:rsidR="00D45B42" w:rsidRPr="00850133" w:rsidRDefault="003E4544" w:rsidP="008668F3">
      <w:pPr>
        <w:numPr>
          <w:ilvl w:val="0"/>
          <w:numId w:val="13"/>
        </w:numPr>
        <w:spacing w:before="120" w:after="120" w:line="240" w:lineRule="auto"/>
        <w:ind w:left="851" w:hanging="425"/>
        <w:jc w:val="both"/>
        <w:rPr>
          <w:rFonts w:ascii="Times New Roman" w:eastAsia="Times New Roman" w:hAnsi="Times New Roman" w:cs="Times New Roman"/>
          <w:lang w:val="en-GB" w:eastAsia="ko-KR"/>
        </w:rPr>
      </w:pPr>
      <w:bookmarkStart w:id="132" w:name="_Ref371931887"/>
      <w:r w:rsidRPr="00850133">
        <w:rPr>
          <w:rFonts w:ascii="Times New Roman" w:eastAsia="Times New Roman" w:hAnsi="Times New Roman" w:cs="Times New Roman"/>
          <w:lang w:val="en-GB" w:eastAsia="ko-KR"/>
        </w:rPr>
        <w:t>where the Contractor or any person that assumes unlimited liability for the debts of the Contractor is in one of the situations provided for in points (a) and (b) of Article 1</w:t>
      </w:r>
      <w:r w:rsidR="00735893" w:rsidRPr="00850133">
        <w:rPr>
          <w:rFonts w:ascii="Times New Roman" w:eastAsia="Times New Roman" w:hAnsi="Times New Roman" w:cs="Times New Roman"/>
          <w:lang w:val="en-GB" w:eastAsia="ko-KR"/>
        </w:rPr>
        <w:t>3</w:t>
      </w:r>
      <w:r w:rsidRPr="00850133">
        <w:rPr>
          <w:rFonts w:ascii="Times New Roman" w:eastAsia="Times New Roman" w:hAnsi="Times New Roman" w:cs="Times New Roman"/>
          <w:lang w:val="en-GB" w:eastAsia="ko-KR"/>
        </w:rPr>
        <w:t>6(1) of the Financial Regulation</w:t>
      </w:r>
      <w:r w:rsidR="00712828">
        <w:rPr>
          <w:rStyle w:val="FootnoteReference"/>
          <w:rFonts w:ascii="Times New Roman" w:eastAsia="Times New Roman" w:hAnsi="Times New Roman" w:cs="Times New Roman"/>
          <w:lang w:val="en-GB" w:eastAsia="ko-KR"/>
        </w:rPr>
        <w:footnoteReference w:id="2"/>
      </w:r>
      <w:r w:rsidRPr="00850133">
        <w:rPr>
          <w:rFonts w:ascii="Times New Roman" w:eastAsia="Times New Roman" w:hAnsi="Times New Roman" w:cs="Times New Roman"/>
          <w:lang w:val="en-GB" w:eastAsia="ko-KR"/>
        </w:rPr>
        <w:t xml:space="preserve">;   </w:t>
      </w:r>
      <w:bookmarkEnd w:id="132"/>
    </w:p>
    <w:p w14:paraId="2A60A120" w14:textId="19D26BD4" w:rsidR="00D45B42" w:rsidRPr="00850133" w:rsidRDefault="003E4544" w:rsidP="008668F3">
      <w:pPr>
        <w:numPr>
          <w:ilvl w:val="0"/>
          <w:numId w:val="13"/>
        </w:numPr>
        <w:spacing w:before="120" w:after="120" w:line="240" w:lineRule="auto"/>
        <w:ind w:left="851" w:hanging="425"/>
        <w:jc w:val="both"/>
        <w:rPr>
          <w:rFonts w:ascii="Times New Roman" w:eastAsia="Times New Roman" w:hAnsi="Times New Roman" w:cs="Times New Roman"/>
          <w:lang w:val="en-GB" w:eastAsia="ko-KR"/>
        </w:rPr>
      </w:pPr>
      <w:r w:rsidRPr="00850133">
        <w:rPr>
          <w:rFonts w:ascii="Times New Roman" w:eastAsia="Times New Roman" w:hAnsi="Times New Roman" w:cs="Times New Roman"/>
          <w:lang w:val="en-GB" w:eastAsia="ko-KR"/>
        </w:rPr>
        <w:t>where the Contractor or any related person is subject to any of the situations provided for in points (c) to (</w:t>
      </w:r>
      <w:r w:rsidR="00111F0A">
        <w:rPr>
          <w:rFonts w:ascii="Times New Roman" w:eastAsia="Times New Roman" w:hAnsi="Times New Roman" w:cs="Times New Roman"/>
          <w:lang w:val="en-GB" w:eastAsia="ko-KR"/>
        </w:rPr>
        <w:t>h</w:t>
      </w:r>
      <w:r w:rsidRPr="00850133">
        <w:rPr>
          <w:rFonts w:ascii="Times New Roman" w:eastAsia="Times New Roman" w:hAnsi="Times New Roman" w:cs="Times New Roman"/>
          <w:lang w:val="en-GB" w:eastAsia="ko-KR"/>
        </w:rPr>
        <w:t>) of Article 1</w:t>
      </w:r>
      <w:r w:rsidR="00735893" w:rsidRPr="00850133">
        <w:rPr>
          <w:rFonts w:ascii="Times New Roman" w:eastAsia="Times New Roman" w:hAnsi="Times New Roman" w:cs="Times New Roman"/>
          <w:lang w:val="en-GB" w:eastAsia="ko-KR"/>
        </w:rPr>
        <w:t>3</w:t>
      </w:r>
      <w:r w:rsidRPr="00850133">
        <w:rPr>
          <w:rFonts w:ascii="Times New Roman" w:eastAsia="Times New Roman" w:hAnsi="Times New Roman" w:cs="Times New Roman"/>
          <w:lang w:val="en-GB" w:eastAsia="ko-KR"/>
        </w:rPr>
        <w:t>6(1) or to Article 1</w:t>
      </w:r>
      <w:r w:rsidR="00735893" w:rsidRPr="00850133">
        <w:rPr>
          <w:rFonts w:ascii="Times New Roman" w:eastAsia="Times New Roman" w:hAnsi="Times New Roman" w:cs="Times New Roman"/>
          <w:lang w:val="en-GB" w:eastAsia="ko-KR"/>
        </w:rPr>
        <w:t>3</w:t>
      </w:r>
      <w:r w:rsidRPr="00850133">
        <w:rPr>
          <w:rFonts w:ascii="Times New Roman" w:eastAsia="Times New Roman" w:hAnsi="Times New Roman" w:cs="Times New Roman"/>
          <w:lang w:val="en-GB" w:eastAsia="ko-KR"/>
        </w:rPr>
        <w:t>6(2) of the Financial Regulation;</w:t>
      </w:r>
      <w:bookmarkStart w:id="133" w:name="_Ref299619192"/>
    </w:p>
    <w:bookmarkEnd w:id="133"/>
    <w:p w14:paraId="581209E3" w14:textId="69CD98B0" w:rsidR="00D45B42" w:rsidRPr="00850133" w:rsidRDefault="003E4544" w:rsidP="008668F3">
      <w:pPr>
        <w:numPr>
          <w:ilvl w:val="0"/>
          <w:numId w:val="13"/>
        </w:numPr>
        <w:spacing w:before="120" w:after="120" w:line="240" w:lineRule="auto"/>
        <w:ind w:left="851" w:hanging="425"/>
        <w:jc w:val="both"/>
        <w:rPr>
          <w:rFonts w:ascii="Times New Roman" w:eastAsia="Times New Roman" w:hAnsi="Times New Roman" w:cs="Times New Roman"/>
          <w:lang w:val="en-GB" w:eastAsia="ko-KR"/>
        </w:rPr>
      </w:pPr>
      <w:r w:rsidRPr="00850133">
        <w:rPr>
          <w:rFonts w:ascii="Times New Roman" w:eastAsia="Times New Roman" w:hAnsi="Times New Roman" w:cs="Times New Roman"/>
          <w:lang w:val="en-GB" w:eastAsia="ko-KR"/>
        </w:rPr>
        <w:t xml:space="preserve">where the procedure for awarding the </w:t>
      </w:r>
      <w:r w:rsidR="00C23347">
        <w:rPr>
          <w:rFonts w:ascii="Times New Roman" w:eastAsia="Times New Roman" w:hAnsi="Times New Roman" w:cs="Times New Roman"/>
          <w:lang w:val="en-GB" w:eastAsia="ko-KR"/>
        </w:rPr>
        <w:t>C</w:t>
      </w:r>
      <w:r w:rsidRPr="00850133">
        <w:rPr>
          <w:rFonts w:ascii="Times New Roman" w:eastAsia="Times New Roman" w:hAnsi="Times New Roman" w:cs="Times New Roman"/>
          <w:lang w:val="en-GB" w:eastAsia="ko-KR"/>
        </w:rPr>
        <w:t xml:space="preserve">ontract or the performance of the </w:t>
      </w:r>
      <w:r w:rsidR="00C23347">
        <w:rPr>
          <w:rFonts w:ascii="Times New Roman" w:eastAsia="Times New Roman" w:hAnsi="Times New Roman" w:cs="Times New Roman"/>
          <w:lang w:val="en-GB" w:eastAsia="ko-KR"/>
        </w:rPr>
        <w:t>C</w:t>
      </w:r>
      <w:r w:rsidRPr="00850133">
        <w:rPr>
          <w:rFonts w:ascii="Times New Roman" w:eastAsia="Times New Roman" w:hAnsi="Times New Roman" w:cs="Times New Roman"/>
          <w:lang w:val="en-GB" w:eastAsia="ko-KR"/>
        </w:rPr>
        <w:t>ontract prove to have been subject to substantial errors, irregularities</w:t>
      </w:r>
      <w:r w:rsidR="00456C83" w:rsidRPr="00850133">
        <w:rPr>
          <w:rFonts w:ascii="Times New Roman" w:eastAsia="Times New Roman" w:hAnsi="Times New Roman" w:cs="Times New Roman"/>
          <w:lang w:val="en-GB" w:eastAsia="ko-KR"/>
        </w:rPr>
        <w:t>,</w:t>
      </w:r>
      <w:r w:rsidRPr="00850133">
        <w:rPr>
          <w:rFonts w:ascii="Times New Roman" w:eastAsia="Times New Roman" w:hAnsi="Times New Roman" w:cs="Times New Roman"/>
          <w:lang w:val="en-GB" w:eastAsia="ko-KR"/>
        </w:rPr>
        <w:t xml:space="preserve"> or fraud</w:t>
      </w:r>
      <w:r w:rsidR="00D45B42" w:rsidRPr="00850133">
        <w:rPr>
          <w:rFonts w:ascii="Times New Roman" w:eastAsia="Times New Roman" w:hAnsi="Times New Roman" w:cs="Times New Roman"/>
          <w:lang w:val="en-GB" w:eastAsia="ko-KR"/>
        </w:rPr>
        <w:t>;</w:t>
      </w:r>
      <w:bookmarkStart w:id="134" w:name="_Ref299619196"/>
    </w:p>
    <w:bookmarkEnd w:id="134"/>
    <w:p w14:paraId="47122B52" w14:textId="77777777" w:rsidR="003E4544" w:rsidRPr="00850133" w:rsidRDefault="003E4544" w:rsidP="008668F3">
      <w:pPr>
        <w:numPr>
          <w:ilvl w:val="0"/>
          <w:numId w:val="13"/>
        </w:numPr>
        <w:spacing w:before="120" w:after="120" w:line="240" w:lineRule="auto"/>
        <w:ind w:left="851" w:hanging="425"/>
        <w:jc w:val="both"/>
        <w:rPr>
          <w:rFonts w:ascii="Times New Roman" w:eastAsia="Times New Roman" w:hAnsi="Times New Roman" w:cs="Times New Roman"/>
          <w:lang w:val="en-GB" w:eastAsia="ko-KR"/>
        </w:rPr>
      </w:pPr>
      <w:r w:rsidRPr="00850133">
        <w:rPr>
          <w:rFonts w:ascii="Times New Roman" w:eastAsia="Times New Roman" w:hAnsi="Times New Roman" w:cs="Times New Roman"/>
          <w:lang w:val="en-GB" w:eastAsia="ko-KR"/>
        </w:rPr>
        <w:t>where the Contractor does not comply with applicable obligations under environmental, social</w:t>
      </w:r>
      <w:r w:rsidR="00456C83" w:rsidRPr="00850133">
        <w:rPr>
          <w:rFonts w:ascii="Times New Roman" w:eastAsia="Times New Roman" w:hAnsi="Times New Roman" w:cs="Times New Roman"/>
          <w:lang w:val="en-GB" w:eastAsia="ko-KR"/>
        </w:rPr>
        <w:t>,</w:t>
      </w:r>
      <w:r w:rsidRPr="00850133">
        <w:rPr>
          <w:rFonts w:ascii="Times New Roman" w:eastAsia="Times New Roman" w:hAnsi="Times New Roman" w:cs="Times New Roman"/>
          <w:lang w:val="en-GB" w:eastAsia="ko-KR"/>
        </w:rPr>
        <w:t xml:space="preserve"> and labour law established by Union law, national law, collective agreements or by the international environmental, social</w:t>
      </w:r>
      <w:r w:rsidR="00456C83" w:rsidRPr="00850133">
        <w:rPr>
          <w:rFonts w:ascii="Times New Roman" w:eastAsia="Times New Roman" w:hAnsi="Times New Roman" w:cs="Times New Roman"/>
          <w:lang w:val="en-GB" w:eastAsia="ko-KR"/>
        </w:rPr>
        <w:t>,</w:t>
      </w:r>
      <w:r w:rsidRPr="00850133">
        <w:rPr>
          <w:rFonts w:ascii="Times New Roman" w:eastAsia="Times New Roman" w:hAnsi="Times New Roman" w:cs="Times New Roman"/>
          <w:lang w:val="en-GB" w:eastAsia="ko-KR"/>
        </w:rPr>
        <w:t xml:space="preserve"> and labour law provisions listed in Annex X to Directive 2014/24/EU; </w:t>
      </w:r>
    </w:p>
    <w:p w14:paraId="1F14CB2C" w14:textId="747045F9" w:rsidR="00D45B42" w:rsidRPr="00850133" w:rsidRDefault="003E4544" w:rsidP="008668F3">
      <w:pPr>
        <w:numPr>
          <w:ilvl w:val="0"/>
          <w:numId w:val="13"/>
        </w:numPr>
        <w:spacing w:before="120" w:after="120" w:line="240" w:lineRule="auto"/>
        <w:ind w:left="851" w:hanging="425"/>
        <w:jc w:val="both"/>
        <w:rPr>
          <w:rFonts w:ascii="Times New Roman" w:eastAsia="Times New Roman" w:hAnsi="Times New Roman" w:cs="Times New Roman"/>
          <w:lang w:val="en-GB" w:eastAsia="ko-KR"/>
        </w:rPr>
      </w:pPr>
      <w:r w:rsidRPr="00850133">
        <w:rPr>
          <w:rFonts w:ascii="Times New Roman" w:eastAsia="Times New Roman" w:hAnsi="Times New Roman" w:cs="Times New Roman"/>
          <w:lang w:val="en-GB" w:eastAsia="ko-KR"/>
        </w:rPr>
        <w:t xml:space="preserve">where the Contractor is in a situation that could constitute a Conflict of Interest or a Professional Conflicting </w:t>
      </w:r>
      <w:r w:rsidR="00744B95" w:rsidRPr="00850133">
        <w:rPr>
          <w:rFonts w:ascii="Times New Roman" w:eastAsia="Times New Roman" w:hAnsi="Times New Roman" w:cs="Times New Roman"/>
          <w:lang w:val="en-GB" w:eastAsia="ko-KR"/>
        </w:rPr>
        <w:t>I</w:t>
      </w:r>
      <w:r w:rsidRPr="00850133">
        <w:rPr>
          <w:rFonts w:ascii="Times New Roman" w:eastAsia="Times New Roman" w:hAnsi="Times New Roman" w:cs="Times New Roman"/>
          <w:lang w:val="en-GB" w:eastAsia="ko-KR"/>
        </w:rPr>
        <w:t xml:space="preserve">nterest as referred to in Article </w:t>
      </w:r>
      <w:r w:rsidR="00111F0A">
        <w:rPr>
          <w:rFonts w:ascii="Times New Roman" w:eastAsia="Times New Roman" w:hAnsi="Times New Roman" w:cs="Times New Roman"/>
          <w:lang w:val="en-GB" w:eastAsia="ko-KR"/>
        </w:rPr>
        <w:fldChar w:fldCharType="begin"/>
      </w:r>
      <w:r w:rsidR="00111F0A">
        <w:rPr>
          <w:rFonts w:ascii="Times New Roman" w:eastAsia="Times New Roman" w:hAnsi="Times New Roman" w:cs="Times New Roman"/>
          <w:lang w:val="en-GB" w:eastAsia="ko-KR"/>
        </w:rPr>
        <w:instrText xml:space="preserve"> REF _Ref373143526 \r \h </w:instrText>
      </w:r>
      <w:r w:rsidR="00111F0A">
        <w:rPr>
          <w:rFonts w:ascii="Times New Roman" w:eastAsia="Times New Roman" w:hAnsi="Times New Roman" w:cs="Times New Roman"/>
          <w:lang w:val="en-GB" w:eastAsia="ko-KR"/>
        </w:rPr>
      </w:r>
      <w:r w:rsidR="00111F0A">
        <w:rPr>
          <w:rFonts w:ascii="Times New Roman" w:eastAsia="Times New Roman" w:hAnsi="Times New Roman" w:cs="Times New Roman"/>
          <w:lang w:val="en-GB" w:eastAsia="ko-KR"/>
        </w:rPr>
        <w:fldChar w:fldCharType="separate"/>
      </w:r>
      <w:r w:rsidR="004C02F0">
        <w:rPr>
          <w:rFonts w:ascii="Times New Roman" w:eastAsia="Times New Roman" w:hAnsi="Times New Roman" w:cs="Times New Roman"/>
          <w:lang w:val="en-GB" w:eastAsia="ko-KR"/>
        </w:rPr>
        <w:t>5</w:t>
      </w:r>
      <w:r w:rsidR="00111F0A">
        <w:rPr>
          <w:rFonts w:ascii="Times New Roman" w:eastAsia="Times New Roman" w:hAnsi="Times New Roman" w:cs="Times New Roman"/>
          <w:lang w:val="en-GB" w:eastAsia="ko-KR"/>
        </w:rPr>
        <w:fldChar w:fldCharType="end"/>
      </w:r>
      <w:r w:rsidR="004C02F0">
        <w:rPr>
          <w:rFonts w:ascii="Times New Roman" w:eastAsia="Times New Roman" w:hAnsi="Times New Roman" w:cs="Times New Roman"/>
          <w:lang w:val="en-GB" w:eastAsia="ko-KR"/>
        </w:rPr>
        <w:t xml:space="preserve"> </w:t>
      </w:r>
      <w:r w:rsidRPr="00850133">
        <w:rPr>
          <w:rFonts w:ascii="Times New Roman" w:eastAsia="Times New Roman" w:hAnsi="Times New Roman" w:cs="Times New Roman"/>
          <w:lang w:val="en-GB" w:eastAsia="ko-KR"/>
        </w:rPr>
        <w:t>(</w:t>
      </w:r>
      <w:r w:rsidRPr="00850133">
        <w:rPr>
          <w:rFonts w:ascii="Times New Roman" w:eastAsia="Times New Roman" w:hAnsi="Times New Roman" w:cs="Times New Roman"/>
          <w:i/>
          <w:lang w:val="en-GB" w:eastAsia="ko-KR"/>
        </w:rPr>
        <w:t xml:space="preserve">Conflict of </w:t>
      </w:r>
      <w:r w:rsidR="00744B95" w:rsidRPr="00850133">
        <w:rPr>
          <w:rFonts w:ascii="Times New Roman" w:eastAsia="Times New Roman" w:hAnsi="Times New Roman" w:cs="Times New Roman"/>
          <w:i/>
          <w:lang w:val="en-GB" w:eastAsia="ko-KR"/>
        </w:rPr>
        <w:t>I</w:t>
      </w:r>
      <w:r w:rsidRPr="00850133">
        <w:rPr>
          <w:rFonts w:ascii="Times New Roman" w:eastAsia="Times New Roman" w:hAnsi="Times New Roman" w:cs="Times New Roman"/>
          <w:i/>
          <w:lang w:val="en-GB" w:eastAsia="ko-KR"/>
        </w:rPr>
        <w:t>nterest</w:t>
      </w:r>
      <w:proofErr w:type="gramStart"/>
      <w:r w:rsidRPr="00850133">
        <w:rPr>
          <w:rFonts w:ascii="Times New Roman" w:eastAsia="Times New Roman" w:hAnsi="Times New Roman" w:cs="Times New Roman"/>
          <w:lang w:val="en-GB" w:eastAsia="ko-KR"/>
        </w:rPr>
        <w:t>);</w:t>
      </w:r>
      <w:proofErr w:type="gramEnd"/>
    </w:p>
    <w:p w14:paraId="7BC31D6A" w14:textId="03C602BE" w:rsidR="00D45B42" w:rsidRPr="00850133" w:rsidRDefault="00D45B42" w:rsidP="008668F3">
      <w:pPr>
        <w:numPr>
          <w:ilvl w:val="0"/>
          <w:numId w:val="13"/>
        </w:numPr>
        <w:spacing w:before="120" w:after="120" w:line="240" w:lineRule="auto"/>
        <w:ind w:left="851" w:hanging="425"/>
        <w:jc w:val="both"/>
        <w:rPr>
          <w:rFonts w:ascii="Times New Roman" w:eastAsia="Times New Roman" w:hAnsi="Times New Roman" w:cs="Times New Roman"/>
          <w:lang w:val="en-GB" w:eastAsia="ko-KR"/>
        </w:rPr>
      </w:pPr>
      <w:bookmarkStart w:id="135" w:name="_Ref371931903"/>
      <w:r w:rsidRPr="00850133">
        <w:rPr>
          <w:rFonts w:ascii="Times New Roman" w:eastAsia="Times New Roman" w:hAnsi="Times New Roman" w:cs="Times New Roman"/>
          <w:lang w:val="en-GB" w:eastAsia="ko-KR"/>
        </w:rPr>
        <w:t xml:space="preserve">where the performance of the Contract has not actually commenced </w:t>
      </w:r>
      <w:r w:rsidR="00580158" w:rsidRPr="00850133">
        <w:rPr>
          <w:rFonts w:ascii="Times New Roman" w:eastAsia="Times New Roman" w:hAnsi="Times New Roman" w:cs="Times New Roman"/>
          <w:lang w:val="en-GB" w:eastAsia="ko-KR"/>
        </w:rPr>
        <w:t xml:space="preserve">15 </w:t>
      </w:r>
      <w:r w:rsidR="003E4544" w:rsidRPr="00850133">
        <w:rPr>
          <w:rFonts w:ascii="Times New Roman" w:eastAsia="Times New Roman" w:hAnsi="Times New Roman" w:cs="Times New Roman"/>
          <w:lang w:val="en-GB" w:eastAsia="ko-KR"/>
        </w:rPr>
        <w:t>(</w:t>
      </w:r>
      <w:r w:rsidR="00580158" w:rsidRPr="00850133">
        <w:rPr>
          <w:rFonts w:ascii="Times New Roman" w:eastAsia="Times New Roman" w:hAnsi="Times New Roman" w:cs="Times New Roman"/>
          <w:lang w:val="en-GB" w:eastAsia="ko-KR"/>
        </w:rPr>
        <w:t>fifteen</w:t>
      </w:r>
      <w:r w:rsidR="003E4544" w:rsidRPr="00850133">
        <w:rPr>
          <w:rFonts w:ascii="Times New Roman" w:eastAsia="Times New Roman" w:hAnsi="Times New Roman" w:cs="Times New Roman"/>
          <w:lang w:val="en-GB" w:eastAsia="ko-KR"/>
        </w:rPr>
        <w:t>)</w:t>
      </w:r>
      <w:r w:rsidRPr="00850133">
        <w:rPr>
          <w:rFonts w:ascii="Times New Roman" w:eastAsia="Times New Roman" w:hAnsi="Times New Roman" w:cs="Times New Roman"/>
          <w:lang w:val="en-GB" w:eastAsia="ko-KR"/>
        </w:rPr>
        <w:t xml:space="preserve"> </w:t>
      </w:r>
      <w:r w:rsidR="008F721E" w:rsidRPr="00850133">
        <w:rPr>
          <w:rFonts w:ascii="Times New Roman" w:eastAsia="Times New Roman" w:hAnsi="Times New Roman" w:cs="Times New Roman"/>
          <w:lang w:val="en-GB" w:eastAsia="ko-KR"/>
        </w:rPr>
        <w:t>D</w:t>
      </w:r>
      <w:r w:rsidRPr="00850133">
        <w:rPr>
          <w:rFonts w:ascii="Times New Roman" w:eastAsia="Times New Roman" w:hAnsi="Times New Roman" w:cs="Times New Roman"/>
          <w:lang w:val="en-GB" w:eastAsia="ko-KR"/>
        </w:rPr>
        <w:t>ays after the date of entry into force of the Contract or any agreed date for the start of the execution of the Contract</w:t>
      </w:r>
      <w:r w:rsidR="008F721E" w:rsidRPr="00850133">
        <w:rPr>
          <w:rFonts w:ascii="Times New Roman" w:eastAsia="Times New Roman" w:hAnsi="Times New Roman" w:cs="Times New Roman"/>
          <w:lang w:val="en-GB" w:eastAsia="ko-KR"/>
        </w:rPr>
        <w:t>;</w:t>
      </w:r>
      <w:bookmarkEnd w:id="135"/>
    </w:p>
    <w:p w14:paraId="074C61D3" w14:textId="3A38D992" w:rsidR="00D45B42" w:rsidRPr="00850133" w:rsidRDefault="00D45B42" w:rsidP="008668F3">
      <w:pPr>
        <w:numPr>
          <w:ilvl w:val="0"/>
          <w:numId w:val="13"/>
        </w:numPr>
        <w:spacing w:before="120" w:after="120" w:line="240" w:lineRule="auto"/>
        <w:ind w:left="851" w:hanging="425"/>
        <w:jc w:val="both"/>
        <w:rPr>
          <w:rFonts w:ascii="Times New Roman" w:eastAsia="Times New Roman" w:hAnsi="Times New Roman" w:cs="Times New Roman"/>
          <w:lang w:val="en-GB" w:eastAsia="ko-KR"/>
        </w:rPr>
      </w:pPr>
      <w:bookmarkStart w:id="136" w:name="_Ref371931905"/>
      <w:r w:rsidRPr="00850133">
        <w:rPr>
          <w:rFonts w:ascii="Times New Roman" w:eastAsia="Times New Roman" w:hAnsi="Times New Roman" w:cs="Times New Roman"/>
          <w:lang w:val="en-GB" w:eastAsia="ko-KR"/>
        </w:rPr>
        <w:t>where the Contractor is unable, through its own fault, to obtain any permit or licence required for performance of the Contract;</w:t>
      </w:r>
      <w:bookmarkEnd w:id="136"/>
    </w:p>
    <w:p w14:paraId="185187F0" w14:textId="12394B2F" w:rsidR="00D45B42" w:rsidRPr="00850133" w:rsidRDefault="00D45B42" w:rsidP="008668F3">
      <w:pPr>
        <w:numPr>
          <w:ilvl w:val="0"/>
          <w:numId w:val="13"/>
        </w:numPr>
        <w:spacing w:before="120" w:after="120" w:line="240" w:lineRule="auto"/>
        <w:ind w:left="851" w:hanging="425"/>
        <w:jc w:val="both"/>
        <w:rPr>
          <w:rFonts w:ascii="Times New Roman" w:eastAsia="Times New Roman" w:hAnsi="Times New Roman" w:cs="Times New Roman"/>
          <w:lang w:val="en-GB" w:eastAsia="ko-KR"/>
        </w:rPr>
      </w:pPr>
      <w:bookmarkStart w:id="137" w:name="_Ref371931908"/>
      <w:r w:rsidRPr="00850133">
        <w:rPr>
          <w:rFonts w:ascii="Times New Roman" w:eastAsia="Times New Roman" w:hAnsi="Times New Roman" w:cs="Times New Roman"/>
          <w:lang w:val="en-GB" w:eastAsia="ko-KR"/>
        </w:rPr>
        <w:t xml:space="preserve">where the </w:t>
      </w:r>
      <w:proofErr w:type="gramStart"/>
      <w:r w:rsidRPr="00850133">
        <w:rPr>
          <w:rFonts w:ascii="Times New Roman" w:eastAsia="Times New Roman" w:hAnsi="Times New Roman" w:cs="Times New Roman"/>
          <w:lang w:val="en-GB" w:eastAsia="ko-KR"/>
        </w:rPr>
        <w:t>amount</w:t>
      </w:r>
      <w:proofErr w:type="gramEnd"/>
      <w:r w:rsidRPr="00850133">
        <w:rPr>
          <w:rFonts w:ascii="Times New Roman" w:eastAsia="Times New Roman" w:hAnsi="Times New Roman" w:cs="Times New Roman"/>
          <w:lang w:val="en-GB" w:eastAsia="ko-KR"/>
        </w:rPr>
        <w:t xml:space="preserve"> of liquidated damages</w:t>
      </w:r>
      <w:r w:rsidR="00580158" w:rsidRPr="00850133">
        <w:rPr>
          <w:rFonts w:ascii="Times New Roman" w:eastAsia="Times New Roman" w:hAnsi="Times New Roman" w:cs="Times New Roman"/>
          <w:lang w:val="en-GB" w:eastAsia="ko-KR"/>
        </w:rPr>
        <w:t xml:space="preserve"> due to Fusion for Energy equals or exceeds</w:t>
      </w:r>
      <w:r w:rsidRPr="00850133">
        <w:rPr>
          <w:rFonts w:ascii="Times New Roman" w:eastAsia="Times New Roman" w:hAnsi="Times New Roman" w:cs="Times New Roman"/>
          <w:lang w:val="en-GB" w:eastAsia="ko-KR"/>
        </w:rPr>
        <w:t xml:space="preserve"> the maximum amount established in Article </w:t>
      </w:r>
      <w:r w:rsidRPr="002150AB">
        <w:rPr>
          <w:rFonts w:ascii="Times New Roman" w:eastAsia="Times New Roman" w:hAnsi="Times New Roman" w:cs="Times New Roman"/>
          <w:lang w:val="en-GB" w:eastAsia="ko-KR"/>
        </w:rPr>
        <w:fldChar w:fldCharType="begin"/>
      </w:r>
      <w:r w:rsidRPr="00850133">
        <w:rPr>
          <w:rFonts w:ascii="Times New Roman" w:eastAsia="Times New Roman" w:hAnsi="Times New Roman" w:cs="Times New Roman"/>
          <w:lang w:val="en-GB" w:eastAsia="ko-KR"/>
        </w:rPr>
        <w:instrText xml:space="preserve"> REF _Ref392249945 \r \h  \* MERGEFORMAT </w:instrText>
      </w:r>
      <w:r w:rsidRPr="002150AB">
        <w:rPr>
          <w:rFonts w:ascii="Times New Roman" w:eastAsia="Times New Roman" w:hAnsi="Times New Roman" w:cs="Times New Roman"/>
          <w:lang w:val="en-GB" w:eastAsia="ko-KR"/>
        </w:rPr>
      </w:r>
      <w:r w:rsidRPr="002150AB">
        <w:rPr>
          <w:rFonts w:ascii="Times New Roman" w:eastAsia="Times New Roman" w:hAnsi="Times New Roman" w:cs="Times New Roman"/>
          <w:lang w:val="en-GB" w:eastAsia="ko-KR"/>
        </w:rPr>
        <w:fldChar w:fldCharType="separate"/>
      </w:r>
      <w:r w:rsidR="004C02F0">
        <w:rPr>
          <w:rFonts w:ascii="Times New Roman" w:eastAsia="Times New Roman" w:hAnsi="Times New Roman" w:cs="Times New Roman"/>
          <w:lang w:val="en-GB" w:eastAsia="ko-KR"/>
        </w:rPr>
        <w:t>9</w:t>
      </w:r>
      <w:r w:rsidRPr="002150AB">
        <w:rPr>
          <w:rFonts w:ascii="Times New Roman" w:eastAsia="Times New Roman" w:hAnsi="Times New Roman" w:cs="Times New Roman"/>
          <w:lang w:val="en-GB" w:eastAsia="ko-KR"/>
        </w:rPr>
        <w:fldChar w:fldCharType="end"/>
      </w:r>
      <w:r w:rsidRPr="00850133" w:rsidDel="00327E4E">
        <w:rPr>
          <w:rFonts w:ascii="Times New Roman" w:eastAsia="Times New Roman" w:hAnsi="Times New Roman" w:cs="Times New Roman"/>
          <w:lang w:val="en-GB" w:eastAsia="ko-KR"/>
        </w:rPr>
        <w:t xml:space="preserve"> </w:t>
      </w:r>
      <w:r w:rsidRPr="00850133">
        <w:rPr>
          <w:rFonts w:ascii="Times New Roman" w:eastAsia="Times New Roman" w:hAnsi="Times New Roman" w:cs="Times New Roman"/>
          <w:lang w:val="en-GB" w:eastAsia="ko-KR"/>
        </w:rPr>
        <w:t>(</w:t>
      </w:r>
      <w:r w:rsidRPr="00850133">
        <w:rPr>
          <w:rFonts w:ascii="Times New Roman" w:eastAsia="Times New Roman" w:hAnsi="Times New Roman" w:cs="Times New Roman"/>
          <w:i/>
          <w:lang w:val="en-GB" w:eastAsia="ko-KR"/>
        </w:rPr>
        <w:t xml:space="preserve">Liquidated </w:t>
      </w:r>
      <w:r w:rsidR="008F721E" w:rsidRPr="00850133">
        <w:rPr>
          <w:rFonts w:ascii="Times New Roman" w:eastAsia="Times New Roman" w:hAnsi="Times New Roman" w:cs="Times New Roman"/>
          <w:i/>
          <w:lang w:val="en-GB" w:eastAsia="ko-KR"/>
        </w:rPr>
        <w:t>D</w:t>
      </w:r>
      <w:r w:rsidRPr="00850133">
        <w:rPr>
          <w:rFonts w:ascii="Times New Roman" w:eastAsia="Times New Roman" w:hAnsi="Times New Roman" w:cs="Times New Roman"/>
          <w:i/>
          <w:lang w:val="en-GB" w:eastAsia="ko-KR"/>
        </w:rPr>
        <w:t>amages</w:t>
      </w:r>
      <w:r w:rsidRPr="00850133">
        <w:rPr>
          <w:rFonts w:ascii="Times New Roman" w:eastAsia="Times New Roman" w:hAnsi="Times New Roman" w:cs="Times New Roman"/>
          <w:lang w:val="en-GB" w:eastAsia="ko-KR"/>
        </w:rPr>
        <w:t>); or</w:t>
      </w:r>
      <w:bookmarkEnd w:id="137"/>
    </w:p>
    <w:p w14:paraId="5AC6D966" w14:textId="0F71A58C" w:rsidR="004D2DA5" w:rsidRPr="00B01039" w:rsidRDefault="00D45B42" w:rsidP="008668F3">
      <w:pPr>
        <w:numPr>
          <w:ilvl w:val="0"/>
          <w:numId w:val="13"/>
        </w:numPr>
        <w:spacing w:before="120" w:after="120" w:line="240" w:lineRule="auto"/>
        <w:ind w:left="851" w:hanging="425"/>
        <w:jc w:val="both"/>
        <w:rPr>
          <w:rFonts w:ascii="Times New Roman" w:eastAsia="Times New Roman" w:hAnsi="Times New Roman" w:cs="Times New Roman"/>
          <w:lang w:val="en-GB" w:eastAsia="ko-KR"/>
        </w:rPr>
      </w:pPr>
      <w:bookmarkStart w:id="138" w:name="_Ref299619205"/>
      <w:r w:rsidRPr="00850133">
        <w:rPr>
          <w:rFonts w:ascii="Times New Roman" w:eastAsia="Times New Roman" w:hAnsi="Times New Roman" w:cs="Times New Roman"/>
          <w:lang w:val="en-GB" w:eastAsia="ko-KR"/>
        </w:rPr>
        <w:t xml:space="preserve">where the Contractor </w:t>
      </w:r>
      <w:r w:rsidR="003E4544" w:rsidRPr="00850133">
        <w:rPr>
          <w:rFonts w:ascii="Times New Roman" w:eastAsia="Times New Roman" w:hAnsi="Times New Roman" w:cs="Times New Roman"/>
          <w:lang w:val="en-GB" w:eastAsia="ko-KR"/>
        </w:rPr>
        <w:t xml:space="preserve">does not perform the Contract in accordance with the tender </w:t>
      </w:r>
      <w:r w:rsidR="003E4544" w:rsidRPr="00B01039">
        <w:rPr>
          <w:rFonts w:ascii="Times New Roman" w:eastAsia="Times New Roman" w:hAnsi="Times New Roman" w:cs="Times New Roman"/>
          <w:lang w:val="en-GB" w:eastAsia="ko-KR"/>
        </w:rPr>
        <w:t>specifications or is in breach of one of its substantial contractual obligations</w:t>
      </w:r>
      <w:r w:rsidRPr="00B01039">
        <w:rPr>
          <w:rFonts w:ascii="Times New Roman" w:eastAsia="Times New Roman" w:hAnsi="Times New Roman" w:cs="Times New Roman"/>
          <w:lang w:val="en-GB" w:eastAsia="ko-KR"/>
        </w:rPr>
        <w:t>.</w:t>
      </w:r>
      <w:bookmarkEnd w:id="138"/>
      <w:r w:rsidR="00580158" w:rsidRPr="00B01039">
        <w:rPr>
          <w:rFonts w:ascii="Times New Roman" w:eastAsia="Times New Roman" w:hAnsi="Times New Roman" w:cs="Times New Roman"/>
          <w:lang w:val="en-GB" w:eastAsia="ko-KR"/>
        </w:rPr>
        <w:t xml:space="preserve"> For the purpose of this Article, a failure to meet the progress and/or delivery requirements to such an extent as to jeopardize the performance of the Contract or the purpose of the delivery is a breach of a substantial contractual obligation</w:t>
      </w:r>
      <w:r w:rsidR="004D2DA5" w:rsidRPr="00B01039">
        <w:rPr>
          <w:rFonts w:ascii="Times New Roman" w:eastAsia="Times New Roman" w:hAnsi="Times New Roman" w:cs="Times New Roman"/>
          <w:lang w:val="en-GB" w:eastAsia="ko-KR"/>
        </w:rPr>
        <w:t>;</w:t>
      </w:r>
    </w:p>
    <w:p w14:paraId="490E9B89" w14:textId="47C8C007" w:rsidR="008E7FCC" w:rsidRPr="00B01039" w:rsidRDefault="004D2DA5" w:rsidP="008668F3">
      <w:pPr>
        <w:numPr>
          <w:ilvl w:val="0"/>
          <w:numId w:val="13"/>
        </w:numPr>
        <w:spacing w:before="120" w:after="120" w:line="240" w:lineRule="auto"/>
        <w:ind w:left="851" w:hanging="425"/>
        <w:jc w:val="both"/>
        <w:rPr>
          <w:rFonts w:ascii="Times New Roman" w:hAnsi="Times New Roman" w:cs="Times New Roman"/>
        </w:rPr>
      </w:pPr>
      <w:r w:rsidRPr="00B01039">
        <w:rPr>
          <w:rFonts w:ascii="Times New Roman" w:eastAsia="Times New Roman" w:hAnsi="Times New Roman" w:cs="Times New Roman"/>
          <w:lang w:val="en-GB" w:eastAsia="ko-KR"/>
        </w:rPr>
        <w:t xml:space="preserve">where the Contractor is in breach of the data protection obligations resulting from </w:t>
      </w:r>
      <w:r w:rsidR="00574D0E" w:rsidRPr="00B01039">
        <w:rPr>
          <w:rFonts w:ascii="Times New Roman" w:eastAsia="Times New Roman" w:hAnsi="Times New Roman" w:cs="Times New Roman"/>
          <w:lang w:val="en-GB" w:eastAsia="ko-KR"/>
        </w:rPr>
        <w:t>A</w:t>
      </w:r>
      <w:r w:rsidRPr="00B01039">
        <w:rPr>
          <w:rFonts w:ascii="Times New Roman" w:eastAsia="Times New Roman" w:hAnsi="Times New Roman" w:cs="Times New Roman"/>
          <w:lang w:val="en-GB" w:eastAsia="ko-KR"/>
        </w:rPr>
        <w:t>rticle</w:t>
      </w:r>
      <w:r w:rsidR="00251352" w:rsidRPr="00B01039">
        <w:rPr>
          <w:rFonts w:ascii="Times New Roman" w:eastAsia="Times New Roman" w:hAnsi="Times New Roman" w:cs="Times New Roman"/>
          <w:lang w:val="en-GB" w:eastAsia="ko-KR"/>
        </w:rPr>
        <w:t>12</w:t>
      </w:r>
      <w:r w:rsidRPr="00B01039">
        <w:rPr>
          <w:rFonts w:ascii="Times New Roman" w:eastAsia="Times New Roman" w:hAnsi="Times New Roman" w:cs="Times New Roman"/>
          <w:lang w:val="en-GB" w:eastAsia="ko-KR"/>
        </w:rPr>
        <w:t xml:space="preserve"> or does not comply with the obligations resulting from Regulation (EU) 201</w:t>
      </w:r>
      <w:r w:rsidR="00712828" w:rsidRPr="00B01039">
        <w:rPr>
          <w:rFonts w:ascii="Times New Roman" w:eastAsia="Times New Roman" w:hAnsi="Times New Roman" w:cs="Times New Roman"/>
          <w:lang w:val="en-GB" w:eastAsia="ko-KR"/>
        </w:rPr>
        <w:t>6</w:t>
      </w:r>
      <w:r w:rsidRPr="00B01039">
        <w:rPr>
          <w:rFonts w:ascii="Times New Roman" w:eastAsia="Times New Roman" w:hAnsi="Times New Roman" w:cs="Times New Roman"/>
          <w:lang w:val="en-GB" w:eastAsia="ko-KR"/>
        </w:rPr>
        <w:t xml:space="preserve">/679. </w:t>
      </w:r>
      <w:bookmarkStart w:id="139" w:name="_Ref371931913"/>
    </w:p>
    <w:p w14:paraId="376B417F" w14:textId="5D7289AC" w:rsidR="00D45B42" w:rsidRPr="004E105D" w:rsidRDefault="00D45B42" w:rsidP="008668F3">
      <w:pPr>
        <w:pStyle w:val="ListParagraph"/>
        <w:numPr>
          <w:ilvl w:val="1"/>
          <w:numId w:val="15"/>
        </w:numPr>
        <w:spacing w:before="240" w:after="120" w:line="240" w:lineRule="auto"/>
        <w:jc w:val="both"/>
        <w:rPr>
          <w:rFonts w:ascii="Times New Roman" w:eastAsia="Times New Roman" w:hAnsi="Times New Roman" w:cs="Times New Roman"/>
          <w:b/>
          <w:lang w:val="en-GB" w:eastAsia="ko-KR"/>
        </w:rPr>
      </w:pPr>
      <w:bookmarkStart w:id="140" w:name="_Ref31729555"/>
      <w:bookmarkStart w:id="141" w:name="_Toc299629932"/>
      <w:bookmarkStart w:id="142" w:name="_Toc302133679"/>
      <w:bookmarkEnd w:id="139"/>
      <w:r w:rsidRPr="00B01039">
        <w:rPr>
          <w:rFonts w:ascii="Times New Roman" w:eastAsia="Times New Roman" w:hAnsi="Times New Roman" w:cs="Times New Roman"/>
          <w:b/>
          <w:lang w:val="en-GB" w:eastAsia="ko-KR"/>
        </w:rPr>
        <w:t>Procedure</w:t>
      </w:r>
      <w:r w:rsidRPr="004E105D">
        <w:rPr>
          <w:rFonts w:ascii="Times New Roman" w:eastAsia="Times New Roman" w:hAnsi="Times New Roman" w:cs="Times New Roman"/>
          <w:b/>
          <w:lang w:val="en-GB" w:eastAsia="ko-KR"/>
        </w:rPr>
        <w:t xml:space="preserve"> for Termination</w:t>
      </w:r>
      <w:bookmarkEnd w:id="140"/>
    </w:p>
    <w:p w14:paraId="60AB2226" w14:textId="0FC6A27C" w:rsidR="00D45B42" w:rsidRPr="00850133" w:rsidRDefault="00580158" w:rsidP="008668F3">
      <w:pPr>
        <w:numPr>
          <w:ilvl w:val="0"/>
          <w:numId w:val="5"/>
        </w:numPr>
        <w:spacing w:before="120" w:after="120" w:line="240" w:lineRule="auto"/>
        <w:ind w:left="851" w:hanging="425"/>
        <w:jc w:val="both"/>
        <w:rPr>
          <w:rFonts w:ascii="Times New Roman" w:eastAsia="Times New Roman" w:hAnsi="Times New Roman" w:cs="Times New Roman"/>
          <w:szCs w:val="20"/>
          <w:lang w:val="en-GB" w:eastAsia="ko-KR"/>
        </w:rPr>
      </w:pPr>
      <w:r w:rsidRPr="00850133">
        <w:rPr>
          <w:rFonts w:ascii="Times New Roman" w:eastAsia="Times New Roman" w:hAnsi="Times New Roman" w:cs="Times New Roman"/>
          <w:lang w:val="en-GB" w:eastAsia="ko-KR"/>
        </w:rPr>
        <w:t>Fusion for Energy must formally notify (</w:t>
      </w:r>
      <w:r w:rsidR="00031F64" w:rsidRPr="00850133">
        <w:rPr>
          <w:rFonts w:ascii="Times New Roman" w:eastAsia="Times New Roman" w:hAnsi="Times New Roman" w:cs="Times New Roman"/>
          <w:b/>
          <w:lang w:val="en-GB" w:eastAsia="ko-KR"/>
        </w:rPr>
        <w:t>“</w:t>
      </w:r>
      <w:r w:rsidRPr="00850133">
        <w:rPr>
          <w:rFonts w:ascii="Times New Roman" w:eastAsia="Times New Roman" w:hAnsi="Times New Roman" w:cs="Times New Roman"/>
          <w:b/>
          <w:lang w:val="en-GB" w:eastAsia="ko-KR"/>
        </w:rPr>
        <w:t>Formal Notification</w:t>
      </w:r>
      <w:r w:rsidR="00031F64" w:rsidRPr="00850133">
        <w:rPr>
          <w:rFonts w:ascii="Times New Roman" w:eastAsia="Times New Roman" w:hAnsi="Times New Roman" w:cs="Times New Roman"/>
          <w:b/>
          <w:lang w:val="en-GB" w:eastAsia="ko-KR"/>
        </w:rPr>
        <w:t>”</w:t>
      </w:r>
      <w:r w:rsidRPr="00850133">
        <w:rPr>
          <w:rFonts w:ascii="Times New Roman" w:eastAsia="Times New Roman" w:hAnsi="Times New Roman" w:cs="Times New Roman"/>
          <w:lang w:val="en-GB" w:eastAsia="ko-KR"/>
        </w:rPr>
        <w:t xml:space="preserve">) the Contractor of its intention to terminate the Contract and the grounds for termination. The Contractor will have the opportunity to submit its observations, including the measures it has taken to continue fulfilling its contractual obligations if any, no later than 10 (ten) </w:t>
      </w:r>
      <w:r w:rsidR="005319EA">
        <w:rPr>
          <w:rFonts w:ascii="Times New Roman" w:eastAsia="Times New Roman" w:hAnsi="Times New Roman" w:cs="Times New Roman"/>
          <w:lang w:val="en-GB" w:eastAsia="ko-KR"/>
        </w:rPr>
        <w:t>D</w:t>
      </w:r>
      <w:r w:rsidRPr="00850133">
        <w:rPr>
          <w:rFonts w:ascii="Times New Roman" w:eastAsia="Times New Roman" w:hAnsi="Times New Roman" w:cs="Times New Roman"/>
          <w:lang w:val="en-GB" w:eastAsia="ko-KR"/>
        </w:rPr>
        <w:t xml:space="preserve">ays upon receipt of the letter of termination. Failing that, the decision to terminate is in force the day after the time limit </w:t>
      </w:r>
      <w:r w:rsidRPr="00850133">
        <w:rPr>
          <w:rFonts w:ascii="Times New Roman" w:eastAsia="Times New Roman" w:hAnsi="Times New Roman" w:cs="Times New Roman"/>
          <w:lang w:val="en-GB" w:eastAsia="ko-KR"/>
        </w:rPr>
        <w:lastRenderedPageBreak/>
        <w:t xml:space="preserve">for submitting observations has elapsed, unless otherwise indicated in the Formal Notification.  </w:t>
      </w:r>
      <w:bookmarkEnd w:id="141"/>
      <w:bookmarkEnd w:id="142"/>
    </w:p>
    <w:p w14:paraId="2049F1C9" w14:textId="77777777" w:rsidR="00D45B42" w:rsidRPr="00850133" w:rsidRDefault="00580158" w:rsidP="008668F3">
      <w:pPr>
        <w:numPr>
          <w:ilvl w:val="0"/>
          <w:numId w:val="5"/>
        </w:numPr>
        <w:spacing w:before="120" w:after="120" w:line="240" w:lineRule="auto"/>
        <w:ind w:left="851" w:hanging="425"/>
        <w:jc w:val="both"/>
        <w:rPr>
          <w:rFonts w:ascii="Times New Roman" w:eastAsia="Times New Roman" w:hAnsi="Times New Roman" w:cs="Times New Roman"/>
          <w:lang w:val="en-GB" w:eastAsia="ko-KR"/>
        </w:rPr>
      </w:pPr>
      <w:r w:rsidRPr="00850133">
        <w:rPr>
          <w:rFonts w:ascii="Times New Roman" w:eastAsia="Times New Roman" w:hAnsi="Times New Roman" w:cs="Times New Roman"/>
          <w:lang w:val="en-GB" w:eastAsia="ko-KR"/>
        </w:rPr>
        <w:t>If</w:t>
      </w:r>
      <w:r w:rsidRPr="003050B9">
        <w:rPr>
          <w:rFonts w:ascii="Times New Roman" w:hAnsi="Times New Roman" w:cs="Times New Roman"/>
          <w:lang w:val="en-GB"/>
        </w:rPr>
        <w:t xml:space="preserve"> </w:t>
      </w:r>
      <w:r w:rsidRPr="00850133">
        <w:rPr>
          <w:rFonts w:ascii="Times New Roman" w:eastAsia="Times New Roman" w:hAnsi="Times New Roman" w:cs="Times New Roman"/>
          <w:lang w:val="en-GB" w:eastAsia="ko-KR"/>
        </w:rPr>
        <w:t xml:space="preserve">the Contractor submits observations, Fusion for Energy must formally notify it either of the withdrawal of its intention to terminate or of its final decision to terminate. Termination shall take effect on the date of receipt of this Formal Notification or any other date indicated in the Formal Notification. </w:t>
      </w:r>
    </w:p>
    <w:p w14:paraId="4FCD67A9" w14:textId="06DDCE8F" w:rsidR="00D45B42" w:rsidRPr="004E105D" w:rsidRDefault="00D45B42" w:rsidP="008668F3">
      <w:pPr>
        <w:pStyle w:val="ListParagraph"/>
        <w:numPr>
          <w:ilvl w:val="1"/>
          <w:numId w:val="15"/>
        </w:numPr>
        <w:spacing w:before="240" w:after="120" w:line="240" w:lineRule="auto"/>
        <w:jc w:val="both"/>
        <w:rPr>
          <w:rFonts w:ascii="Times New Roman" w:eastAsia="Times New Roman" w:hAnsi="Times New Roman" w:cs="Times New Roman"/>
          <w:b/>
          <w:lang w:val="en-GB" w:eastAsia="ko-KR"/>
        </w:rPr>
      </w:pPr>
      <w:bookmarkStart w:id="143" w:name="_Toc299629933"/>
      <w:bookmarkStart w:id="144" w:name="_Toc302133680"/>
      <w:bookmarkStart w:id="145" w:name="_Ref358968421"/>
      <w:bookmarkStart w:id="146" w:name="_Ref530652810"/>
      <w:bookmarkStart w:id="147" w:name="_Ref31365328"/>
      <w:r w:rsidRPr="004E105D">
        <w:rPr>
          <w:rFonts w:ascii="Times New Roman" w:eastAsia="Times New Roman" w:hAnsi="Times New Roman" w:cs="Times New Roman"/>
          <w:b/>
          <w:lang w:val="en-GB" w:eastAsia="ko-KR"/>
        </w:rPr>
        <w:t xml:space="preserve">Consequences of </w:t>
      </w:r>
      <w:r w:rsidR="00481F75" w:rsidRPr="004E105D">
        <w:rPr>
          <w:rFonts w:ascii="Times New Roman" w:eastAsia="Times New Roman" w:hAnsi="Times New Roman" w:cs="Times New Roman"/>
          <w:b/>
          <w:lang w:val="en-GB" w:eastAsia="ko-KR"/>
        </w:rPr>
        <w:t>T</w:t>
      </w:r>
      <w:r w:rsidRPr="004E105D">
        <w:rPr>
          <w:rFonts w:ascii="Times New Roman" w:eastAsia="Times New Roman" w:hAnsi="Times New Roman" w:cs="Times New Roman"/>
          <w:b/>
          <w:lang w:val="en-GB" w:eastAsia="ko-KR"/>
        </w:rPr>
        <w:t>ermination</w:t>
      </w:r>
      <w:bookmarkEnd w:id="143"/>
      <w:bookmarkEnd w:id="144"/>
      <w:bookmarkEnd w:id="145"/>
      <w:bookmarkEnd w:id="146"/>
      <w:bookmarkEnd w:id="147"/>
    </w:p>
    <w:p w14:paraId="160EAEB7" w14:textId="77777777" w:rsidR="00D45B42" w:rsidRPr="00850133" w:rsidRDefault="00D45B42" w:rsidP="000206CC">
      <w:pPr>
        <w:spacing w:before="120" w:after="120" w:line="240" w:lineRule="auto"/>
        <w:ind w:left="360"/>
        <w:jc w:val="both"/>
        <w:rPr>
          <w:rFonts w:ascii="Times New Roman" w:eastAsia="Times New Roman" w:hAnsi="Times New Roman" w:cs="Times New Roman"/>
          <w:lang w:val="en-GB" w:eastAsia="ko-KR"/>
        </w:rPr>
      </w:pPr>
      <w:bookmarkStart w:id="148" w:name="_Toc299629934"/>
      <w:bookmarkStart w:id="149" w:name="_Toc302133681"/>
      <w:r w:rsidRPr="00C554B5">
        <w:rPr>
          <w:rFonts w:ascii="Times New Roman" w:eastAsia="Times New Roman" w:hAnsi="Times New Roman" w:cs="Times New Roman"/>
          <w:lang w:val="en-GB" w:eastAsia="ko-KR"/>
        </w:rPr>
        <w:t>Upon termination of the Contract or any portion thereof in accordance with this Article, the following shall apply</w:t>
      </w:r>
      <w:r w:rsidRPr="00850133">
        <w:rPr>
          <w:rFonts w:ascii="Times New Roman" w:eastAsia="Times New Roman" w:hAnsi="Times New Roman" w:cs="Times New Roman"/>
          <w:lang w:val="en-GB" w:eastAsia="ko-KR"/>
        </w:rPr>
        <w:t xml:space="preserve">: </w:t>
      </w:r>
    </w:p>
    <w:p w14:paraId="68F6772E" w14:textId="4E0D7820" w:rsidR="00D45B42" w:rsidRPr="00850133" w:rsidRDefault="00D45B42" w:rsidP="008668F3">
      <w:pPr>
        <w:numPr>
          <w:ilvl w:val="0"/>
          <w:numId w:val="8"/>
        </w:numPr>
        <w:spacing w:before="120" w:after="120" w:line="240" w:lineRule="auto"/>
        <w:ind w:left="851" w:hanging="425"/>
        <w:jc w:val="both"/>
        <w:rPr>
          <w:rFonts w:ascii="Times New Roman" w:eastAsia="Times New Roman" w:hAnsi="Times New Roman" w:cs="Times New Roman"/>
          <w:lang w:val="en-GB" w:eastAsia="ko-KR"/>
        </w:rPr>
      </w:pPr>
      <w:bookmarkStart w:id="150" w:name="_Toc299629937"/>
      <w:bookmarkStart w:id="151" w:name="_Toc302133684"/>
      <w:r w:rsidRPr="00850133">
        <w:rPr>
          <w:rFonts w:ascii="Times New Roman" w:eastAsia="Times New Roman" w:hAnsi="Times New Roman" w:cs="Times New Roman"/>
          <w:lang w:val="en-GB" w:eastAsia="ko-KR"/>
        </w:rPr>
        <w:t xml:space="preserve">The </w:t>
      </w:r>
      <w:r w:rsidR="00580158" w:rsidRPr="00850133">
        <w:rPr>
          <w:rFonts w:ascii="Times New Roman" w:eastAsia="Times New Roman" w:hAnsi="Times New Roman" w:cs="Times New Roman"/>
          <w:lang w:val="en-GB" w:eastAsia="ko-KR"/>
        </w:rPr>
        <w:t xml:space="preserve">Contractor must take immediate steps to bring to an end its activities under this Contract. It must take all appropriate measures to minimise costs, prevent and minimise damage, and cancel or reduce its commitments. </w:t>
      </w:r>
      <w:bookmarkEnd w:id="150"/>
      <w:bookmarkEnd w:id="151"/>
    </w:p>
    <w:p w14:paraId="5247119A" w14:textId="0740B4D9" w:rsidR="00580158" w:rsidRPr="00850133" w:rsidRDefault="00580158" w:rsidP="008668F3">
      <w:pPr>
        <w:numPr>
          <w:ilvl w:val="0"/>
          <w:numId w:val="8"/>
        </w:numPr>
        <w:spacing w:before="120" w:after="120" w:line="240" w:lineRule="auto"/>
        <w:ind w:left="851" w:hanging="425"/>
        <w:jc w:val="both"/>
        <w:rPr>
          <w:rFonts w:ascii="Times New Roman" w:eastAsia="Times New Roman" w:hAnsi="Times New Roman" w:cs="Times New Roman"/>
          <w:lang w:val="en-GB" w:eastAsia="ko-KR"/>
        </w:rPr>
      </w:pPr>
      <w:bookmarkStart w:id="152" w:name="_Toc299629938"/>
      <w:bookmarkStart w:id="153" w:name="_Toc302133685"/>
      <w:r w:rsidRPr="00850133">
        <w:rPr>
          <w:rFonts w:ascii="Times New Roman" w:eastAsia="Times New Roman" w:hAnsi="Times New Roman" w:cs="Times New Roman"/>
          <w:lang w:val="en-GB" w:eastAsia="ko-KR"/>
        </w:rPr>
        <w:t xml:space="preserve">Upon Fusion for Energy’s request, it shall draw up the documents required by the Contract for the </w:t>
      </w:r>
      <w:r w:rsidR="00F431BE">
        <w:rPr>
          <w:rFonts w:ascii="Times New Roman" w:eastAsia="Times New Roman" w:hAnsi="Times New Roman" w:cs="Times New Roman"/>
          <w:lang w:val="en-GB" w:eastAsia="ko-KR"/>
        </w:rPr>
        <w:t>goods, services or works</w:t>
      </w:r>
      <w:r w:rsidRPr="00850133">
        <w:rPr>
          <w:rFonts w:ascii="Times New Roman" w:eastAsia="Times New Roman" w:hAnsi="Times New Roman" w:cs="Times New Roman"/>
          <w:lang w:val="en-GB" w:eastAsia="ko-KR"/>
        </w:rPr>
        <w:t xml:space="preserve"> accepted, in accordance with the provisions of the Contract, up to the date on which termination takes effect, within a period not exceeding 60 (sixty) Days from that date. In addition, the Contractor shall, at Fusion for Energy’s request, deliver all documents, data, Foreground, Information and/or goods produced pursuant to the Contract.</w:t>
      </w:r>
    </w:p>
    <w:p w14:paraId="526DD471" w14:textId="75C64A59" w:rsidR="00580158" w:rsidRPr="00850133" w:rsidRDefault="00580158" w:rsidP="008668F3">
      <w:pPr>
        <w:numPr>
          <w:ilvl w:val="0"/>
          <w:numId w:val="8"/>
        </w:numPr>
        <w:spacing w:before="120" w:after="120" w:line="240" w:lineRule="auto"/>
        <w:ind w:left="851" w:hanging="425"/>
        <w:jc w:val="both"/>
        <w:rPr>
          <w:rFonts w:ascii="Times New Roman" w:eastAsia="Times New Roman" w:hAnsi="Times New Roman" w:cs="Times New Roman"/>
          <w:lang w:val="en-GB" w:eastAsia="ko-KR"/>
        </w:rPr>
      </w:pPr>
      <w:r w:rsidRPr="00850133">
        <w:rPr>
          <w:rFonts w:ascii="Times New Roman" w:eastAsia="Times New Roman" w:hAnsi="Times New Roman" w:cs="Times New Roman"/>
          <w:lang w:val="en-GB" w:eastAsia="ko-KR"/>
        </w:rPr>
        <w:t>The Contractor is not entitled to any compensation from Fusion for Energy for loss and damages resulting from the termination of the Contract, including loss of anticipated profits.</w:t>
      </w:r>
    </w:p>
    <w:p w14:paraId="6458AFAE" w14:textId="2277C43C" w:rsidR="002150AB" w:rsidRDefault="002150AB" w:rsidP="008668F3">
      <w:pPr>
        <w:numPr>
          <w:ilvl w:val="0"/>
          <w:numId w:val="8"/>
        </w:numPr>
        <w:spacing w:before="120" w:after="120" w:line="240" w:lineRule="auto"/>
        <w:ind w:left="851" w:hanging="425"/>
        <w:jc w:val="both"/>
        <w:rPr>
          <w:rFonts w:ascii="Times New Roman" w:eastAsia="Times New Roman" w:hAnsi="Times New Roman" w:cs="Times New Roman"/>
          <w:lang w:val="en-GB" w:eastAsia="ko-KR"/>
        </w:rPr>
      </w:pPr>
      <w:r w:rsidRPr="002150AB">
        <w:rPr>
          <w:rFonts w:ascii="Times New Roman" w:eastAsia="Times New Roman" w:hAnsi="Times New Roman" w:cs="Times New Roman"/>
          <w:lang w:val="en-GB" w:eastAsia="ko-KR"/>
        </w:rPr>
        <w:t xml:space="preserve">Subject to the limitations foreseen in Article </w:t>
      </w:r>
      <w:r w:rsidR="00CD43DB">
        <w:rPr>
          <w:rFonts w:ascii="Times New Roman" w:eastAsia="Times New Roman" w:hAnsi="Times New Roman" w:cs="Times New Roman"/>
          <w:lang w:val="en-GB" w:eastAsia="ko-KR"/>
        </w:rPr>
        <w:fldChar w:fldCharType="begin"/>
      </w:r>
      <w:r w:rsidR="00CD43DB">
        <w:rPr>
          <w:rFonts w:ascii="Times New Roman" w:eastAsia="Times New Roman" w:hAnsi="Times New Roman" w:cs="Times New Roman"/>
          <w:lang w:val="en-GB" w:eastAsia="ko-KR"/>
        </w:rPr>
        <w:instrText xml:space="preserve"> REF _Ref392252152 \r \h </w:instrText>
      </w:r>
      <w:r w:rsidR="00CD43DB">
        <w:rPr>
          <w:rFonts w:ascii="Times New Roman" w:eastAsia="Times New Roman" w:hAnsi="Times New Roman" w:cs="Times New Roman"/>
          <w:lang w:val="en-GB" w:eastAsia="ko-KR"/>
        </w:rPr>
      </w:r>
      <w:r w:rsidR="00CD43DB">
        <w:rPr>
          <w:rFonts w:ascii="Times New Roman" w:eastAsia="Times New Roman" w:hAnsi="Times New Roman" w:cs="Times New Roman"/>
          <w:lang w:val="en-GB" w:eastAsia="ko-KR"/>
        </w:rPr>
        <w:fldChar w:fldCharType="separate"/>
      </w:r>
      <w:r w:rsidR="00CD43DB">
        <w:rPr>
          <w:rFonts w:ascii="Times New Roman" w:eastAsia="Times New Roman" w:hAnsi="Times New Roman" w:cs="Times New Roman"/>
          <w:lang w:val="en-GB" w:eastAsia="ko-KR"/>
        </w:rPr>
        <w:t>8</w:t>
      </w:r>
      <w:r w:rsidR="00CD43DB">
        <w:rPr>
          <w:rFonts w:ascii="Times New Roman" w:eastAsia="Times New Roman" w:hAnsi="Times New Roman" w:cs="Times New Roman"/>
          <w:lang w:val="en-GB" w:eastAsia="ko-KR"/>
        </w:rPr>
        <w:fldChar w:fldCharType="end"/>
      </w:r>
      <w:r w:rsidRPr="002150AB">
        <w:rPr>
          <w:rFonts w:ascii="Times New Roman" w:eastAsia="Times New Roman" w:hAnsi="Times New Roman" w:cs="Times New Roman"/>
          <w:lang w:val="en-GB" w:eastAsia="ko-KR"/>
        </w:rPr>
        <w:t xml:space="preserve"> (</w:t>
      </w:r>
      <w:r w:rsidRPr="003050B9">
        <w:rPr>
          <w:rFonts w:ascii="Times New Roman" w:eastAsia="Times New Roman" w:hAnsi="Times New Roman" w:cs="Times New Roman"/>
          <w:i/>
          <w:lang w:val="en-GB" w:eastAsia="ko-KR"/>
        </w:rPr>
        <w:t>Liability</w:t>
      </w:r>
      <w:r w:rsidRPr="002150AB">
        <w:rPr>
          <w:rFonts w:ascii="Times New Roman" w:eastAsia="Times New Roman" w:hAnsi="Times New Roman" w:cs="Times New Roman"/>
          <w:lang w:val="en-GB" w:eastAsia="ko-KR"/>
        </w:rPr>
        <w:t xml:space="preserve">), Fusion for Energy may claim from the Contractor compensation for any loss or damage sustained as a result of the termination and recover any sums paid under the Contract, unless the termination was caused by Force Majeure in accordance with Article </w:t>
      </w:r>
      <w:r w:rsidR="00CD43DB">
        <w:rPr>
          <w:rFonts w:ascii="Times New Roman" w:eastAsia="Times New Roman" w:hAnsi="Times New Roman" w:cs="Times New Roman"/>
          <w:lang w:val="en-GB" w:eastAsia="ko-KR"/>
        </w:rPr>
        <w:fldChar w:fldCharType="begin"/>
      </w:r>
      <w:r w:rsidR="00CD43DB">
        <w:rPr>
          <w:rFonts w:ascii="Times New Roman" w:eastAsia="Times New Roman" w:hAnsi="Times New Roman" w:cs="Times New Roman"/>
          <w:lang w:val="en-GB" w:eastAsia="ko-KR"/>
        </w:rPr>
        <w:instrText xml:space="preserve"> REF _Ref358975132 \r \h </w:instrText>
      </w:r>
      <w:r w:rsidR="00CD43DB">
        <w:rPr>
          <w:rFonts w:ascii="Times New Roman" w:eastAsia="Times New Roman" w:hAnsi="Times New Roman" w:cs="Times New Roman"/>
          <w:lang w:val="en-GB" w:eastAsia="ko-KR"/>
        </w:rPr>
      </w:r>
      <w:r w:rsidR="00CD43DB">
        <w:rPr>
          <w:rFonts w:ascii="Times New Roman" w:eastAsia="Times New Roman" w:hAnsi="Times New Roman" w:cs="Times New Roman"/>
          <w:lang w:val="en-GB" w:eastAsia="ko-KR"/>
        </w:rPr>
        <w:fldChar w:fldCharType="separate"/>
      </w:r>
      <w:r w:rsidR="00CD43DB">
        <w:rPr>
          <w:rFonts w:ascii="Times New Roman" w:eastAsia="Times New Roman" w:hAnsi="Times New Roman" w:cs="Times New Roman"/>
          <w:lang w:val="en-GB" w:eastAsia="ko-KR"/>
        </w:rPr>
        <w:t>11</w:t>
      </w:r>
      <w:r w:rsidR="00CD43DB">
        <w:rPr>
          <w:rFonts w:ascii="Times New Roman" w:eastAsia="Times New Roman" w:hAnsi="Times New Roman" w:cs="Times New Roman"/>
          <w:lang w:val="en-GB" w:eastAsia="ko-KR"/>
        </w:rPr>
        <w:fldChar w:fldCharType="end"/>
      </w:r>
      <w:r w:rsidRPr="002150AB">
        <w:rPr>
          <w:rFonts w:ascii="Times New Roman" w:eastAsia="Times New Roman" w:hAnsi="Times New Roman" w:cs="Times New Roman"/>
          <w:lang w:val="en-GB" w:eastAsia="ko-KR"/>
        </w:rPr>
        <w:t xml:space="preserve"> (</w:t>
      </w:r>
      <w:r w:rsidRPr="003050B9">
        <w:rPr>
          <w:rFonts w:ascii="Times New Roman" w:eastAsia="Times New Roman" w:hAnsi="Times New Roman" w:cs="Times New Roman"/>
          <w:i/>
          <w:lang w:val="en-GB" w:eastAsia="ko-KR"/>
        </w:rPr>
        <w:t>Force Majeure</w:t>
      </w:r>
      <w:r w:rsidRPr="002150AB">
        <w:rPr>
          <w:rFonts w:ascii="Times New Roman" w:eastAsia="Times New Roman" w:hAnsi="Times New Roman" w:cs="Times New Roman"/>
          <w:lang w:val="en-GB" w:eastAsia="ko-KR"/>
        </w:rPr>
        <w:t>).</w:t>
      </w:r>
    </w:p>
    <w:p w14:paraId="1D75A9BC" w14:textId="663A0F37" w:rsidR="002150AB" w:rsidRDefault="002150AB" w:rsidP="008668F3">
      <w:pPr>
        <w:numPr>
          <w:ilvl w:val="0"/>
          <w:numId w:val="8"/>
        </w:numPr>
        <w:spacing w:before="120" w:after="120" w:line="240" w:lineRule="auto"/>
        <w:ind w:left="851" w:hanging="425"/>
        <w:jc w:val="both"/>
        <w:rPr>
          <w:rFonts w:ascii="Times New Roman" w:eastAsia="Times New Roman" w:hAnsi="Times New Roman" w:cs="Times New Roman"/>
          <w:lang w:val="en-GB" w:eastAsia="ko-KR"/>
        </w:rPr>
      </w:pPr>
      <w:r w:rsidRPr="003050B9">
        <w:rPr>
          <w:rFonts w:ascii="Times New Roman" w:eastAsia="Times New Roman" w:hAnsi="Times New Roman" w:cs="Times New Roman"/>
          <w:lang w:val="en-GB" w:eastAsia="ko-KR"/>
        </w:rPr>
        <w:t xml:space="preserve">Fusion for Energy may engage one or several other contractor(s) of its choice to replace the Contractor. Subject to the limitations foreseen in Article </w:t>
      </w:r>
      <w:r w:rsidRPr="003050B9">
        <w:rPr>
          <w:rFonts w:ascii="Times New Roman" w:eastAsia="Times New Roman" w:hAnsi="Times New Roman" w:cs="Times New Roman"/>
          <w:lang w:val="en-GB" w:eastAsia="ko-KR"/>
        </w:rPr>
        <w:fldChar w:fldCharType="begin"/>
      </w:r>
      <w:r w:rsidRPr="003050B9">
        <w:rPr>
          <w:rFonts w:ascii="Times New Roman" w:eastAsia="Times New Roman" w:hAnsi="Times New Roman" w:cs="Times New Roman"/>
          <w:lang w:val="en-GB" w:eastAsia="ko-KR"/>
        </w:rPr>
        <w:instrText xml:space="preserve"> REF _Ref392252687 \r \h  \* MERGEFORMAT </w:instrText>
      </w:r>
      <w:r w:rsidRPr="003050B9">
        <w:rPr>
          <w:rFonts w:ascii="Times New Roman" w:eastAsia="Times New Roman" w:hAnsi="Times New Roman" w:cs="Times New Roman"/>
          <w:lang w:val="en-GB" w:eastAsia="ko-KR"/>
        </w:rPr>
      </w:r>
      <w:r w:rsidRPr="003050B9">
        <w:rPr>
          <w:rFonts w:ascii="Times New Roman" w:eastAsia="Times New Roman" w:hAnsi="Times New Roman" w:cs="Times New Roman"/>
          <w:lang w:val="en-GB" w:eastAsia="ko-KR"/>
        </w:rPr>
        <w:fldChar w:fldCharType="separate"/>
      </w:r>
      <w:r w:rsidR="009D4018">
        <w:rPr>
          <w:rFonts w:ascii="Times New Roman" w:eastAsia="Times New Roman" w:hAnsi="Times New Roman" w:cs="Times New Roman"/>
          <w:lang w:val="en-GB" w:eastAsia="ko-KR"/>
        </w:rPr>
        <w:t>8.1</w:t>
      </w:r>
      <w:r w:rsidRPr="003050B9">
        <w:rPr>
          <w:rFonts w:ascii="Times New Roman" w:eastAsia="Times New Roman" w:hAnsi="Times New Roman" w:cs="Times New Roman"/>
          <w:lang w:val="en-GB" w:eastAsia="ko-KR"/>
        </w:rPr>
        <w:fldChar w:fldCharType="end"/>
      </w:r>
      <w:r w:rsidRPr="003050B9">
        <w:rPr>
          <w:rFonts w:ascii="Times New Roman" w:eastAsia="Times New Roman" w:hAnsi="Times New Roman" w:cs="Times New Roman"/>
          <w:lang w:val="en-GB" w:eastAsia="ko-KR"/>
        </w:rPr>
        <w:t xml:space="preserve"> (</w:t>
      </w:r>
      <w:r w:rsidRPr="003050B9">
        <w:rPr>
          <w:rFonts w:ascii="Times New Roman" w:eastAsia="Times New Roman" w:hAnsi="Times New Roman" w:cs="Times New Roman"/>
          <w:i/>
          <w:lang w:val="en-GB" w:eastAsia="ko-KR"/>
        </w:rPr>
        <w:t>Liability</w:t>
      </w:r>
      <w:r w:rsidRPr="003050B9">
        <w:rPr>
          <w:rFonts w:ascii="Times New Roman" w:eastAsia="Times New Roman" w:hAnsi="Times New Roman" w:cs="Times New Roman"/>
          <w:lang w:val="en-GB" w:eastAsia="ko-KR"/>
        </w:rPr>
        <w:t xml:space="preserve">), Fusion for Energy is entitled to claim from the Contractor all additional costs incurred in making good and completing the performance of all or part of the Contract, except in the case of termination due to Force Majeure in accordance with Article </w:t>
      </w:r>
      <w:r w:rsidR="00CD43DB">
        <w:rPr>
          <w:rFonts w:ascii="Times New Roman" w:eastAsia="Times New Roman" w:hAnsi="Times New Roman" w:cs="Times New Roman"/>
          <w:lang w:val="en-GB" w:eastAsia="ko-KR"/>
        </w:rPr>
        <w:fldChar w:fldCharType="begin"/>
      </w:r>
      <w:r w:rsidR="00CD43DB">
        <w:rPr>
          <w:rFonts w:ascii="Times New Roman" w:eastAsia="Times New Roman" w:hAnsi="Times New Roman" w:cs="Times New Roman"/>
          <w:lang w:val="en-GB" w:eastAsia="ko-KR"/>
        </w:rPr>
        <w:instrText xml:space="preserve"> REF _Ref358975132 \r \h </w:instrText>
      </w:r>
      <w:r w:rsidR="00CD43DB">
        <w:rPr>
          <w:rFonts w:ascii="Times New Roman" w:eastAsia="Times New Roman" w:hAnsi="Times New Roman" w:cs="Times New Roman"/>
          <w:lang w:val="en-GB" w:eastAsia="ko-KR"/>
        </w:rPr>
      </w:r>
      <w:r w:rsidR="00CD43DB">
        <w:rPr>
          <w:rFonts w:ascii="Times New Roman" w:eastAsia="Times New Roman" w:hAnsi="Times New Roman" w:cs="Times New Roman"/>
          <w:lang w:val="en-GB" w:eastAsia="ko-KR"/>
        </w:rPr>
        <w:fldChar w:fldCharType="separate"/>
      </w:r>
      <w:r w:rsidR="00CD43DB">
        <w:rPr>
          <w:rFonts w:ascii="Times New Roman" w:eastAsia="Times New Roman" w:hAnsi="Times New Roman" w:cs="Times New Roman"/>
          <w:lang w:val="en-GB" w:eastAsia="ko-KR"/>
        </w:rPr>
        <w:t>11</w:t>
      </w:r>
      <w:r w:rsidR="00CD43DB">
        <w:rPr>
          <w:rFonts w:ascii="Times New Roman" w:eastAsia="Times New Roman" w:hAnsi="Times New Roman" w:cs="Times New Roman"/>
          <w:lang w:val="en-GB" w:eastAsia="ko-KR"/>
        </w:rPr>
        <w:fldChar w:fldCharType="end"/>
      </w:r>
      <w:r w:rsidRPr="003050B9">
        <w:rPr>
          <w:rFonts w:ascii="Times New Roman" w:eastAsia="Times New Roman" w:hAnsi="Times New Roman" w:cs="Times New Roman"/>
          <w:lang w:val="en-GB" w:eastAsia="ko-KR"/>
        </w:rPr>
        <w:t>(</w:t>
      </w:r>
      <w:r w:rsidRPr="003050B9">
        <w:rPr>
          <w:rFonts w:ascii="Times New Roman" w:eastAsia="Times New Roman" w:hAnsi="Times New Roman" w:cs="Times New Roman"/>
          <w:i/>
          <w:lang w:val="en-GB" w:eastAsia="ko-KR"/>
        </w:rPr>
        <w:t>Force Majeure</w:t>
      </w:r>
      <w:r w:rsidRPr="003050B9">
        <w:rPr>
          <w:rFonts w:ascii="Times New Roman" w:eastAsia="Times New Roman" w:hAnsi="Times New Roman" w:cs="Times New Roman"/>
          <w:lang w:val="en-GB" w:eastAsia="ko-KR"/>
        </w:rPr>
        <w:t xml:space="preserve">). </w:t>
      </w:r>
    </w:p>
    <w:p w14:paraId="5C89A271" w14:textId="1C869AF4" w:rsidR="00B000F8" w:rsidRPr="009D4018" w:rsidRDefault="002150AB" w:rsidP="008668F3">
      <w:pPr>
        <w:numPr>
          <w:ilvl w:val="0"/>
          <w:numId w:val="8"/>
        </w:numPr>
        <w:spacing w:before="120" w:after="120" w:line="240" w:lineRule="auto"/>
        <w:ind w:left="851" w:hanging="425"/>
        <w:jc w:val="both"/>
        <w:rPr>
          <w:rFonts w:ascii="Times New Roman" w:eastAsia="Times New Roman" w:hAnsi="Times New Roman" w:cs="Times New Roman"/>
          <w:lang w:val="en-GB" w:eastAsia="ko-KR"/>
        </w:rPr>
      </w:pPr>
      <w:r w:rsidRPr="003050B9">
        <w:rPr>
          <w:rFonts w:ascii="Times New Roman" w:eastAsia="Times New Roman" w:hAnsi="Times New Roman" w:cs="Times New Roman"/>
          <w:lang w:val="en-GB" w:eastAsia="ko-KR"/>
        </w:rPr>
        <w:t xml:space="preserve">The Contractor is entitled to be paid for the </w:t>
      </w:r>
      <w:r w:rsidR="00F431BE">
        <w:rPr>
          <w:rFonts w:ascii="Times New Roman" w:eastAsia="Times New Roman" w:hAnsi="Times New Roman" w:cs="Times New Roman"/>
          <w:lang w:val="en-GB" w:eastAsia="ko-KR"/>
        </w:rPr>
        <w:t>goods, services or works</w:t>
      </w:r>
      <w:r w:rsidRPr="003050B9">
        <w:rPr>
          <w:rFonts w:ascii="Times New Roman" w:eastAsia="Times New Roman" w:hAnsi="Times New Roman" w:cs="Times New Roman"/>
          <w:lang w:val="en-GB" w:eastAsia="ko-KR"/>
        </w:rPr>
        <w:t xml:space="preserve"> delivered and accepted by Fusion for Energy in accordance with </w:t>
      </w:r>
      <w:r w:rsidR="00574D0E">
        <w:rPr>
          <w:rFonts w:ascii="Times New Roman" w:eastAsia="Times New Roman" w:hAnsi="Times New Roman" w:cs="Times New Roman"/>
          <w:lang w:val="en-GB" w:eastAsia="ko-KR"/>
        </w:rPr>
        <w:t>A</w:t>
      </w:r>
      <w:r w:rsidRPr="003050B9">
        <w:rPr>
          <w:rFonts w:ascii="Times New Roman" w:eastAsia="Times New Roman" w:hAnsi="Times New Roman" w:cs="Times New Roman"/>
          <w:lang w:val="en-GB" w:eastAsia="ko-KR"/>
        </w:rPr>
        <w:t xml:space="preserve">rticle </w:t>
      </w:r>
      <w:r w:rsidRPr="003050B9">
        <w:rPr>
          <w:rFonts w:ascii="Times New Roman" w:eastAsia="Times New Roman" w:hAnsi="Times New Roman" w:cs="Times New Roman"/>
          <w:lang w:val="en-GB" w:eastAsia="ko-KR"/>
        </w:rPr>
        <w:fldChar w:fldCharType="begin"/>
      </w:r>
      <w:r w:rsidRPr="003050B9">
        <w:rPr>
          <w:rFonts w:ascii="Times New Roman" w:eastAsia="Times New Roman" w:hAnsi="Times New Roman" w:cs="Times New Roman"/>
          <w:lang w:val="en-GB" w:eastAsia="ko-KR"/>
        </w:rPr>
        <w:instrText xml:space="preserve"> REF _Ref365641218 \r \h </w:instrText>
      </w:r>
      <w:r w:rsidRPr="003050B9">
        <w:rPr>
          <w:rFonts w:ascii="Times New Roman" w:eastAsia="Times New Roman" w:hAnsi="Times New Roman" w:cs="Times New Roman"/>
          <w:lang w:val="en-GB" w:eastAsia="ko-KR"/>
        </w:rPr>
      </w:r>
      <w:r w:rsidRPr="003050B9">
        <w:rPr>
          <w:rFonts w:ascii="Times New Roman" w:eastAsia="Times New Roman" w:hAnsi="Times New Roman" w:cs="Times New Roman"/>
          <w:lang w:val="en-GB" w:eastAsia="ko-KR"/>
        </w:rPr>
        <w:fldChar w:fldCharType="separate"/>
      </w:r>
      <w:r w:rsidR="009D4018">
        <w:rPr>
          <w:rFonts w:ascii="Times New Roman" w:eastAsia="Times New Roman" w:hAnsi="Times New Roman" w:cs="Times New Roman"/>
          <w:lang w:val="en-GB" w:eastAsia="ko-KR"/>
        </w:rPr>
        <w:t>6</w:t>
      </w:r>
      <w:r w:rsidRPr="003050B9">
        <w:rPr>
          <w:rFonts w:ascii="Times New Roman" w:eastAsia="Times New Roman" w:hAnsi="Times New Roman" w:cs="Times New Roman"/>
          <w:lang w:val="en-GB" w:eastAsia="ko-KR"/>
        </w:rPr>
        <w:fldChar w:fldCharType="end"/>
      </w:r>
      <w:r w:rsidRPr="003050B9">
        <w:rPr>
          <w:rFonts w:ascii="Times New Roman" w:eastAsia="Times New Roman" w:hAnsi="Times New Roman" w:cs="Times New Roman"/>
          <w:lang w:val="en-GB" w:eastAsia="ko-KR"/>
        </w:rPr>
        <w:t xml:space="preserve"> (</w:t>
      </w:r>
      <w:r w:rsidRPr="003050B9">
        <w:rPr>
          <w:rFonts w:ascii="Times New Roman" w:eastAsia="Times New Roman" w:hAnsi="Times New Roman" w:cs="Times New Roman"/>
          <w:i/>
          <w:lang w:val="en-GB" w:eastAsia="ko-KR"/>
        </w:rPr>
        <w:t>Acceptance</w:t>
      </w:r>
      <w:r w:rsidRPr="003050B9">
        <w:rPr>
          <w:rFonts w:ascii="Times New Roman" w:eastAsia="Times New Roman" w:hAnsi="Times New Roman" w:cs="Times New Roman"/>
          <w:lang w:val="en-GB" w:eastAsia="ko-KR"/>
        </w:rPr>
        <w:t xml:space="preserve">) on the date of receipt of the Formal Notification. Payment will be made by </w:t>
      </w:r>
      <w:proofErr w:type="gramStart"/>
      <w:r w:rsidRPr="003050B9">
        <w:rPr>
          <w:rFonts w:ascii="Times New Roman" w:eastAsia="Times New Roman" w:hAnsi="Times New Roman" w:cs="Times New Roman"/>
          <w:lang w:val="en-GB" w:eastAsia="ko-KR"/>
        </w:rPr>
        <w:t>off-setting</w:t>
      </w:r>
      <w:proofErr w:type="gramEnd"/>
      <w:r w:rsidRPr="003050B9">
        <w:rPr>
          <w:rFonts w:ascii="Times New Roman" w:eastAsia="Times New Roman" w:hAnsi="Times New Roman" w:cs="Times New Roman"/>
          <w:lang w:val="en-GB" w:eastAsia="ko-KR"/>
        </w:rPr>
        <w:t xml:space="preserve"> the amount due or already paid to the Contractor against the amount of loss and damage due by the Contractor to Fusion for Energy pursuant to this Article. Any balance to the Contractor will be paid only after recovery of Fusion for Energy’s loss and damage pursuant to this </w:t>
      </w:r>
      <w:r w:rsidR="00574D0E">
        <w:rPr>
          <w:rFonts w:ascii="Times New Roman" w:eastAsia="Times New Roman" w:hAnsi="Times New Roman" w:cs="Times New Roman"/>
          <w:lang w:val="en-GB" w:eastAsia="ko-KR"/>
        </w:rPr>
        <w:t>a</w:t>
      </w:r>
      <w:r w:rsidRPr="003050B9">
        <w:rPr>
          <w:rFonts w:ascii="Times New Roman" w:eastAsia="Times New Roman" w:hAnsi="Times New Roman" w:cs="Times New Roman"/>
          <w:lang w:val="en-GB" w:eastAsia="ko-KR"/>
        </w:rPr>
        <w:t xml:space="preserve">rticle. </w:t>
      </w:r>
      <w:bookmarkEnd w:id="152"/>
      <w:bookmarkEnd w:id="153"/>
    </w:p>
    <w:p w14:paraId="6BCFE564" w14:textId="6623E8BC" w:rsidR="00DA535F" w:rsidRPr="003050B9" w:rsidRDefault="00B000F8" w:rsidP="008668F3">
      <w:pPr>
        <w:numPr>
          <w:ilvl w:val="0"/>
          <w:numId w:val="8"/>
        </w:numPr>
        <w:spacing w:before="120" w:after="120" w:line="240" w:lineRule="auto"/>
        <w:ind w:left="851" w:hanging="425"/>
        <w:jc w:val="both"/>
        <w:rPr>
          <w:rFonts w:ascii="Times New Roman" w:hAnsi="Times New Roman" w:cs="Times New Roman"/>
          <w:lang w:val="en-GB" w:eastAsia="ko-KR"/>
        </w:rPr>
      </w:pPr>
      <w:r w:rsidRPr="00850133">
        <w:rPr>
          <w:rFonts w:ascii="Times New Roman" w:eastAsia="Times New Roman" w:hAnsi="Times New Roman" w:cs="Times New Roman"/>
          <w:lang w:val="en-GB" w:eastAsia="ko-KR"/>
        </w:rPr>
        <w:t xml:space="preserve">In the case of joint tenders, </w:t>
      </w:r>
      <w:r w:rsidR="00735893" w:rsidRPr="00850133">
        <w:rPr>
          <w:rFonts w:ascii="Times New Roman" w:eastAsia="Times New Roman" w:hAnsi="Times New Roman" w:cs="Times New Roman"/>
          <w:lang w:val="en-GB" w:eastAsia="ko-KR"/>
        </w:rPr>
        <w:t>Fusion for Energ</w:t>
      </w:r>
      <w:r w:rsidR="008347A1" w:rsidRPr="00850133">
        <w:rPr>
          <w:rFonts w:ascii="Times New Roman" w:eastAsia="Times New Roman" w:hAnsi="Times New Roman" w:cs="Times New Roman"/>
          <w:lang w:val="en-GB" w:eastAsia="ko-KR"/>
        </w:rPr>
        <w:t>y</w:t>
      </w:r>
      <w:r w:rsidRPr="00850133">
        <w:rPr>
          <w:rFonts w:ascii="Times New Roman" w:eastAsia="Times New Roman" w:hAnsi="Times New Roman" w:cs="Times New Roman"/>
          <w:lang w:val="en-GB" w:eastAsia="ko-KR"/>
        </w:rPr>
        <w:t xml:space="preserve"> may terminate the contract with each member of the group separately </w:t>
      </w:r>
      <w:proofErr w:type="gramStart"/>
      <w:r w:rsidRPr="00850133">
        <w:rPr>
          <w:rFonts w:ascii="Times New Roman" w:eastAsia="Times New Roman" w:hAnsi="Times New Roman" w:cs="Times New Roman"/>
          <w:lang w:val="en-GB" w:eastAsia="ko-KR"/>
        </w:rPr>
        <w:t>on the basis of</w:t>
      </w:r>
      <w:proofErr w:type="gramEnd"/>
      <w:r w:rsidRPr="00850133">
        <w:rPr>
          <w:rFonts w:ascii="Times New Roman" w:eastAsia="Times New Roman" w:hAnsi="Times New Roman" w:cs="Times New Roman"/>
          <w:lang w:val="en-GB" w:eastAsia="ko-KR"/>
        </w:rPr>
        <w:t xml:space="preserve"> points (a), (b) or (d) of Article</w:t>
      </w:r>
      <w:r w:rsidR="009D4018">
        <w:rPr>
          <w:rFonts w:ascii="Times New Roman" w:eastAsia="Times New Roman" w:hAnsi="Times New Roman" w:cs="Times New Roman"/>
          <w:lang w:val="en-GB" w:eastAsia="ko-KR"/>
        </w:rPr>
        <w:t xml:space="preserve"> </w:t>
      </w:r>
      <w:r w:rsidR="009D4018">
        <w:rPr>
          <w:rFonts w:ascii="Times New Roman" w:eastAsia="Times New Roman" w:hAnsi="Times New Roman" w:cs="Times New Roman"/>
          <w:lang w:val="en-GB" w:eastAsia="ko-KR"/>
        </w:rPr>
        <w:fldChar w:fldCharType="begin"/>
      </w:r>
      <w:r w:rsidR="009D4018">
        <w:rPr>
          <w:rFonts w:ascii="Times New Roman" w:eastAsia="Times New Roman" w:hAnsi="Times New Roman" w:cs="Times New Roman"/>
          <w:lang w:val="en-GB" w:eastAsia="ko-KR"/>
        </w:rPr>
        <w:instrText xml:space="preserve"> REF _Ref31729502 \r \h </w:instrText>
      </w:r>
      <w:r w:rsidR="009D4018">
        <w:rPr>
          <w:rFonts w:ascii="Times New Roman" w:eastAsia="Times New Roman" w:hAnsi="Times New Roman" w:cs="Times New Roman"/>
          <w:lang w:val="en-GB" w:eastAsia="ko-KR"/>
        </w:rPr>
      </w:r>
      <w:r w:rsidR="009D4018">
        <w:rPr>
          <w:rFonts w:ascii="Times New Roman" w:eastAsia="Times New Roman" w:hAnsi="Times New Roman" w:cs="Times New Roman"/>
          <w:lang w:val="en-GB" w:eastAsia="ko-KR"/>
        </w:rPr>
        <w:fldChar w:fldCharType="separate"/>
      </w:r>
      <w:r w:rsidR="009D4018">
        <w:rPr>
          <w:rFonts w:ascii="Times New Roman" w:eastAsia="Times New Roman" w:hAnsi="Times New Roman" w:cs="Times New Roman"/>
          <w:lang w:val="en-GB" w:eastAsia="ko-KR"/>
        </w:rPr>
        <w:t>14.1</w:t>
      </w:r>
      <w:r w:rsidR="009D4018">
        <w:rPr>
          <w:rFonts w:ascii="Times New Roman" w:eastAsia="Times New Roman" w:hAnsi="Times New Roman" w:cs="Times New Roman"/>
          <w:lang w:val="en-GB" w:eastAsia="ko-KR"/>
        </w:rPr>
        <w:fldChar w:fldCharType="end"/>
      </w:r>
      <w:bookmarkEnd w:id="148"/>
      <w:bookmarkEnd w:id="149"/>
      <w:r w:rsidR="0028711D" w:rsidRPr="00850133">
        <w:rPr>
          <w:rFonts w:ascii="Times New Roman" w:eastAsia="Times New Roman" w:hAnsi="Times New Roman" w:cs="Times New Roman"/>
          <w:lang w:eastAsia="ko-KR"/>
        </w:rPr>
        <w:t>.</w:t>
      </w:r>
    </w:p>
    <w:p w14:paraId="120FCA4A" w14:textId="68CFA3E3" w:rsidR="00D45B42" w:rsidRPr="00850133" w:rsidRDefault="00383D67" w:rsidP="000A4045">
      <w:pPr>
        <w:spacing w:before="360" w:after="240" w:line="240" w:lineRule="auto"/>
        <w:rPr>
          <w:rFonts w:ascii="Times New Roman" w:eastAsia="Times New Roman" w:hAnsi="Times New Roman" w:cs="Times New Roman"/>
          <w:b/>
          <w:smallCaps/>
          <w:lang w:val="en-GB" w:eastAsia="ko-KR"/>
        </w:rPr>
      </w:pPr>
      <w:r>
        <w:rPr>
          <w:rFonts w:ascii="Times New Roman" w:eastAsia="Times New Roman" w:hAnsi="Times New Roman" w:cs="Times New Roman"/>
          <w:b/>
          <w:lang w:val="en-GB" w:eastAsia="ko-KR"/>
        </w:rPr>
        <w:t xml:space="preserve">15. </w:t>
      </w:r>
      <w:bookmarkStart w:id="154" w:name="_Toc299620441"/>
      <w:bookmarkStart w:id="155" w:name="_DV_M747"/>
      <w:bookmarkStart w:id="156" w:name="_DV_M748"/>
      <w:bookmarkStart w:id="157" w:name="_DV_M749"/>
      <w:bookmarkStart w:id="158" w:name="_DV_M751"/>
      <w:bookmarkStart w:id="159" w:name="_DV_M752"/>
      <w:bookmarkStart w:id="160" w:name="_DV_M753"/>
      <w:bookmarkStart w:id="161" w:name="_DV_M754"/>
      <w:bookmarkStart w:id="162" w:name="_Toc299620444"/>
      <w:bookmarkStart w:id="163" w:name="_Ref13235733"/>
      <w:bookmarkStart w:id="164" w:name="_Ref299619806"/>
      <w:bookmarkEnd w:id="154"/>
      <w:bookmarkEnd w:id="155"/>
      <w:bookmarkEnd w:id="156"/>
      <w:bookmarkEnd w:id="157"/>
      <w:bookmarkEnd w:id="158"/>
      <w:bookmarkEnd w:id="159"/>
      <w:bookmarkEnd w:id="160"/>
      <w:bookmarkEnd w:id="161"/>
      <w:bookmarkEnd w:id="162"/>
      <w:r w:rsidR="00D45B42" w:rsidRPr="00850133">
        <w:rPr>
          <w:rFonts w:ascii="Times New Roman" w:eastAsia="Times New Roman" w:hAnsi="Times New Roman" w:cs="Times New Roman"/>
          <w:b/>
          <w:smallCaps/>
          <w:lang w:val="en-GB" w:eastAsia="ko-KR"/>
        </w:rPr>
        <w:t>Checks and Audits</w:t>
      </w:r>
      <w:bookmarkEnd w:id="163"/>
    </w:p>
    <w:p w14:paraId="422A1049" w14:textId="6CB9B477" w:rsidR="00383D67" w:rsidRPr="000A4045" w:rsidRDefault="00D45B42" w:rsidP="008668F3">
      <w:pPr>
        <w:pStyle w:val="ListParagraph"/>
        <w:numPr>
          <w:ilvl w:val="1"/>
          <w:numId w:val="16"/>
        </w:numPr>
        <w:spacing w:before="120" w:after="120" w:line="240" w:lineRule="auto"/>
        <w:contextualSpacing w:val="0"/>
        <w:jc w:val="both"/>
        <w:rPr>
          <w:rFonts w:ascii="Times New Roman" w:eastAsia="Times New Roman" w:hAnsi="Times New Roman" w:cs="Times New Roman"/>
          <w:lang w:val="en-GB" w:eastAsia="ko-KR"/>
        </w:rPr>
      </w:pPr>
      <w:bookmarkStart w:id="165" w:name="_Toc299629951"/>
      <w:bookmarkStart w:id="166" w:name="_Toc302133698"/>
      <w:bookmarkStart w:id="167" w:name="_Ref31730405"/>
      <w:bookmarkEnd w:id="164"/>
      <w:r w:rsidRPr="004E105D">
        <w:rPr>
          <w:rFonts w:ascii="Times New Roman" w:eastAsia="Times New Roman" w:hAnsi="Times New Roman" w:cs="Times New Roman"/>
          <w:lang w:val="en-GB" w:eastAsia="ko-KR"/>
        </w:rPr>
        <w:t>In accordance with Article 5</w:t>
      </w:r>
      <w:r w:rsidR="00DB2443" w:rsidRPr="004E105D">
        <w:rPr>
          <w:rFonts w:ascii="Times New Roman" w:eastAsia="Times New Roman" w:hAnsi="Times New Roman" w:cs="Times New Roman"/>
          <w:lang w:val="en-GB" w:eastAsia="ko-KR"/>
        </w:rPr>
        <w:t>(</w:t>
      </w:r>
      <w:r w:rsidRPr="004E105D">
        <w:rPr>
          <w:rFonts w:ascii="Times New Roman" w:eastAsia="Times New Roman" w:hAnsi="Times New Roman" w:cs="Times New Roman"/>
          <w:lang w:val="en-GB" w:eastAsia="ko-KR"/>
        </w:rPr>
        <w:t>a</w:t>
      </w:r>
      <w:r w:rsidR="00DB2443" w:rsidRPr="004E105D">
        <w:rPr>
          <w:rFonts w:ascii="Times New Roman" w:eastAsia="Times New Roman" w:hAnsi="Times New Roman" w:cs="Times New Roman"/>
          <w:lang w:val="en-GB" w:eastAsia="ko-KR"/>
        </w:rPr>
        <w:t>)</w:t>
      </w:r>
      <w:r w:rsidRPr="004E105D">
        <w:rPr>
          <w:rFonts w:ascii="Times New Roman" w:eastAsia="Times New Roman" w:hAnsi="Times New Roman" w:cs="Times New Roman"/>
          <w:lang w:val="en-GB" w:eastAsia="ko-KR"/>
        </w:rPr>
        <w:t xml:space="preserve"> of Fusion for Energy Council Decision, the Commission or its representatives and the European Court of Auditors shall have the power of audit, on the basis of documents and on-the-spot checks and inspections, over natural or legal persons receiving payments from the budget of Fusion for Energy from Commencement Date of the Contract up to </w:t>
      </w:r>
      <w:r w:rsidR="00B000F8" w:rsidRPr="004E105D">
        <w:rPr>
          <w:rFonts w:ascii="Times New Roman" w:eastAsia="Times New Roman" w:hAnsi="Times New Roman" w:cs="Times New Roman"/>
          <w:lang w:val="en-GB" w:eastAsia="ko-KR"/>
        </w:rPr>
        <w:t xml:space="preserve">5 </w:t>
      </w:r>
      <w:r w:rsidRPr="004E105D">
        <w:rPr>
          <w:rFonts w:ascii="Times New Roman" w:eastAsia="Times New Roman" w:hAnsi="Times New Roman" w:cs="Times New Roman"/>
          <w:lang w:val="en-GB" w:eastAsia="ko-KR"/>
        </w:rPr>
        <w:t>(</w:t>
      </w:r>
      <w:r w:rsidR="00B000F8" w:rsidRPr="004E105D">
        <w:rPr>
          <w:rFonts w:ascii="Times New Roman" w:eastAsia="Times New Roman" w:hAnsi="Times New Roman" w:cs="Times New Roman"/>
          <w:lang w:val="en-GB" w:eastAsia="ko-KR"/>
        </w:rPr>
        <w:t>five</w:t>
      </w:r>
      <w:r w:rsidRPr="004E105D">
        <w:rPr>
          <w:rFonts w:ascii="Times New Roman" w:eastAsia="Times New Roman" w:hAnsi="Times New Roman" w:cs="Times New Roman"/>
          <w:lang w:val="en-GB" w:eastAsia="ko-KR"/>
        </w:rPr>
        <w:t>) years after payment of the balance.</w:t>
      </w:r>
      <w:bookmarkEnd w:id="165"/>
      <w:bookmarkEnd w:id="166"/>
      <w:bookmarkEnd w:id="167"/>
    </w:p>
    <w:p w14:paraId="633B79D4" w14:textId="43B499F3" w:rsidR="00383D67" w:rsidRPr="000A4045" w:rsidRDefault="00D45B42" w:rsidP="008668F3">
      <w:pPr>
        <w:pStyle w:val="ListParagraph"/>
        <w:numPr>
          <w:ilvl w:val="1"/>
          <w:numId w:val="16"/>
        </w:numPr>
        <w:spacing w:before="120" w:after="120" w:line="240" w:lineRule="auto"/>
        <w:contextualSpacing w:val="0"/>
        <w:jc w:val="both"/>
        <w:rPr>
          <w:rFonts w:ascii="Times New Roman" w:eastAsia="Times New Roman" w:hAnsi="Times New Roman" w:cs="Times New Roman"/>
          <w:lang w:val="en-GB" w:eastAsia="ko-KR"/>
        </w:rPr>
      </w:pPr>
      <w:bookmarkStart w:id="168" w:name="_Toc299629952"/>
      <w:bookmarkStart w:id="169" w:name="_Toc302133699"/>
      <w:r w:rsidRPr="004E105D">
        <w:rPr>
          <w:rFonts w:ascii="Times New Roman" w:eastAsia="Times New Roman" w:hAnsi="Times New Roman" w:cs="Times New Roman"/>
          <w:lang w:val="en-GB" w:eastAsia="ko-KR"/>
        </w:rPr>
        <w:t xml:space="preserve">Fusion for Energy or an outside body of its choice shall have the same rights as the European Court of Auditors for the purpose of checks and audits on performance of the Contract from Commencement Date of the Contract up to </w:t>
      </w:r>
      <w:r w:rsidR="00B000F8" w:rsidRPr="004E105D">
        <w:rPr>
          <w:rFonts w:ascii="Times New Roman" w:eastAsia="Times New Roman" w:hAnsi="Times New Roman" w:cs="Times New Roman"/>
          <w:lang w:val="en-GB" w:eastAsia="ko-KR"/>
        </w:rPr>
        <w:t>5 (</w:t>
      </w:r>
      <w:r w:rsidRPr="004E105D">
        <w:rPr>
          <w:rFonts w:ascii="Times New Roman" w:eastAsia="Times New Roman" w:hAnsi="Times New Roman" w:cs="Times New Roman"/>
          <w:lang w:val="en-GB" w:eastAsia="ko-KR"/>
        </w:rPr>
        <w:t>five) years after payment of the balance.</w:t>
      </w:r>
      <w:bookmarkEnd w:id="168"/>
      <w:bookmarkEnd w:id="169"/>
    </w:p>
    <w:p w14:paraId="7078384B" w14:textId="58C9FFAA" w:rsidR="00383D67" w:rsidRPr="000A4045" w:rsidRDefault="00D45B42" w:rsidP="008668F3">
      <w:pPr>
        <w:pStyle w:val="ListParagraph"/>
        <w:numPr>
          <w:ilvl w:val="1"/>
          <w:numId w:val="16"/>
        </w:numPr>
        <w:spacing w:before="120" w:after="120" w:line="240" w:lineRule="auto"/>
        <w:contextualSpacing w:val="0"/>
        <w:jc w:val="both"/>
        <w:rPr>
          <w:rFonts w:ascii="Times New Roman" w:eastAsia="Times New Roman" w:hAnsi="Times New Roman" w:cs="Times New Roman"/>
          <w:lang w:val="en-GB" w:eastAsia="ko-KR"/>
        </w:rPr>
      </w:pPr>
      <w:bookmarkStart w:id="170" w:name="_Toc299629953"/>
      <w:bookmarkStart w:id="171" w:name="_Toc302133700"/>
      <w:r w:rsidRPr="004E105D">
        <w:rPr>
          <w:rFonts w:ascii="Times New Roman" w:eastAsia="Times New Roman" w:hAnsi="Times New Roman" w:cs="Times New Roman"/>
          <w:lang w:val="en-GB" w:eastAsia="ko-KR"/>
        </w:rPr>
        <w:lastRenderedPageBreak/>
        <w:t>In accordance with Article 5</w:t>
      </w:r>
      <w:r w:rsidR="005209BF" w:rsidRPr="004E105D">
        <w:rPr>
          <w:rFonts w:ascii="Times New Roman" w:eastAsia="Times New Roman" w:hAnsi="Times New Roman" w:cs="Times New Roman"/>
          <w:lang w:val="en-GB" w:eastAsia="ko-KR"/>
        </w:rPr>
        <w:t>(</w:t>
      </w:r>
      <w:r w:rsidRPr="004E105D">
        <w:rPr>
          <w:rFonts w:ascii="Times New Roman" w:eastAsia="Times New Roman" w:hAnsi="Times New Roman" w:cs="Times New Roman"/>
          <w:lang w:val="en-GB" w:eastAsia="ko-KR"/>
        </w:rPr>
        <w:t>a</w:t>
      </w:r>
      <w:r w:rsidR="005209BF" w:rsidRPr="004E105D">
        <w:rPr>
          <w:rFonts w:ascii="Times New Roman" w:eastAsia="Times New Roman" w:hAnsi="Times New Roman" w:cs="Times New Roman"/>
          <w:lang w:val="en-GB" w:eastAsia="ko-KR"/>
        </w:rPr>
        <w:t>)</w:t>
      </w:r>
      <w:r w:rsidRPr="004E105D">
        <w:rPr>
          <w:rFonts w:ascii="Times New Roman" w:eastAsia="Times New Roman" w:hAnsi="Times New Roman" w:cs="Times New Roman"/>
          <w:lang w:val="en-GB" w:eastAsia="ko-KR"/>
        </w:rPr>
        <w:t xml:space="preserve"> of Fusion for Energy Council Decision, the European Anti-Fraud Office may carry out investigations including on-the-spot checks and inspections in accordance with Parliament and Council Regulation (EURATOM, EU) No 883/2013 and Council Regulation (Euratom, EU) No 2185/1996 from Commencement Date of the Contract up to</w:t>
      </w:r>
      <w:r w:rsidR="00B000F8" w:rsidRPr="004E105D">
        <w:rPr>
          <w:rFonts w:ascii="Times New Roman" w:eastAsia="Times New Roman" w:hAnsi="Times New Roman" w:cs="Times New Roman"/>
          <w:lang w:val="en-GB" w:eastAsia="ko-KR"/>
        </w:rPr>
        <w:t xml:space="preserve"> 5</w:t>
      </w:r>
      <w:r w:rsidRPr="004E105D">
        <w:rPr>
          <w:rFonts w:ascii="Times New Roman" w:eastAsia="Times New Roman" w:hAnsi="Times New Roman" w:cs="Times New Roman"/>
          <w:lang w:val="en-GB" w:eastAsia="ko-KR"/>
        </w:rPr>
        <w:t xml:space="preserve"> </w:t>
      </w:r>
      <w:r w:rsidR="00B000F8" w:rsidRPr="004E105D">
        <w:rPr>
          <w:rFonts w:ascii="Times New Roman" w:eastAsia="Times New Roman" w:hAnsi="Times New Roman" w:cs="Times New Roman"/>
          <w:lang w:val="en-GB" w:eastAsia="ko-KR"/>
        </w:rPr>
        <w:t>(</w:t>
      </w:r>
      <w:r w:rsidRPr="004E105D">
        <w:rPr>
          <w:rFonts w:ascii="Times New Roman" w:eastAsia="Times New Roman" w:hAnsi="Times New Roman" w:cs="Times New Roman"/>
          <w:lang w:val="en-GB" w:eastAsia="ko-KR"/>
        </w:rPr>
        <w:t>five</w:t>
      </w:r>
      <w:r w:rsidR="00B000F8" w:rsidRPr="004E105D">
        <w:rPr>
          <w:rFonts w:ascii="Times New Roman" w:eastAsia="Times New Roman" w:hAnsi="Times New Roman" w:cs="Times New Roman"/>
          <w:lang w:val="en-GB" w:eastAsia="ko-KR"/>
        </w:rPr>
        <w:t>)</w:t>
      </w:r>
      <w:r w:rsidRPr="004E105D">
        <w:rPr>
          <w:rFonts w:ascii="Times New Roman" w:eastAsia="Times New Roman" w:hAnsi="Times New Roman" w:cs="Times New Roman"/>
          <w:lang w:val="en-GB" w:eastAsia="ko-KR"/>
        </w:rPr>
        <w:t xml:space="preserve"> years after payment of the balance.</w:t>
      </w:r>
      <w:bookmarkEnd w:id="170"/>
      <w:bookmarkEnd w:id="171"/>
    </w:p>
    <w:p w14:paraId="627AFE5A" w14:textId="2C02149A" w:rsidR="00383D67" w:rsidRPr="000A4045" w:rsidRDefault="002B67BF" w:rsidP="008668F3">
      <w:pPr>
        <w:pStyle w:val="ListParagraph"/>
        <w:numPr>
          <w:ilvl w:val="1"/>
          <w:numId w:val="16"/>
        </w:numPr>
        <w:spacing w:before="120" w:after="120" w:line="240" w:lineRule="auto"/>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 xml:space="preserve">The </w:t>
      </w:r>
      <w:r w:rsidRPr="004E105D">
        <w:rPr>
          <w:rFonts w:ascii="Times New Roman" w:hAnsi="Times New Roman" w:cs="Times New Roman"/>
        </w:rPr>
        <w:t>European Public Prosecutor’s Office established by Council Regulation (EU) 2017/1939 (‘the EPPO’) and, for the processing of personal data, the European Data Protection Supervisor have the same rights as Fusion for Energy, particularly right of access, for the purpose of checks, audits and investigations.</w:t>
      </w:r>
      <w:bookmarkStart w:id="172" w:name="_Ref373399696"/>
    </w:p>
    <w:p w14:paraId="65928C95" w14:textId="58B7CE27" w:rsidR="00383D67" w:rsidRPr="000A4045" w:rsidRDefault="00D45B42" w:rsidP="008668F3">
      <w:pPr>
        <w:pStyle w:val="ListParagraph"/>
        <w:numPr>
          <w:ilvl w:val="0"/>
          <w:numId w:val="16"/>
        </w:numPr>
        <w:spacing w:before="360" w:after="240" w:line="240" w:lineRule="auto"/>
        <w:contextualSpacing w:val="0"/>
        <w:rPr>
          <w:rFonts w:ascii="Times New Roman" w:eastAsia="Times New Roman" w:hAnsi="Times New Roman" w:cs="Times New Roman"/>
          <w:b/>
          <w:smallCaps/>
          <w:snapToGrid w:val="0"/>
          <w:spacing w:val="-2"/>
          <w:lang w:val="en-GB" w:eastAsia="ko-KR"/>
        </w:rPr>
      </w:pPr>
      <w:bookmarkStart w:id="173" w:name="_Ref31730452"/>
      <w:r w:rsidRPr="004E105D">
        <w:rPr>
          <w:rFonts w:ascii="Times New Roman" w:eastAsia="Times New Roman" w:hAnsi="Times New Roman" w:cs="Times New Roman"/>
          <w:b/>
          <w:smallCaps/>
          <w:lang w:val="en-GB" w:eastAsia="ko-KR"/>
        </w:rPr>
        <w:t>Confidentiality</w:t>
      </w:r>
      <w:bookmarkEnd w:id="172"/>
      <w:bookmarkEnd w:id="173"/>
    </w:p>
    <w:p w14:paraId="0B41DB0D" w14:textId="11E2021A" w:rsidR="00383D67" w:rsidRPr="000A4045" w:rsidRDefault="00D45B42" w:rsidP="008668F3">
      <w:pPr>
        <w:pStyle w:val="ListParagraph"/>
        <w:numPr>
          <w:ilvl w:val="1"/>
          <w:numId w:val="16"/>
        </w:numPr>
        <w:spacing w:before="120" w:after="120" w:line="240" w:lineRule="auto"/>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The Contractor undertakes to treat in the strictest confidence and not make use of or divulge to third parties any information or documents which are linked to performance of the Contract (the "</w:t>
      </w:r>
      <w:r w:rsidRPr="004E105D">
        <w:rPr>
          <w:rFonts w:ascii="Times New Roman" w:eastAsia="Times New Roman" w:hAnsi="Times New Roman" w:cs="Times New Roman"/>
          <w:b/>
          <w:lang w:val="en-GB" w:eastAsia="ko-KR"/>
        </w:rPr>
        <w:t>Confidential Information</w:t>
      </w:r>
      <w:r w:rsidRPr="004E105D">
        <w:rPr>
          <w:rFonts w:ascii="Times New Roman" w:eastAsia="Times New Roman" w:hAnsi="Times New Roman" w:cs="Times New Roman"/>
          <w:lang w:val="en-GB" w:eastAsia="ko-KR"/>
        </w:rPr>
        <w:t>").</w:t>
      </w:r>
      <w:r w:rsidRPr="004E105D">
        <w:rPr>
          <w:rFonts w:ascii="Times New Roman" w:eastAsia="Times New Roman" w:hAnsi="Times New Roman" w:cs="Times New Roman"/>
          <w:b/>
          <w:lang w:val="en-GB" w:eastAsia="ko-KR"/>
        </w:rPr>
        <w:t xml:space="preserve"> </w:t>
      </w:r>
    </w:p>
    <w:p w14:paraId="07A72AAE" w14:textId="3BFA6A9B" w:rsidR="00D45B42" w:rsidRPr="004E105D" w:rsidRDefault="00D45B42" w:rsidP="008668F3">
      <w:pPr>
        <w:pStyle w:val="ListParagraph"/>
        <w:numPr>
          <w:ilvl w:val="1"/>
          <w:numId w:val="16"/>
        </w:numPr>
        <w:spacing w:before="120" w:after="120" w:line="240" w:lineRule="auto"/>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 xml:space="preserve">Article </w:t>
      </w:r>
      <w:r w:rsidR="00383D67">
        <w:rPr>
          <w:rFonts w:ascii="Times New Roman" w:eastAsia="Times New Roman" w:hAnsi="Times New Roman" w:cs="Times New Roman"/>
          <w:lang w:val="en-GB" w:eastAsia="ko-KR"/>
        </w:rPr>
        <w:t>16.1.</w:t>
      </w:r>
      <w:r w:rsidRPr="004E105D">
        <w:rPr>
          <w:rFonts w:ascii="Times New Roman" w:eastAsia="Times New Roman" w:hAnsi="Times New Roman" w:cs="Times New Roman"/>
          <w:lang w:val="en-GB" w:eastAsia="ko-KR"/>
        </w:rPr>
        <w:t xml:space="preserve"> does not apply where: </w:t>
      </w:r>
    </w:p>
    <w:p w14:paraId="331D0FCE" w14:textId="77777777" w:rsidR="00D45B42" w:rsidRPr="00850133" w:rsidRDefault="00D45B42" w:rsidP="008668F3">
      <w:pPr>
        <w:numPr>
          <w:ilvl w:val="0"/>
          <w:numId w:val="2"/>
        </w:numPr>
        <w:spacing w:before="120" w:after="120" w:line="240" w:lineRule="auto"/>
        <w:ind w:left="851" w:hanging="425"/>
        <w:jc w:val="both"/>
        <w:rPr>
          <w:rFonts w:ascii="Times New Roman" w:eastAsia="Times New Roman" w:hAnsi="Times New Roman" w:cs="Times New Roman"/>
          <w:b/>
          <w:lang w:val="en-GB" w:eastAsia="ko-KR"/>
        </w:rPr>
      </w:pPr>
      <w:r w:rsidRPr="00850133">
        <w:rPr>
          <w:rFonts w:ascii="Times New Roman" w:eastAsia="Times New Roman" w:hAnsi="Times New Roman" w:cs="Times New Roman"/>
          <w:lang w:val="en-GB" w:eastAsia="ko-KR"/>
        </w:rPr>
        <w:t>the Confidential Information becomes publicly available by means other than a breach of confidentiality obligations; or</w:t>
      </w:r>
    </w:p>
    <w:p w14:paraId="7CF42D52" w14:textId="77777777" w:rsidR="00D45B42" w:rsidRPr="00850133" w:rsidRDefault="00D45B42" w:rsidP="008668F3">
      <w:pPr>
        <w:numPr>
          <w:ilvl w:val="0"/>
          <w:numId w:val="2"/>
        </w:numPr>
        <w:spacing w:before="120" w:after="120" w:line="240" w:lineRule="auto"/>
        <w:ind w:left="851" w:hanging="425"/>
        <w:jc w:val="both"/>
        <w:rPr>
          <w:rFonts w:ascii="Times New Roman" w:eastAsia="Times New Roman" w:hAnsi="Times New Roman" w:cs="Times New Roman"/>
          <w:b/>
          <w:lang w:val="en-GB" w:eastAsia="ko-KR"/>
        </w:rPr>
      </w:pPr>
      <w:r w:rsidRPr="00850133">
        <w:rPr>
          <w:rFonts w:ascii="Times New Roman" w:eastAsia="Times New Roman" w:hAnsi="Times New Roman" w:cs="Times New Roman"/>
          <w:lang w:val="en-GB" w:eastAsia="ko-KR"/>
        </w:rPr>
        <w:t>the disclosing Party subsequently informs the recipient that the Confidential Information is no longer confidential; or</w:t>
      </w:r>
    </w:p>
    <w:p w14:paraId="3E7B9AAD" w14:textId="77777777" w:rsidR="00D45B42" w:rsidRPr="00850133" w:rsidRDefault="00D45B42" w:rsidP="008668F3">
      <w:pPr>
        <w:numPr>
          <w:ilvl w:val="0"/>
          <w:numId w:val="2"/>
        </w:numPr>
        <w:spacing w:before="120" w:after="120" w:line="240" w:lineRule="auto"/>
        <w:ind w:left="851" w:hanging="425"/>
        <w:jc w:val="both"/>
        <w:rPr>
          <w:rFonts w:ascii="Times New Roman" w:eastAsia="Times New Roman" w:hAnsi="Times New Roman" w:cs="Times New Roman"/>
          <w:b/>
          <w:lang w:val="en-GB" w:eastAsia="ko-KR"/>
        </w:rPr>
      </w:pPr>
      <w:r w:rsidRPr="00850133">
        <w:rPr>
          <w:rFonts w:ascii="Times New Roman" w:eastAsia="Times New Roman" w:hAnsi="Times New Roman" w:cs="Times New Roman"/>
          <w:lang w:val="en-GB" w:eastAsia="ko-KR"/>
        </w:rPr>
        <w:t>the Confidential Information is subsequently communicated to the recipient without any obligation of confidence by a third party who is in lawful possession thereof and under no obligation of confidentiality; or</w:t>
      </w:r>
    </w:p>
    <w:p w14:paraId="26E9AA4D" w14:textId="77777777" w:rsidR="00D45B42" w:rsidRPr="00850133" w:rsidRDefault="00D45B42" w:rsidP="008668F3">
      <w:pPr>
        <w:numPr>
          <w:ilvl w:val="0"/>
          <w:numId w:val="2"/>
        </w:numPr>
        <w:spacing w:before="120" w:after="120" w:line="240" w:lineRule="auto"/>
        <w:ind w:left="851" w:hanging="425"/>
        <w:jc w:val="both"/>
        <w:rPr>
          <w:rFonts w:ascii="Times New Roman" w:eastAsia="Times New Roman" w:hAnsi="Times New Roman" w:cs="Times New Roman"/>
          <w:b/>
          <w:lang w:val="en-GB" w:eastAsia="ko-KR"/>
        </w:rPr>
      </w:pPr>
      <w:r w:rsidRPr="00850133">
        <w:rPr>
          <w:rFonts w:ascii="Times New Roman" w:eastAsia="Times New Roman" w:hAnsi="Times New Roman" w:cs="Times New Roman"/>
          <w:lang w:val="en-GB" w:eastAsia="ko-KR"/>
        </w:rPr>
        <w:t>the disclosure or communication of the Confidential Information is required by law or permitted under other provision of this Agreement, provided that the disclosing Party has given prior written notice of such disclosure to the other Party.</w:t>
      </w:r>
    </w:p>
    <w:p w14:paraId="5B2A42B6" w14:textId="355ADE5E" w:rsidR="00383D67" w:rsidRPr="000A4045" w:rsidRDefault="00D45B42" w:rsidP="008668F3">
      <w:pPr>
        <w:pStyle w:val="ListParagraph"/>
        <w:numPr>
          <w:ilvl w:val="1"/>
          <w:numId w:val="16"/>
        </w:numPr>
        <w:spacing w:before="120" w:after="120" w:line="240" w:lineRule="auto"/>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 xml:space="preserve">The Contractor shall continue to be bound by this undertaking after execution of the Contract for a period of </w:t>
      </w:r>
      <w:r w:rsidR="00043F99" w:rsidRPr="004E105D">
        <w:rPr>
          <w:rFonts w:ascii="Times New Roman" w:eastAsia="Times New Roman" w:hAnsi="Times New Roman" w:cs="Times New Roman"/>
          <w:lang w:val="en-GB" w:eastAsia="ko-KR"/>
        </w:rPr>
        <w:t>5 (</w:t>
      </w:r>
      <w:r w:rsidRPr="004E105D">
        <w:rPr>
          <w:rFonts w:ascii="Times New Roman" w:eastAsia="Times New Roman" w:hAnsi="Times New Roman" w:cs="Times New Roman"/>
          <w:lang w:val="en-GB" w:eastAsia="ko-KR"/>
        </w:rPr>
        <w:t>five</w:t>
      </w:r>
      <w:r w:rsidR="00043F99" w:rsidRPr="004E105D">
        <w:rPr>
          <w:rFonts w:ascii="Times New Roman" w:eastAsia="Times New Roman" w:hAnsi="Times New Roman" w:cs="Times New Roman"/>
          <w:lang w:val="en-GB" w:eastAsia="ko-KR"/>
        </w:rPr>
        <w:t>)</w:t>
      </w:r>
      <w:r w:rsidRPr="004E105D">
        <w:rPr>
          <w:rFonts w:ascii="Times New Roman" w:eastAsia="Times New Roman" w:hAnsi="Times New Roman" w:cs="Times New Roman"/>
          <w:lang w:val="en-GB" w:eastAsia="ko-KR"/>
        </w:rPr>
        <w:t xml:space="preserve"> years.</w:t>
      </w:r>
    </w:p>
    <w:p w14:paraId="7F6FB46C" w14:textId="0633E3EF" w:rsidR="00383D67" w:rsidRPr="000A4045" w:rsidRDefault="00D45B42" w:rsidP="008668F3">
      <w:pPr>
        <w:pStyle w:val="ListParagraph"/>
        <w:numPr>
          <w:ilvl w:val="1"/>
          <w:numId w:val="16"/>
        </w:numPr>
        <w:spacing w:before="120" w:after="120" w:line="240" w:lineRule="auto"/>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The Contractor shall obtain from each member of its staff, board</w:t>
      </w:r>
      <w:r w:rsidR="00521E8E" w:rsidRPr="004E105D">
        <w:rPr>
          <w:rFonts w:ascii="Times New Roman" w:eastAsia="Times New Roman" w:hAnsi="Times New Roman" w:cs="Times New Roman"/>
          <w:lang w:val="en-GB" w:eastAsia="ko-KR"/>
        </w:rPr>
        <w:t>,</w:t>
      </w:r>
      <w:r w:rsidRPr="004E105D">
        <w:rPr>
          <w:rFonts w:ascii="Times New Roman" w:eastAsia="Times New Roman" w:hAnsi="Times New Roman" w:cs="Times New Roman"/>
          <w:lang w:val="en-GB" w:eastAsia="ko-KR"/>
        </w:rPr>
        <w:t xml:space="preserve"> and directors which will need to know the Confidential Information, an undertaking that they will respect the confidentiality of any information which is linked, directly or indirectly, to execution of the tasks and that they will not divulge to third parties or use for their own benefit or that of any third party any document or information not available publicly even after execution of the Contract for a period of </w:t>
      </w:r>
      <w:r w:rsidR="002E4F71" w:rsidRPr="004E105D">
        <w:rPr>
          <w:rFonts w:ascii="Times New Roman" w:eastAsia="Times New Roman" w:hAnsi="Times New Roman" w:cs="Times New Roman"/>
          <w:lang w:val="en-GB" w:eastAsia="ko-KR"/>
        </w:rPr>
        <w:t>5 (</w:t>
      </w:r>
      <w:r w:rsidRPr="004E105D">
        <w:rPr>
          <w:rFonts w:ascii="Times New Roman" w:eastAsia="Times New Roman" w:hAnsi="Times New Roman" w:cs="Times New Roman"/>
          <w:lang w:val="en-GB" w:eastAsia="ko-KR"/>
        </w:rPr>
        <w:t>five) years.</w:t>
      </w:r>
    </w:p>
    <w:p w14:paraId="74B99270" w14:textId="1CD2A0D0" w:rsidR="00383D67" w:rsidRPr="000A4045" w:rsidRDefault="00D45B42" w:rsidP="008668F3">
      <w:pPr>
        <w:pStyle w:val="ListParagraph"/>
        <w:numPr>
          <w:ilvl w:val="1"/>
          <w:numId w:val="16"/>
        </w:numPr>
        <w:spacing w:before="120" w:after="120" w:line="240" w:lineRule="auto"/>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According to Article 17 of Title II ‘Rights and Obligations of Officials’ of the ‘Staff Regulations of Officials read in conjunction with Articles 11 and 81 of the ‘Conditions of Employment of Other Servants of the European Union’ any Fusion for Energy staff member shall refrain from any unauthorized disclosure of information received in the line of duty, unless that information has already been made public or is accessible to the public. In addition</w:t>
      </w:r>
      <w:r w:rsidR="00DA74CB" w:rsidRPr="004E105D">
        <w:rPr>
          <w:rFonts w:ascii="Times New Roman" w:eastAsia="Times New Roman" w:hAnsi="Times New Roman" w:cs="Times New Roman"/>
          <w:lang w:val="en-GB" w:eastAsia="ko-KR"/>
        </w:rPr>
        <w:t>,</w:t>
      </w:r>
      <w:r w:rsidRPr="004E105D">
        <w:rPr>
          <w:rFonts w:ascii="Times New Roman" w:eastAsia="Times New Roman" w:hAnsi="Times New Roman" w:cs="Times New Roman"/>
          <w:lang w:val="en-GB" w:eastAsia="ko-KR"/>
        </w:rPr>
        <w:t xml:space="preserve"> any Fusion for Energy staff member shall continue to be bound by this obligation after leaving the service. </w:t>
      </w:r>
      <w:bookmarkStart w:id="174" w:name="_Toc299620445"/>
      <w:bookmarkStart w:id="175" w:name="_Toc299629954"/>
      <w:bookmarkStart w:id="176" w:name="_Ref301441653"/>
      <w:bookmarkStart w:id="177" w:name="_Ref301454358"/>
      <w:bookmarkStart w:id="178" w:name="_Ref302117382"/>
      <w:bookmarkStart w:id="179" w:name="_Ref302135055"/>
      <w:bookmarkStart w:id="180" w:name="_Ref302135070"/>
      <w:bookmarkStart w:id="181" w:name="_Ref302135074"/>
      <w:bookmarkStart w:id="182" w:name="_Ref302135086"/>
      <w:bookmarkStart w:id="183" w:name="_Ref302394704"/>
      <w:bookmarkStart w:id="184" w:name="_Ref373400808"/>
      <w:bookmarkStart w:id="185" w:name="_Ref373400854"/>
      <w:bookmarkStart w:id="186" w:name="_Ref373400958"/>
    </w:p>
    <w:p w14:paraId="3359F1F4" w14:textId="3BC6952E" w:rsidR="00383D67" w:rsidRPr="000A4045" w:rsidRDefault="00D45B42" w:rsidP="008668F3">
      <w:pPr>
        <w:pStyle w:val="ListParagraph"/>
        <w:numPr>
          <w:ilvl w:val="0"/>
          <w:numId w:val="16"/>
        </w:numPr>
        <w:spacing w:before="360" w:after="240" w:line="240" w:lineRule="auto"/>
        <w:contextualSpacing w:val="0"/>
        <w:rPr>
          <w:rFonts w:ascii="Times New Roman" w:eastAsia="Times New Roman" w:hAnsi="Times New Roman" w:cs="Times New Roman"/>
          <w:b/>
          <w:smallCaps/>
          <w:lang w:val="en-GB" w:eastAsia="ko-KR"/>
        </w:rPr>
      </w:pPr>
      <w:r w:rsidRPr="004E105D">
        <w:rPr>
          <w:rFonts w:ascii="Times New Roman" w:eastAsia="Times New Roman" w:hAnsi="Times New Roman" w:cs="Times New Roman"/>
          <w:b/>
          <w:smallCaps/>
          <w:lang w:val="en-GB" w:eastAsia="ko-KR"/>
        </w:rPr>
        <w:t>Amendments</w:t>
      </w:r>
      <w:bookmarkStart w:id="187" w:name="_Toc299620446"/>
      <w:bookmarkStart w:id="188" w:name="_Toc299629955"/>
      <w:bookmarkStart w:id="189" w:name="_Toc302133702"/>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20753E83" w14:textId="16F806EC" w:rsidR="00383D67" w:rsidRPr="000A4045" w:rsidRDefault="00D45B42" w:rsidP="008668F3">
      <w:pPr>
        <w:pStyle w:val="ListParagraph"/>
        <w:numPr>
          <w:ilvl w:val="1"/>
          <w:numId w:val="16"/>
        </w:numPr>
        <w:spacing w:before="120" w:after="120" w:line="240" w:lineRule="auto"/>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 xml:space="preserve">Any amendment to the Contract shall be the subject of a written agreement duly dated and signed by the legal representatives of the Parties (the </w:t>
      </w:r>
      <w:r w:rsidRPr="004E105D">
        <w:rPr>
          <w:rFonts w:ascii="Times New Roman" w:eastAsia="Times New Roman" w:hAnsi="Times New Roman" w:cs="Times New Roman"/>
          <w:b/>
          <w:lang w:val="en-GB" w:eastAsia="ko-KR"/>
        </w:rPr>
        <w:t>"Amendment"</w:t>
      </w:r>
      <w:r w:rsidRPr="004E105D">
        <w:rPr>
          <w:rFonts w:ascii="Times New Roman" w:eastAsia="Times New Roman" w:hAnsi="Times New Roman" w:cs="Times New Roman"/>
          <w:lang w:val="en-GB" w:eastAsia="ko-KR"/>
        </w:rPr>
        <w:t xml:space="preserve">). </w:t>
      </w:r>
      <w:r w:rsidR="00DA74CB" w:rsidRPr="004E105D">
        <w:rPr>
          <w:rFonts w:ascii="Times New Roman" w:eastAsia="Times New Roman" w:hAnsi="Times New Roman" w:cs="Times New Roman"/>
          <w:lang w:val="en-GB" w:eastAsia="ko-KR"/>
        </w:rPr>
        <w:t xml:space="preserve">An oral agreement shall not be binding on the Parties. </w:t>
      </w:r>
    </w:p>
    <w:p w14:paraId="67FA2739" w14:textId="0E5056EE" w:rsidR="000A4045" w:rsidRPr="00905793" w:rsidRDefault="00251352" w:rsidP="008668F3">
      <w:pPr>
        <w:pStyle w:val="ListParagraph"/>
        <w:numPr>
          <w:ilvl w:val="1"/>
          <w:numId w:val="16"/>
        </w:numPr>
        <w:spacing w:before="120" w:after="120" w:line="240" w:lineRule="auto"/>
        <w:contextualSpacing w:val="0"/>
        <w:jc w:val="both"/>
        <w:rPr>
          <w:rFonts w:ascii="Times New Roman" w:eastAsia="Times New Roman" w:hAnsi="Times New Roman" w:cs="Times New Roman"/>
          <w:lang w:val="en-GB" w:eastAsia="ko-KR"/>
        </w:rPr>
      </w:pPr>
      <w:r>
        <w:rPr>
          <w:rFonts w:ascii="Times New Roman" w:hAnsi="Times New Roman" w:cs="Times New Roman"/>
        </w:rPr>
        <w:t>If</w:t>
      </w:r>
      <w:r w:rsidR="00DA74CB" w:rsidRPr="004E105D">
        <w:rPr>
          <w:rFonts w:ascii="Times New Roman" w:hAnsi="Times New Roman" w:cs="Times New Roman"/>
        </w:rPr>
        <w:t xml:space="preserve"> instructed by Fusion for Energy, amendments are processed in DACC. </w:t>
      </w:r>
      <w:r w:rsidR="00043F99" w:rsidRPr="004E105D">
        <w:rPr>
          <w:rFonts w:ascii="Times New Roman" w:eastAsia="Times New Roman" w:hAnsi="Times New Roman" w:cs="Times New Roman"/>
          <w:lang w:val="en-GB" w:eastAsia="ko-KR"/>
        </w:rPr>
        <w:t>An electronic signature provided in</w:t>
      </w:r>
      <w:r w:rsidR="00DA74CB" w:rsidRPr="004E105D">
        <w:rPr>
          <w:rFonts w:ascii="Times New Roman" w:eastAsia="Times New Roman" w:hAnsi="Times New Roman" w:cs="Times New Roman"/>
          <w:lang w:val="en-GB" w:eastAsia="ko-KR"/>
        </w:rPr>
        <w:t xml:space="preserve"> </w:t>
      </w:r>
      <w:r w:rsidR="00DA74CB" w:rsidRPr="004E105D">
        <w:rPr>
          <w:rFonts w:ascii="Times New Roman" w:hAnsi="Times New Roman" w:cs="Times New Roman"/>
        </w:rPr>
        <w:t>DACC, in</w:t>
      </w:r>
      <w:r w:rsidR="00043F99" w:rsidRPr="004E105D">
        <w:rPr>
          <w:rFonts w:ascii="Times New Roman" w:eastAsia="Times New Roman" w:hAnsi="Times New Roman" w:cs="Times New Roman"/>
          <w:lang w:val="en-GB" w:eastAsia="ko-KR"/>
        </w:rPr>
        <w:t xml:space="preserve"> accordance with the rules defined in </w:t>
      </w:r>
      <w:r w:rsidR="00DA74CB" w:rsidRPr="004E105D">
        <w:rPr>
          <w:rFonts w:ascii="Times New Roman" w:hAnsi="Times New Roman" w:cs="Times New Roman"/>
        </w:rPr>
        <w:t>the Contract</w:t>
      </w:r>
      <w:r w:rsidR="00043F99" w:rsidRPr="004E105D">
        <w:rPr>
          <w:rFonts w:ascii="Times New Roman" w:eastAsia="Times New Roman" w:hAnsi="Times New Roman" w:cs="Times New Roman"/>
          <w:lang w:val="en-GB" w:eastAsia="ko-KR"/>
        </w:rPr>
        <w:t xml:space="preserve"> </w:t>
      </w:r>
      <w:r w:rsidR="00381EA6" w:rsidRPr="004E105D">
        <w:rPr>
          <w:rFonts w:ascii="Times New Roman" w:eastAsia="Times New Roman" w:hAnsi="Times New Roman" w:cs="Times New Roman"/>
          <w:lang w:val="en-GB" w:eastAsia="ko-KR"/>
        </w:rPr>
        <w:t>has full legal effect. It is binding and is admissible as evidence in judicial proceedings.</w:t>
      </w:r>
      <w:r w:rsidR="00043F99" w:rsidRPr="004E105D">
        <w:rPr>
          <w:rFonts w:ascii="Times New Roman" w:eastAsia="Times New Roman" w:hAnsi="Times New Roman" w:cs="Times New Roman"/>
          <w:lang w:val="en-GB" w:eastAsia="ko-KR"/>
        </w:rPr>
        <w:t xml:space="preserve"> </w:t>
      </w:r>
      <w:bookmarkEnd w:id="188"/>
      <w:bookmarkEnd w:id="189"/>
    </w:p>
    <w:p w14:paraId="7604A705" w14:textId="5D953DE5" w:rsidR="00383D67" w:rsidRPr="000A4045" w:rsidRDefault="005C3C06" w:rsidP="008668F3">
      <w:pPr>
        <w:pStyle w:val="ListParagraph"/>
        <w:numPr>
          <w:ilvl w:val="0"/>
          <w:numId w:val="16"/>
        </w:numPr>
        <w:spacing w:before="360" w:line="240" w:lineRule="auto"/>
        <w:contextualSpacing w:val="0"/>
        <w:rPr>
          <w:rFonts w:ascii="Times New Roman Bold" w:hAnsi="Times New Roman Bold"/>
          <w:b/>
          <w:smallCaps/>
          <w:lang w:val="en-GB" w:eastAsia="ko-KR"/>
        </w:rPr>
      </w:pPr>
      <w:bookmarkStart w:id="190" w:name="_Toc299620448"/>
      <w:bookmarkStart w:id="191" w:name="_DV_M784"/>
      <w:bookmarkStart w:id="192" w:name="_DV_M785"/>
      <w:bookmarkStart w:id="193" w:name="_DV_M786"/>
      <w:bookmarkStart w:id="194" w:name="_DV_M787"/>
      <w:bookmarkStart w:id="195" w:name="_Toc299620450"/>
      <w:bookmarkStart w:id="196" w:name="_Toc299620452"/>
      <w:bookmarkStart w:id="197" w:name="_Toc299620454"/>
      <w:bookmarkStart w:id="198" w:name="_Toc309138898"/>
      <w:bookmarkStart w:id="199" w:name="_Toc309138907"/>
      <w:bookmarkStart w:id="200" w:name="_Toc309138908"/>
      <w:bookmarkStart w:id="201" w:name="_Toc309138909"/>
      <w:bookmarkStart w:id="202" w:name="_Toc309138910"/>
      <w:bookmarkStart w:id="203" w:name="_Toc309138911"/>
      <w:bookmarkStart w:id="204" w:name="_Toc309138912"/>
      <w:bookmarkStart w:id="205" w:name="_Toc309138916"/>
      <w:bookmarkStart w:id="206" w:name="_Toc299620455"/>
      <w:bookmarkStart w:id="207" w:name="_Toc299629983"/>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4E105D">
        <w:rPr>
          <w:rFonts w:ascii="Times New Roman Bold" w:hAnsi="Times New Roman Bold"/>
          <w:b/>
          <w:smallCaps/>
          <w:lang w:val="en-GB" w:eastAsia="ko-KR"/>
        </w:rPr>
        <w:lastRenderedPageBreak/>
        <w:t>Export Control</w:t>
      </w:r>
    </w:p>
    <w:p w14:paraId="2941DEAD" w14:textId="58E7A341" w:rsidR="00383D67" w:rsidRPr="000A4045" w:rsidRDefault="005C3C06" w:rsidP="008668F3">
      <w:pPr>
        <w:pStyle w:val="ListParagraph"/>
        <w:numPr>
          <w:ilvl w:val="1"/>
          <w:numId w:val="16"/>
        </w:numPr>
        <w:spacing w:after="120" w:line="240" w:lineRule="auto"/>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The C</w:t>
      </w:r>
      <w:r w:rsidR="00DC0539" w:rsidRPr="004E105D">
        <w:rPr>
          <w:rFonts w:ascii="Times New Roman" w:eastAsia="Times New Roman" w:hAnsi="Times New Roman" w:cs="Times New Roman"/>
          <w:lang w:val="en-GB" w:eastAsia="ko-KR"/>
        </w:rPr>
        <w:t xml:space="preserve">ontractor shall be responsible </w:t>
      </w:r>
      <w:r w:rsidRPr="004E105D">
        <w:rPr>
          <w:rFonts w:ascii="Times New Roman" w:eastAsia="Times New Roman" w:hAnsi="Times New Roman" w:cs="Times New Roman"/>
          <w:lang w:val="en-GB" w:eastAsia="ko-KR"/>
        </w:rPr>
        <w:t>for ensuring compliance with relevant requirements imposed by applicable legislations regarding exportation, re-exportation, and transfers (including intra-Community) of the dual-use products, components, and technology, or any parts thereof subject to the Contract (the "Dual-Use Ite</w:t>
      </w:r>
      <w:r w:rsidR="00DC0539" w:rsidRPr="004E105D">
        <w:rPr>
          <w:rFonts w:ascii="Times New Roman" w:eastAsia="Times New Roman" w:hAnsi="Times New Roman" w:cs="Times New Roman"/>
          <w:lang w:val="en-GB" w:eastAsia="ko-KR"/>
        </w:rPr>
        <w:t>ms") to the country of delivery.</w:t>
      </w:r>
    </w:p>
    <w:p w14:paraId="20517824" w14:textId="33E7E66B" w:rsidR="00383D67" w:rsidRPr="000A4045" w:rsidRDefault="005C3C06" w:rsidP="008668F3">
      <w:pPr>
        <w:pStyle w:val="ListParagraph"/>
        <w:numPr>
          <w:ilvl w:val="1"/>
          <w:numId w:val="16"/>
        </w:numPr>
        <w:spacing w:after="120" w:line="240" w:lineRule="auto"/>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Unless otherwise indicated by Fusion for Energy the Contractor shall act as an Exporter of the Dual-Use Items and shall provide any requested documentation and information, including evidence of compliance with the relevant exportation or transfer rules and transportation documentation. Should Fusion for Energy decide to act as an Exporter, the Contractor shall assist Fusion for Energy in obtaining any required export, re-export, or transfer authori</w:t>
      </w:r>
      <w:r w:rsidR="00C850FE">
        <w:rPr>
          <w:rFonts w:ascii="Times New Roman" w:eastAsia="Times New Roman" w:hAnsi="Times New Roman" w:cs="Times New Roman"/>
          <w:lang w:val="en-GB" w:eastAsia="ko-KR"/>
        </w:rPr>
        <w:t>s</w:t>
      </w:r>
      <w:r w:rsidRPr="004E105D">
        <w:rPr>
          <w:rFonts w:ascii="Times New Roman" w:eastAsia="Times New Roman" w:hAnsi="Times New Roman" w:cs="Times New Roman"/>
          <w:lang w:val="en-GB" w:eastAsia="ko-KR"/>
        </w:rPr>
        <w:t>ation (including customs) and to provide any necessary information or documentation.</w:t>
      </w:r>
    </w:p>
    <w:p w14:paraId="4B141097" w14:textId="627F5CED" w:rsidR="00C554B5" w:rsidRPr="000A4045" w:rsidRDefault="005C3C06" w:rsidP="008668F3">
      <w:pPr>
        <w:pStyle w:val="ListParagraph"/>
        <w:numPr>
          <w:ilvl w:val="1"/>
          <w:numId w:val="16"/>
        </w:numPr>
        <w:spacing w:after="120" w:line="240" w:lineRule="auto"/>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Where the Contractor is unable to obtain any required export, re-export, or transfer authori</w:t>
      </w:r>
      <w:r w:rsidR="00C850FE">
        <w:rPr>
          <w:rFonts w:ascii="Times New Roman" w:eastAsia="Times New Roman" w:hAnsi="Times New Roman" w:cs="Times New Roman"/>
          <w:lang w:val="en-GB" w:eastAsia="ko-KR"/>
        </w:rPr>
        <w:t>s</w:t>
      </w:r>
      <w:r w:rsidRPr="004E105D">
        <w:rPr>
          <w:rFonts w:ascii="Times New Roman" w:eastAsia="Times New Roman" w:hAnsi="Times New Roman" w:cs="Times New Roman"/>
          <w:lang w:val="en-GB" w:eastAsia="ko-KR"/>
        </w:rPr>
        <w:t xml:space="preserve">ation (including customs) and to provide the requested information or documentation, Fusion for Energy shall be entitled to terminate the contract </w:t>
      </w:r>
      <w:r w:rsidR="00DC0539" w:rsidRPr="004E105D">
        <w:rPr>
          <w:rFonts w:ascii="Times New Roman" w:eastAsia="Times New Roman" w:hAnsi="Times New Roman" w:cs="Times New Roman"/>
          <w:lang w:val="en-GB" w:eastAsia="ko-KR"/>
        </w:rPr>
        <w:t xml:space="preserve">in accordance with Article </w:t>
      </w:r>
      <w:r w:rsidR="009D4018">
        <w:rPr>
          <w:rFonts w:ascii="Times New Roman" w:eastAsia="Times New Roman" w:hAnsi="Times New Roman" w:cs="Times New Roman"/>
          <w:lang w:val="en-GB" w:eastAsia="ko-KR"/>
        </w:rPr>
        <w:fldChar w:fldCharType="begin"/>
      </w:r>
      <w:r w:rsidR="009D4018">
        <w:rPr>
          <w:rFonts w:ascii="Times New Roman" w:eastAsia="Times New Roman" w:hAnsi="Times New Roman" w:cs="Times New Roman"/>
          <w:lang w:val="en-GB" w:eastAsia="ko-KR"/>
        </w:rPr>
        <w:instrText xml:space="preserve"> REF _Ref31729437 \r \h </w:instrText>
      </w:r>
      <w:r w:rsidR="009D4018">
        <w:rPr>
          <w:rFonts w:ascii="Times New Roman" w:eastAsia="Times New Roman" w:hAnsi="Times New Roman" w:cs="Times New Roman"/>
          <w:lang w:val="en-GB" w:eastAsia="ko-KR"/>
        </w:rPr>
      </w:r>
      <w:r w:rsidR="009D4018">
        <w:rPr>
          <w:rFonts w:ascii="Times New Roman" w:eastAsia="Times New Roman" w:hAnsi="Times New Roman" w:cs="Times New Roman"/>
          <w:lang w:val="en-GB" w:eastAsia="ko-KR"/>
        </w:rPr>
        <w:fldChar w:fldCharType="separate"/>
      </w:r>
      <w:r w:rsidR="009D4018">
        <w:rPr>
          <w:rFonts w:ascii="Times New Roman" w:eastAsia="Times New Roman" w:hAnsi="Times New Roman" w:cs="Times New Roman"/>
          <w:lang w:val="en-GB" w:eastAsia="ko-KR"/>
        </w:rPr>
        <w:t>14</w:t>
      </w:r>
      <w:r w:rsidR="009D4018">
        <w:rPr>
          <w:rFonts w:ascii="Times New Roman" w:eastAsia="Times New Roman" w:hAnsi="Times New Roman" w:cs="Times New Roman"/>
          <w:lang w:val="en-GB" w:eastAsia="ko-KR"/>
        </w:rPr>
        <w:fldChar w:fldCharType="end"/>
      </w:r>
      <w:r w:rsidRPr="004E105D">
        <w:rPr>
          <w:rFonts w:ascii="Times New Roman" w:eastAsia="Times New Roman" w:hAnsi="Times New Roman" w:cs="Times New Roman"/>
          <w:lang w:val="en-GB" w:eastAsia="ko-KR"/>
        </w:rPr>
        <w:t xml:space="preserve"> (</w:t>
      </w:r>
      <w:r w:rsidRPr="004E105D">
        <w:rPr>
          <w:rFonts w:ascii="Times New Roman" w:eastAsia="Times New Roman" w:hAnsi="Times New Roman" w:cs="Times New Roman"/>
          <w:i/>
          <w:lang w:val="en-GB" w:eastAsia="ko-KR"/>
        </w:rPr>
        <w:t>Termination by Fusion for Energy for Cause</w:t>
      </w:r>
      <w:r w:rsidRPr="004E105D">
        <w:rPr>
          <w:rFonts w:ascii="Times New Roman" w:eastAsia="Times New Roman" w:hAnsi="Times New Roman" w:cs="Times New Roman"/>
          <w:lang w:val="en-GB" w:eastAsia="ko-KR"/>
        </w:rPr>
        <w:t>) unless the Contractor proves that the failure is due to a Force Majeure.</w:t>
      </w:r>
    </w:p>
    <w:p w14:paraId="148FF89A" w14:textId="60765CBA" w:rsidR="00383D67" w:rsidRPr="000A4045" w:rsidRDefault="00DC0539" w:rsidP="008668F3">
      <w:pPr>
        <w:pStyle w:val="ListParagraph"/>
        <w:numPr>
          <w:ilvl w:val="1"/>
          <w:numId w:val="16"/>
        </w:numPr>
        <w:tabs>
          <w:tab w:val="left" w:pos="993"/>
        </w:tabs>
        <w:spacing w:before="240" w:after="240" w:line="240" w:lineRule="auto"/>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T</w:t>
      </w:r>
      <w:r w:rsidR="005C3C06" w:rsidRPr="004E105D">
        <w:rPr>
          <w:rFonts w:ascii="Times New Roman" w:eastAsia="Times New Roman" w:hAnsi="Times New Roman" w:cs="Times New Roman"/>
          <w:lang w:val="en-GB" w:eastAsia="ko-KR"/>
        </w:rPr>
        <w:t xml:space="preserve">he Contractor shall produce a list of Dual-Use Items with indication of their category based on applicable international export control lists. </w:t>
      </w:r>
    </w:p>
    <w:p w14:paraId="7473C3DE" w14:textId="0BCF24A0" w:rsidR="00C554B5" w:rsidRPr="000A4045" w:rsidRDefault="00EE3C99" w:rsidP="008668F3">
      <w:pPr>
        <w:pStyle w:val="ListParagraph"/>
        <w:numPr>
          <w:ilvl w:val="0"/>
          <w:numId w:val="16"/>
        </w:numPr>
        <w:spacing w:before="360" w:after="240" w:line="240" w:lineRule="auto"/>
        <w:contextualSpacing w:val="0"/>
        <w:jc w:val="both"/>
        <w:rPr>
          <w:rFonts w:ascii="Times New Roman" w:eastAsia="Times New Roman" w:hAnsi="Times New Roman" w:cs="Times New Roman"/>
          <w:b/>
          <w:smallCaps/>
          <w:lang w:val="en-GB" w:eastAsia="ko-KR"/>
        </w:rPr>
      </w:pPr>
      <w:r w:rsidRPr="004E105D">
        <w:rPr>
          <w:rFonts w:ascii="Times New Roman" w:eastAsia="Times New Roman" w:hAnsi="Times New Roman" w:cs="Times New Roman"/>
          <w:b/>
          <w:smallCaps/>
          <w:lang w:val="en-GB" w:eastAsia="ko-KR"/>
        </w:rPr>
        <w:t>Miscellaneous</w:t>
      </w:r>
    </w:p>
    <w:p w14:paraId="45DD8A04" w14:textId="5955BE86" w:rsidR="00C554B5" w:rsidRPr="000A4045" w:rsidRDefault="00EE3C99" w:rsidP="008668F3">
      <w:pPr>
        <w:pStyle w:val="ListParagraph"/>
        <w:numPr>
          <w:ilvl w:val="1"/>
          <w:numId w:val="16"/>
        </w:numPr>
        <w:spacing w:after="120" w:line="240" w:lineRule="auto"/>
        <w:ind w:left="448" w:hanging="448"/>
        <w:contextualSpacing w:val="0"/>
        <w:jc w:val="both"/>
        <w:rPr>
          <w:rFonts w:ascii="Times New Roman" w:eastAsia="Times New Roman" w:hAnsi="Times New Roman" w:cs="Times New Roman"/>
          <w:lang w:val="en-GB" w:eastAsia="ko-KR"/>
        </w:rPr>
      </w:pPr>
      <w:r w:rsidRPr="004E105D">
        <w:rPr>
          <w:rFonts w:ascii="Times New Roman" w:eastAsia="Times New Roman" w:hAnsi="Times New Roman" w:cs="Times New Roman"/>
          <w:lang w:val="en-GB" w:eastAsia="ko-KR"/>
        </w:rPr>
        <w:t xml:space="preserve">In the event of conflicting interpretations, the </w:t>
      </w:r>
      <w:r w:rsidR="00C554B5">
        <w:rPr>
          <w:rFonts w:ascii="Times New Roman" w:eastAsia="Times New Roman" w:hAnsi="Times New Roman" w:cs="Times New Roman"/>
          <w:lang w:val="en-GB" w:eastAsia="ko-KR"/>
        </w:rPr>
        <w:t xml:space="preserve">terms of </w:t>
      </w:r>
      <w:r w:rsidRPr="004E105D">
        <w:rPr>
          <w:rFonts w:ascii="Times New Roman" w:eastAsia="Times New Roman" w:hAnsi="Times New Roman" w:cs="Times New Roman"/>
          <w:lang w:val="en-GB" w:eastAsia="ko-KR"/>
        </w:rPr>
        <w:t xml:space="preserve">Purchase Order shall take precedence over the General Conditions. The General Conditions </w:t>
      </w:r>
      <w:r w:rsidR="00C43E4C">
        <w:rPr>
          <w:rFonts w:ascii="Times New Roman" w:eastAsia="Times New Roman" w:hAnsi="Times New Roman" w:cs="Times New Roman"/>
          <w:lang w:val="en-GB" w:eastAsia="ko-KR"/>
        </w:rPr>
        <w:t>shall take precedence over the Contractor’s Quotation and any other annexes</w:t>
      </w:r>
      <w:r w:rsidRPr="004E105D">
        <w:rPr>
          <w:rFonts w:ascii="Times New Roman" w:eastAsia="Times New Roman" w:hAnsi="Times New Roman" w:cs="Times New Roman"/>
          <w:lang w:val="en-GB" w:eastAsia="ko-KR"/>
        </w:rPr>
        <w:t xml:space="preserve">. </w:t>
      </w:r>
    </w:p>
    <w:p w14:paraId="1173A71B" w14:textId="483710F0" w:rsidR="00C554B5" w:rsidRPr="000A4045" w:rsidRDefault="00C554B5" w:rsidP="008668F3">
      <w:pPr>
        <w:pStyle w:val="ListParagraph"/>
        <w:numPr>
          <w:ilvl w:val="1"/>
          <w:numId w:val="16"/>
        </w:numPr>
        <w:spacing w:after="120" w:line="240" w:lineRule="auto"/>
        <w:ind w:left="448" w:hanging="448"/>
        <w:contextualSpacing w:val="0"/>
        <w:jc w:val="both"/>
        <w:rPr>
          <w:rFonts w:ascii="Times New Roman" w:eastAsia="Times New Roman" w:hAnsi="Times New Roman" w:cs="Times New Roman"/>
          <w:lang w:val="en-GB" w:eastAsia="ko-KR"/>
        </w:rPr>
      </w:pPr>
      <w:r>
        <w:rPr>
          <w:rFonts w:ascii="Times New Roman" w:eastAsia="Times New Roman" w:hAnsi="Times New Roman" w:cs="Times New Roman"/>
          <w:lang w:val="en-GB" w:eastAsia="ko-KR"/>
        </w:rPr>
        <w:t>Day shall refer to calendar day unless otherwise stipulated by the Contract.</w:t>
      </w:r>
    </w:p>
    <w:p w14:paraId="203D3262" w14:textId="5EEEFD2E" w:rsidR="00C554B5" w:rsidRPr="004E105D" w:rsidRDefault="00C554B5" w:rsidP="008668F3">
      <w:pPr>
        <w:pStyle w:val="ListParagraph"/>
        <w:numPr>
          <w:ilvl w:val="1"/>
          <w:numId w:val="16"/>
        </w:numPr>
        <w:spacing w:after="120" w:line="240" w:lineRule="auto"/>
        <w:ind w:left="448" w:hanging="448"/>
        <w:contextualSpacing w:val="0"/>
        <w:jc w:val="both"/>
        <w:rPr>
          <w:rFonts w:ascii="Times New Roman" w:eastAsia="Times New Roman" w:hAnsi="Times New Roman" w:cs="Times New Roman"/>
          <w:lang w:val="en-GB" w:eastAsia="ko-KR"/>
        </w:rPr>
      </w:pPr>
      <w:r>
        <w:rPr>
          <w:rFonts w:ascii="Times New Roman" w:eastAsia="Times New Roman" w:hAnsi="Times New Roman" w:cs="Times New Roman"/>
          <w:lang w:val="en-GB" w:eastAsia="ko-KR"/>
        </w:rPr>
        <w:t>Any reference to Spanish law refers to national Spanish law (e.g. the Spanish Civil code excluding the Catalan civil code).</w:t>
      </w:r>
    </w:p>
    <w:p w14:paraId="3B62D488" w14:textId="77777777" w:rsidR="00D45B42" w:rsidRPr="0013542F" w:rsidRDefault="00D45B42" w:rsidP="000A4045">
      <w:pPr>
        <w:spacing w:after="0" w:line="240" w:lineRule="auto"/>
        <w:rPr>
          <w:rFonts w:ascii="Times New Roman" w:eastAsia="Times New Roman" w:hAnsi="Times New Roman" w:cs="Times New Roman"/>
          <w:sz w:val="20"/>
          <w:szCs w:val="20"/>
          <w:lang w:val="en-GB" w:eastAsia="ko-KR"/>
        </w:rPr>
      </w:pPr>
      <w:bookmarkStart w:id="208" w:name="_Toc299620457"/>
      <w:bookmarkEnd w:id="207"/>
      <w:bookmarkEnd w:id="208"/>
    </w:p>
    <w:p w14:paraId="59803414" w14:textId="77777777" w:rsidR="00D45B42" w:rsidRPr="0013542F" w:rsidRDefault="00D45B42" w:rsidP="000A4045">
      <w:pPr>
        <w:spacing w:after="0" w:line="240" w:lineRule="auto"/>
        <w:rPr>
          <w:rFonts w:ascii="Times New Roman" w:eastAsia="Times New Roman" w:hAnsi="Times New Roman" w:cs="Times New Roman"/>
          <w:sz w:val="20"/>
          <w:szCs w:val="20"/>
          <w:lang w:val="en-GB" w:eastAsia="ko-KR"/>
        </w:rPr>
      </w:pPr>
    </w:p>
    <w:p w14:paraId="063D16A2" w14:textId="77777777" w:rsidR="0031239F" w:rsidRPr="008E3D45" w:rsidRDefault="0031239F" w:rsidP="000A4045">
      <w:pPr>
        <w:spacing w:line="240" w:lineRule="auto"/>
        <w:rPr>
          <w:rFonts w:ascii="Times New Roman" w:hAnsi="Times New Roman" w:cs="Times New Roman"/>
          <w:lang w:val="en-GB"/>
        </w:rPr>
      </w:pPr>
    </w:p>
    <w:sectPr w:rsidR="0031239F" w:rsidRPr="008E3D4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E5242" w14:textId="77777777" w:rsidR="006E0571" w:rsidRDefault="006E0571" w:rsidP="00D45B42">
      <w:pPr>
        <w:spacing w:after="0" w:line="240" w:lineRule="auto"/>
      </w:pPr>
      <w:r>
        <w:separator/>
      </w:r>
    </w:p>
  </w:endnote>
  <w:endnote w:type="continuationSeparator" w:id="0">
    <w:p w14:paraId="291450CC" w14:textId="77777777" w:rsidR="006E0571" w:rsidRDefault="006E0571" w:rsidP="00D4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F0F0" w14:textId="44A79D38" w:rsidR="00AF0D43" w:rsidRPr="00FA1E7B" w:rsidRDefault="00AF0D43" w:rsidP="0031239F">
    <w:pPr>
      <w:pStyle w:val="Footer"/>
      <w:tabs>
        <w:tab w:val="clear" w:pos="4513"/>
      </w:tabs>
      <w:jc w:val="both"/>
      <w:rPr>
        <w:sz w:val="18"/>
        <w:szCs w:val="18"/>
      </w:rPr>
    </w:pPr>
    <w:r>
      <w:rPr>
        <w:i/>
        <w:sz w:val="18"/>
        <w:szCs w:val="18"/>
      </w:rPr>
      <w:t>IDM Ref: F4E_D_XXX</w:t>
    </w:r>
    <w:r w:rsidRPr="00FA1E7B">
      <w:rPr>
        <w:sz w:val="18"/>
        <w:szCs w:val="18"/>
      </w:rPr>
      <w:tab/>
    </w:r>
    <w:sdt>
      <w:sdtPr>
        <w:rPr>
          <w:sz w:val="18"/>
          <w:szCs w:val="18"/>
        </w:rPr>
        <w:id w:val="1641069290"/>
        <w:docPartObj>
          <w:docPartGallery w:val="Page Numbers (Bottom of Page)"/>
          <w:docPartUnique/>
        </w:docPartObj>
      </w:sdtPr>
      <w:sdtEndPr>
        <w:rPr>
          <w:noProof/>
        </w:rPr>
      </w:sdtEndPr>
      <w:sdtContent>
        <w:r w:rsidRPr="00FA1E7B">
          <w:rPr>
            <w:sz w:val="18"/>
            <w:szCs w:val="18"/>
          </w:rPr>
          <w:fldChar w:fldCharType="begin"/>
        </w:r>
        <w:r w:rsidRPr="00FA1E7B">
          <w:rPr>
            <w:sz w:val="18"/>
            <w:szCs w:val="18"/>
          </w:rPr>
          <w:instrText xml:space="preserve"> PAGE   \* MERGEFORMAT </w:instrText>
        </w:r>
        <w:r w:rsidRPr="00FA1E7B">
          <w:rPr>
            <w:sz w:val="18"/>
            <w:szCs w:val="18"/>
          </w:rPr>
          <w:fldChar w:fldCharType="separate"/>
        </w:r>
        <w:r w:rsidR="00F431BE">
          <w:rPr>
            <w:noProof/>
            <w:sz w:val="18"/>
            <w:szCs w:val="18"/>
          </w:rPr>
          <w:t>13</w:t>
        </w:r>
        <w:r w:rsidRPr="00FA1E7B">
          <w:rPr>
            <w:noProof/>
            <w:sz w:val="18"/>
            <w:szCs w:val="18"/>
          </w:rPr>
          <w:fldChar w:fldCharType="end"/>
        </w:r>
        <w:r w:rsidRPr="00FA1E7B">
          <w:rPr>
            <w:noProof/>
            <w:sz w:val="18"/>
            <w:szCs w:val="18"/>
          </w:rPr>
          <w:t>/</w:t>
        </w:r>
        <w:r w:rsidRPr="00FA1E7B">
          <w:rPr>
            <w:noProof/>
            <w:sz w:val="18"/>
            <w:szCs w:val="18"/>
          </w:rPr>
          <w:fldChar w:fldCharType="begin"/>
        </w:r>
        <w:r w:rsidRPr="00FA1E7B">
          <w:rPr>
            <w:noProof/>
            <w:sz w:val="18"/>
            <w:szCs w:val="18"/>
          </w:rPr>
          <w:instrText xml:space="preserve"> NUMPAGES  \* Arabic  \* MERGEFORMAT </w:instrText>
        </w:r>
        <w:r w:rsidRPr="00FA1E7B">
          <w:rPr>
            <w:noProof/>
            <w:sz w:val="18"/>
            <w:szCs w:val="18"/>
          </w:rPr>
          <w:fldChar w:fldCharType="separate"/>
        </w:r>
        <w:r w:rsidR="00F431BE">
          <w:rPr>
            <w:noProof/>
            <w:sz w:val="18"/>
            <w:szCs w:val="18"/>
          </w:rPr>
          <w:t>13</w:t>
        </w:r>
        <w:r w:rsidRPr="00FA1E7B">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CE05F" w14:textId="77777777" w:rsidR="006E0571" w:rsidRDefault="006E0571" w:rsidP="00D45B42">
      <w:pPr>
        <w:spacing w:after="0" w:line="240" w:lineRule="auto"/>
      </w:pPr>
      <w:r>
        <w:separator/>
      </w:r>
    </w:p>
  </w:footnote>
  <w:footnote w:type="continuationSeparator" w:id="0">
    <w:p w14:paraId="6B8F0330" w14:textId="77777777" w:rsidR="006E0571" w:rsidRDefault="006E0571" w:rsidP="00D45B42">
      <w:pPr>
        <w:spacing w:after="0" w:line="240" w:lineRule="auto"/>
      </w:pPr>
      <w:r>
        <w:continuationSeparator/>
      </w:r>
    </w:p>
  </w:footnote>
  <w:footnote w:id="1">
    <w:p w14:paraId="48A9FCC7" w14:textId="77777777" w:rsidR="00AF0D43" w:rsidRPr="008E3D45" w:rsidRDefault="00AF0D43">
      <w:pPr>
        <w:pStyle w:val="FootnoteText"/>
        <w:rPr>
          <w:rFonts w:ascii="Times New Roman" w:hAnsi="Times New Roman" w:cs="Times New Roman"/>
          <w:sz w:val="16"/>
          <w:szCs w:val="16"/>
          <w:lang w:val="en-US"/>
        </w:rPr>
      </w:pPr>
      <w:r w:rsidRPr="008E3D45">
        <w:rPr>
          <w:rStyle w:val="FootnoteReference"/>
          <w:rFonts w:ascii="Times New Roman" w:hAnsi="Times New Roman" w:cs="Times New Roman"/>
          <w:sz w:val="16"/>
          <w:szCs w:val="16"/>
        </w:rPr>
        <w:footnoteRef/>
      </w:r>
      <w:r w:rsidRPr="008E3D45">
        <w:rPr>
          <w:rFonts w:ascii="Times New Roman" w:hAnsi="Times New Roman" w:cs="Times New Roman"/>
          <w:sz w:val="16"/>
          <w:szCs w:val="16"/>
        </w:rPr>
        <w:t xml:space="preserve"> OJ L 94 of 28.03.2014, p. 65</w:t>
      </w:r>
      <w:r>
        <w:rPr>
          <w:rFonts w:ascii="Times New Roman" w:hAnsi="Times New Roman" w:cs="Times New Roman"/>
          <w:sz w:val="16"/>
          <w:szCs w:val="16"/>
        </w:rPr>
        <w:t>.</w:t>
      </w:r>
    </w:p>
  </w:footnote>
  <w:footnote w:id="2">
    <w:p w14:paraId="3446EE29" w14:textId="446CD96D" w:rsidR="00712828" w:rsidRPr="00712828" w:rsidRDefault="00712828">
      <w:pPr>
        <w:pStyle w:val="FootnoteText"/>
        <w:rPr>
          <w:lang w:val="en-US"/>
        </w:rPr>
      </w:pPr>
      <w:r>
        <w:rPr>
          <w:rStyle w:val="FootnoteReference"/>
        </w:rPr>
        <w:footnoteRef/>
      </w:r>
      <w:r>
        <w:t xml:space="preserve"> </w:t>
      </w:r>
      <w:r w:rsidRPr="003050B9">
        <w:rPr>
          <w:rFonts w:ascii="Times New Roman" w:hAnsi="Times New Roman" w:cs="Times New Roman"/>
          <w:bCs/>
          <w:lang w:val="en-US"/>
        </w:rPr>
        <w:t>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(OJ L 193, 30.07.2018,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1206" w14:textId="752D45ED" w:rsidR="00AF0D43" w:rsidRPr="00084575" w:rsidRDefault="00AF0D43">
    <w:pPr>
      <w:pStyle w:val="Header"/>
      <w:rPr>
        <w:sz w:val="18"/>
        <w:szCs w:val="18"/>
        <w:lang w:val="es-ES"/>
      </w:rPr>
    </w:pPr>
    <w:r>
      <w:rPr>
        <w:lang w:val="es-ES"/>
      </w:rPr>
      <w:tab/>
    </w:r>
    <w:r>
      <w:rPr>
        <w:lang w:val="es-ES"/>
      </w:rPr>
      <w:tab/>
    </w:r>
    <w:r w:rsidRPr="00084575">
      <w:rPr>
        <w:sz w:val="18"/>
        <w:szCs w:val="18"/>
        <w:lang w:val="es-ES"/>
      </w:rPr>
      <w:t>F4E-</w:t>
    </w:r>
    <w:r w:rsidR="00880C19">
      <w:rPr>
        <w:sz w:val="18"/>
        <w:szCs w:val="18"/>
        <w:lang w:val="es-ES"/>
      </w:rPr>
      <w:t>xxx</w:t>
    </w:r>
    <w:r w:rsidRPr="00084575">
      <w:rPr>
        <w:sz w:val="18"/>
        <w:szCs w:val="18"/>
        <w:lang w:val="es-ES"/>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D80"/>
    <w:multiLevelType w:val="hybridMultilevel"/>
    <w:tmpl w:val="837A870E"/>
    <w:lvl w:ilvl="0" w:tplc="AFC6E514">
      <w:start w:val="1"/>
      <w:numFmt w:val="lowerLetter"/>
      <w:lvlText w:val="(%1)"/>
      <w:lvlJc w:val="left"/>
      <w:pPr>
        <w:ind w:left="1996" w:hanging="360"/>
      </w:pPr>
      <w:rPr>
        <w:rFonts w:hint="default"/>
        <w:lang w:val="en-GB"/>
      </w:rPr>
    </w:lvl>
    <w:lvl w:ilvl="1" w:tplc="18090019" w:tentative="1">
      <w:start w:val="1"/>
      <w:numFmt w:val="lowerLetter"/>
      <w:lvlText w:val="%2."/>
      <w:lvlJc w:val="left"/>
      <w:pPr>
        <w:ind w:left="2716" w:hanging="360"/>
      </w:pPr>
    </w:lvl>
    <w:lvl w:ilvl="2" w:tplc="1809001B" w:tentative="1">
      <w:start w:val="1"/>
      <w:numFmt w:val="lowerRoman"/>
      <w:lvlText w:val="%3."/>
      <w:lvlJc w:val="right"/>
      <w:pPr>
        <w:ind w:left="3436" w:hanging="180"/>
      </w:pPr>
    </w:lvl>
    <w:lvl w:ilvl="3" w:tplc="1809000F" w:tentative="1">
      <w:start w:val="1"/>
      <w:numFmt w:val="decimal"/>
      <w:lvlText w:val="%4."/>
      <w:lvlJc w:val="left"/>
      <w:pPr>
        <w:ind w:left="4156" w:hanging="360"/>
      </w:pPr>
    </w:lvl>
    <w:lvl w:ilvl="4" w:tplc="18090019" w:tentative="1">
      <w:start w:val="1"/>
      <w:numFmt w:val="lowerLetter"/>
      <w:lvlText w:val="%5."/>
      <w:lvlJc w:val="left"/>
      <w:pPr>
        <w:ind w:left="4876" w:hanging="360"/>
      </w:pPr>
    </w:lvl>
    <w:lvl w:ilvl="5" w:tplc="1809001B" w:tentative="1">
      <w:start w:val="1"/>
      <w:numFmt w:val="lowerRoman"/>
      <w:lvlText w:val="%6."/>
      <w:lvlJc w:val="right"/>
      <w:pPr>
        <w:ind w:left="5596" w:hanging="180"/>
      </w:pPr>
    </w:lvl>
    <w:lvl w:ilvl="6" w:tplc="1809000F" w:tentative="1">
      <w:start w:val="1"/>
      <w:numFmt w:val="decimal"/>
      <w:lvlText w:val="%7."/>
      <w:lvlJc w:val="left"/>
      <w:pPr>
        <w:ind w:left="6316" w:hanging="360"/>
      </w:pPr>
    </w:lvl>
    <w:lvl w:ilvl="7" w:tplc="18090019" w:tentative="1">
      <w:start w:val="1"/>
      <w:numFmt w:val="lowerLetter"/>
      <w:lvlText w:val="%8."/>
      <w:lvlJc w:val="left"/>
      <w:pPr>
        <w:ind w:left="7036" w:hanging="360"/>
      </w:pPr>
    </w:lvl>
    <w:lvl w:ilvl="8" w:tplc="1809001B" w:tentative="1">
      <w:start w:val="1"/>
      <w:numFmt w:val="lowerRoman"/>
      <w:lvlText w:val="%9."/>
      <w:lvlJc w:val="right"/>
      <w:pPr>
        <w:ind w:left="7756" w:hanging="180"/>
      </w:pPr>
    </w:lvl>
  </w:abstractNum>
  <w:abstractNum w:abstractNumId="1" w15:restartNumberingAfterBreak="0">
    <w:nsid w:val="051F29F7"/>
    <w:multiLevelType w:val="hybridMultilevel"/>
    <w:tmpl w:val="847C06CE"/>
    <w:lvl w:ilvl="0" w:tplc="6BB20DDC">
      <w:start w:val="1"/>
      <w:numFmt w:val="lowerLetter"/>
      <w:lvlText w:val="(%1)"/>
      <w:lvlJc w:val="left"/>
      <w:pPr>
        <w:ind w:left="1778" w:hanging="360"/>
      </w:pPr>
      <w:rPr>
        <w:rFonts w:ascii="Times New Roman" w:hAnsi="Times New Roman" w:cs="Times New Roman" w:hint="default"/>
        <w:sz w:val="22"/>
        <w:szCs w:val="22"/>
      </w:r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2" w15:restartNumberingAfterBreak="0">
    <w:nsid w:val="05291EEB"/>
    <w:multiLevelType w:val="multilevel"/>
    <w:tmpl w:val="5BDA2516"/>
    <w:name w:val="Special Conditions22"/>
    <w:lvl w:ilvl="0">
      <w:start w:val="1"/>
      <w:numFmt w:val="upperRoman"/>
      <w:lvlText w:val="%1."/>
      <w:lvlJc w:val="left"/>
      <w:pPr>
        <w:ind w:left="403" w:hanging="403"/>
      </w:pPr>
      <w:rPr>
        <w:rFonts w:ascii="Times New Roman Bold" w:hAnsi="Times New Roman Bold" w:hint="default"/>
        <w:b/>
        <w:i w:val="0"/>
        <w:caps w:val="0"/>
        <w:strike w:val="0"/>
        <w:dstrike w:val="0"/>
        <w:vanish w:val="0"/>
        <w:sz w:val="22"/>
        <w:vertAlign w:val="baseline"/>
      </w:rPr>
    </w:lvl>
    <w:lvl w:ilvl="1">
      <w:start w:val="1"/>
      <w:numFmt w:val="decimal"/>
      <w:lvlRestart w:val="0"/>
      <w:lvlText w:val="%1.%2"/>
      <w:lvlJc w:val="left"/>
      <w:pPr>
        <w:tabs>
          <w:tab w:val="num" w:pos="805"/>
        </w:tabs>
        <w:ind w:left="806" w:hanging="403"/>
      </w:pPr>
      <w:rPr>
        <w:rFonts w:ascii="Times New Roman" w:hAnsi="Times New Roman" w:hint="default"/>
        <w:b/>
        <w:i w:val="0"/>
        <w:caps w:val="0"/>
        <w:strike w:val="0"/>
        <w:dstrike w:val="0"/>
        <w:vanish w:val="0"/>
        <w:sz w:val="22"/>
        <w:vertAlign w:val="baseline"/>
      </w:rPr>
    </w:lvl>
    <w:lvl w:ilvl="2">
      <w:start w:val="1"/>
      <w:numFmt w:val="decimal"/>
      <w:lvlText w:val="%1.%2.%3"/>
      <w:lvlJc w:val="left"/>
      <w:pPr>
        <w:tabs>
          <w:tab w:val="num" w:pos="1208"/>
        </w:tabs>
        <w:ind w:left="1209" w:hanging="403"/>
      </w:pPr>
      <w:rPr>
        <w:rFonts w:ascii="Times New Roman" w:hAnsi="Times New Roman" w:hint="default"/>
        <w:b/>
        <w:i w:val="0"/>
        <w:caps w:val="0"/>
        <w:strike w:val="0"/>
        <w:dstrike w:val="0"/>
        <w:vanish w:val="0"/>
        <w:sz w:val="22"/>
        <w:vertAlign w:val="baseline"/>
      </w:rPr>
    </w:lvl>
    <w:lvl w:ilvl="3">
      <w:start w:val="1"/>
      <w:numFmt w:val="decimal"/>
      <w:lvlText w:val="%1.%2.%3.%4"/>
      <w:lvlJc w:val="left"/>
      <w:pPr>
        <w:ind w:left="1612" w:hanging="403"/>
      </w:pPr>
      <w:rPr>
        <w:rFonts w:ascii="Times New Roman" w:hAnsi="Times New Roman" w:hint="default"/>
        <w:b w:val="0"/>
        <w:i w:val="0"/>
        <w:caps w:val="0"/>
        <w:strike w:val="0"/>
        <w:dstrike w:val="0"/>
        <w:vanish w:val="0"/>
        <w:sz w:val="22"/>
        <w:vertAlign w:val="baseline"/>
      </w:rPr>
    </w:lvl>
    <w:lvl w:ilvl="4">
      <w:start w:val="1"/>
      <w:numFmt w:val="decimal"/>
      <w:lvlText w:val="%1.%2.%3.%4.%5"/>
      <w:lvlJc w:val="left"/>
      <w:pPr>
        <w:ind w:left="2015" w:hanging="403"/>
      </w:pPr>
      <w:rPr>
        <w:rFonts w:hint="default"/>
      </w:rPr>
    </w:lvl>
    <w:lvl w:ilvl="5">
      <w:start w:val="1"/>
      <w:numFmt w:val="decimal"/>
      <w:lvlText w:val="%1.%2.%3.%4.%5.%6"/>
      <w:lvlJc w:val="left"/>
      <w:pPr>
        <w:ind w:left="2418" w:hanging="403"/>
      </w:pPr>
      <w:rPr>
        <w:rFonts w:hint="default"/>
      </w:rPr>
    </w:lvl>
    <w:lvl w:ilvl="6">
      <w:start w:val="1"/>
      <w:numFmt w:val="decimal"/>
      <w:lvlText w:val="%1.%2.%3.%4.%5.%6.%7"/>
      <w:lvlJc w:val="left"/>
      <w:pPr>
        <w:ind w:left="2821" w:hanging="403"/>
      </w:pPr>
      <w:rPr>
        <w:rFonts w:hint="default"/>
      </w:rPr>
    </w:lvl>
    <w:lvl w:ilvl="7">
      <w:start w:val="1"/>
      <w:numFmt w:val="decimal"/>
      <w:lvlText w:val="%1.%2.%3.%4.%5.%6.%7.%8"/>
      <w:lvlJc w:val="left"/>
      <w:pPr>
        <w:ind w:left="3224" w:hanging="403"/>
      </w:pPr>
      <w:rPr>
        <w:rFonts w:hint="default"/>
      </w:rPr>
    </w:lvl>
    <w:lvl w:ilvl="8">
      <w:start w:val="1"/>
      <w:numFmt w:val="decimal"/>
      <w:lvlText w:val="%1.%2.%3.%4.%5.%6.%7.%8.%9"/>
      <w:lvlJc w:val="left"/>
      <w:pPr>
        <w:ind w:left="3627" w:hanging="403"/>
      </w:pPr>
      <w:rPr>
        <w:rFonts w:hint="default"/>
      </w:rPr>
    </w:lvl>
  </w:abstractNum>
  <w:abstractNum w:abstractNumId="3" w15:restartNumberingAfterBreak="0">
    <w:nsid w:val="0F003002"/>
    <w:multiLevelType w:val="multilevel"/>
    <w:tmpl w:val="5BDA2516"/>
    <w:name w:val="Special Conditions32"/>
    <w:lvl w:ilvl="0">
      <w:start w:val="1"/>
      <w:numFmt w:val="upperRoman"/>
      <w:lvlText w:val="%1."/>
      <w:lvlJc w:val="left"/>
      <w:pPr>
        <w:ind w:left="403" w:hanging="403"/>
      </w:pPr>
      <w:rPr>
        <w:rFonts w:ascii="Times New Roman Bold" w:hAnsi="Times New Roman Bold" w:hint="default"/>
        <w:b/>
        <w:i w:val="0"/>
        <w:caps w:val="0"/>
        <w:strike w:val="0"/>
        <w:dstrike w:val="0"/>
        <w:vanish w:val="0"/>
        <w:sz w:val="22"/>
        <w:vertAlign w:val="baseline"/>
      </w:rPr>
    </w:lvl>
    <w:lvl w:ilvl="1">
      <w:start w:val="1"/>
      <w:numFmt w:val="decimal"/>
      <w:lvlRestart w:val="0"/>
      <w:lvlText w:val="%1.%2"/>
      <w:lvlJc w:val="left"/>
      <w:pPr>
        <w:tabs>
          <w:tab w:val="num" w:pos="805"/>
        </w:tabs>
        <w:ind w:left="806" w:hanging="403"/>
      </w:pPr>
      <w:rPr>
        <w:rFonts w:ascii="Times New Roman" w:hAnsi="Times New Roman" w:hint="default"/>
        <w:b/>
        <w:i w:val="0"/>
        <w:caps w:val="0"/>
        <w:strike w:val="0"/>
        <w:dstrike w:val="0"/>
        <w:vanish w:val="0"/>
        <w:sz w:val="22"/>
        <w:vertAlign w:val="baseline"/>
      </w:rPr>
    </w:lvl>
    <w:lvl w:ilvl="2">
      <w:start w:val="1"/>
      <w:numFmt w:val="decimal"/>
      <w:lvlText w:val="%1.%2.%3"/>
      <w:lvlJc w:val="left"/>
      <w:pPr>
        <w:tabs>
          <w:tab w:val="num" w:pos="1208"/>
        </w:tabs>
        <w:ind w:left="1209" w:hanging="403"/>
      </w:pPr>
      <w:rPr>
        <w:rFonts w:ascii="Times New Roman" w:hAnsi="Times New Roman" w:hint="default"/>
        <w:b/>
        <w:i w:val="0"/>
        <w:caps w:val="0"/>
        <w:strike w:val="0"/>
        <w:dstrike w:val="0"/>
        <w:vanish w:val="0"/>
        <w:sz w:val="22"/>
        <w:vertAlign w:val="baseline"/>
      </w:rPr>
    </w:lvl>
    <w:lvl w:ilvl="3">
      <w:start w:val="1"/>
      <w:numFmt w:val="decimal"/>
      <w:lvlText w:val="%1.%2.%3.%4"/>
      <w:lvlJc w:val="left"/>
      <w:pPr>
        <w:ind w:left="1612" w:hanging="403"/>
      </w:pPr>
      <w:rPr>
        <w:rFonts w:ascii="Times New Roman" w:hAnsi="Times New Roman" w:hint="default"/>
        <w:b w:val="0"/>
        <w:i w:val="0"/>
        <w:caps w:val="0"/>
        <w:strike w:val="0"/>
        <w:dstrike w:val="0"/>
        <w:vanish w:val="0"/>
        <w:sz w:val="22"/>
        <w:vertAlign w:val="baseline"/>
      </w:rPr>
    </w:lvl>
    <w:lvl w:ilvl="4">
      <w:start w:val="1"/>
      <w:numFmt w:val="decimal"/>
      <w:lvlText w:val="%1.%2.%3.%4.%5"/>
      <w:lvlJc w:val="left"/>
      <w:pPr>
        <w:ind w:left="2015" w:hanging="403"/>
      </w:pPr>
      <w:rPr>
        <w:rFonts w:hint="default"/>
      </w:rPr>
    </w:lvl>
    <w:lvl w:ilvl="5">
      <w:start w:val="1"/>
      <w:numFmt w:val="decimal"/>
      <w:lvlText w:val="%1.%2.%3.%4.%5.%6"/>
      <w:lvlJc w:val="left"/>
      <w:pPr>
        <w:ind w:left="2418" w:hanging="403"/>
      </w:pPr>
      <w:rPr>
        <w:rFonts w:hint="default"/>
      </w:rPr>
    </w:lvl>
    <w:lvl w:ilvl="6">
      <w:start w:val="1"/>
      <w:numFmt w:val="decimal"/>
      <w:lvlText w:val="%1.%2.%3.%4.%5.%6.%7"/>
      <w:lvlJc w:val="left"/>
      <w:pPr>
        <w:ind w:left="2821" w:hanging="403"/>
      </w:pPr>
      <w:rPr>
        <w:rFonts w:hint="default"/>
      </w:rPr>
    </w:lvl>
    <w:lvl w:ilvl="7">
      <w:start w:val="1"/>
      <w:numFmt w:val="decimal"/>
      <w:lvlText w:val="%1.%2.%3.%4.%5.%6.%7.%8"/>
      <w:lvlJc w:val="left"/>
      <w:pPr>
        <w:ind w:left="3224" w:hanging="403"/>
      </w:pPr>
      <w:rPr>
        <w:rFonts w:hint="default"/>
      </w:rPr>
    </w:lvl>
    <w:lvl w:ilvl="8">
      <w:start w:val="1"/>
      <w:numFmt w:val="decimal"/>
      <w:lvlText w:val="%1.%2.%3.%4.%5.%6.%7.%8.%9"/>
      <w:lvlJc w:val="left"/>
      <w:pPr>
        <w:ind w:left="3627" w:hanging="403"/>
      </w:pPr>
      <w:rPr>
        <w:rFonts w:hint="default"/>
      </w:rPr>
    </w:lvl>
  </w:abstractNum>
  <w:abstractNum w:abstractNumId="4" w15:restartNumberingAfterBreak="0">
    <w:nsid w:val="117022ED"/>
    <w:multiLevelType w:val="multilevel"/>
    <w:tmpl w:val="ECD8A0CC"/>
    <w:lvl w:ilvl="0">
      <w:start w:val="2"/>
      <w:numFmt w:val="upperRoman"/>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b/>
        <w:sz w:val="22"/>
        <w:szCs w:val="22"/>
      </w:rPr>
    </w:lvl>
    <w:lvl w:ilvl="2">
      <w:start w:val="1"/>
      <w:numFmt w:val="decimal"/>
      <w:lvlText w:val="%1.%2.%3."/>
      <w:lvlJc w:val="left"/>
      <w:pPr>
        <w:ind w:left="1242" w:hanging="675"/>
      </w:pPr>
      <w:rPr>
        <w:rFonts w:ascii="Times New Roman" w:hAnsi="Times New Roman" w:cs="Times New Roman" w:hint="default"/>
        <w:b/>
        <w:bCs/>
        <w:i w:val="0"/>
        <w:iCs/>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641272"/>
    <w:multiLevelType w:val="multilevel"/>
    <w:tmpl w:val="5BDA2516"/>
    <w:name w:val="Special Conditions2222"/>
    <w:lvl w:ilvl="0">
      <w:start w:val="1"/>
      <w:numFmt w:val="upperRoman"/>
      <w:lvlText w:val="%1."/>
      <w:lvlJc w:val="left"/>
      <w:pPr>
        <w:ind w:left="403" w:hanging="403"/>
      </w:pPr>
      <w:rPr>
        <w:rFonts w:ascii="Times New Roman Bold" w:hAnsi="Times New Roman Bold" w:hint="default"/>
        <w:b/>
        <w:i w:val="0"/>
        <w:caps w:val="0"/>
        <w:strike w:val="0"/>
        <w:dstrike w:val="0"/>
        <w:vanish w:val="0"/>
        <w:sz w:val="22"/>
        <w:vertAlign w:val="baseline"/>
      </w:rPr>
    </w:lvl>
    <w:lvl w:ilvl="1">
      <w:start w:val="1"/>
      <w:numFmt w:val="decimal"/>
      <w:lvlRestart w:val="0"/>
      <w:lvlText w:val="%1.%2"/>
      <w:lvlJc w:val="left"/>
      <w:pPr>
        <w:tabs>
          <w:tab w:val="num" w:pos="805"/>
        </w:tabs>
        <w:ind w:left="806" w:hanging="403"/>
      </w:pPr>
      <w:rPr>
        <w:rFonts w:ascii="Times New Roman" w:hAnsi="Times New Roman" w:hint="default"/>
        <w:b/>
        <w:i w:val="0"/>
        <w:caps w:val="0"/>
        <w:strike w:val="0"/>
        <w:dstrike w:val="0"/>
        <w:vanish w:val="0"/>
        <w:sz w:val="22"/>
        <w:vertAlign w:val="baseline"/>
      </w:rPr>
    </w:lvl>
    <w:lvl w:ilvl="2">
      <w:start w:val="1"/>
      <w:numFmt w:val="decimal"/>
      <w:lvlText w:val="%1.%2.%3"/>
      <w:lvlJc w:val="left"/>
      <w:pPr>
        <w:tabs>
          <w:tab w:val="num" w:pos="1208"/>
        </w:tabs>
        <w:ind w:left="1209" w:hanging="403"/>
      </w:pPr>
      <w:rPr>
        <w:rFonts w:ascii="Times New Roman" w:hAnsi="Times New Roman" w:hint="default"/>
        <w:b/>
        <w:i w:val="0"/>
        <w:caps w:val="0"/>
        <w:strike w:val="0"/>
        <w:dstrike w:val="0"/>
        <w:vanish w:val="0"/>
        <w:sz w:val="22"/>
        <w:vertAlign w:val="baseline"/>
      </w:rPr>
    </w:lvl>
    <w:lvl w:ilvl="3">
      <w:start w:val="1"/>
      <w:numFmt w:val="decimal"/>
      <w:lvlText w:val="%1.%2.%3.%4"/>
      <w:lvlJc w:val="left"/>
      <w:pPr>
        <w:ind w:left="1612" w:hanging="403"/>
      </w:pPr>
      <w:rPr>
        <w:rFonts w:ascii="Times New Roman" w:hAnsi="Times New Roman" w:hint="default"/>
        <w:b w:val="0"/>
        <w:i w:val="0"/>
        <w:caps w:val="0"/>
        <w:strike w:val="0"/>
        <w:dstrike w:val="0"/>
        <w:vanish w:val="0"/>
        <w:sz w:val="22"/>
        <w:vertAlign w:val="baseline"/>
      </w:rPr>
    </w:lvl>
    <w:lvl w:ilvl="4">
      <w:start w:val="1"/>
      <w:numFmt w:val="decimal"/>
      <w:lvlText w:val="%1.%2.%3.%4.%5"/>
      <w:lvlJc w:val="left"/>
      <w:pPr>
        <w:ind w:left="2015" w:hanging="403"/>
      </w:pPr>
      <w:rPr>
        <w:rFonts w:hint="default"/>
      </w:rPr>
    </w:lvl>
    <w:lvl w:ilvl="5">
      <w:start w:val="1"/>
      <w:numFmt w:val="decimal"/>
      <w:lvlText w:val="%1.%2.%3.%4.%5.%6"/>
      <w:lvlJc w:val="left"/>
      <w:pPr>
        <w:ind w:left="2418" w:hanging="403"/>
      </w:pPr>
      <w:rPr>
        <w:rFonts w:hint="default"/>
      </w:rPr>
    </w:lvl>
    <w:lvl w:ilvl="6">
      <w:start w:val="1"/>
      <w:numFmt w:val="decimal"/>
      <w:lvlText w:val="%1.%2.%3.%4.%5.%6.%7"/>
      <w:lvlJc w:val="left"/>
      <w:pPr>
        <w:ind w:left="2821" w:hanging="403"/>
      </w:pPr>
      <w:rPr>
        <w:rFonts w:hint="default"/>
      </w:rPr>
    </w:lvl>
    <w:lvl w:ilvl="7">
      <w:start w:val="1"/>
      <w:numFmt w:val="decimal"/>
      <w:lvlText w:val="%1.%2.%3.%4.%5.%6.%7.%8"/>
      <w:lvlJc w:val="left"/>
      <w:pPr>
        <w:ind w:left="3224" w:hanging="403"/>
      </w:pPr>
      <w:rPr>
        <w:rFonts w:hint="default"/>
      </w:rPr>
    </w:lvl>
    <w:lvl w:ilvl="8">
      <w:start w:val="1"/>
      <w:numFmt w:val="decimal"/>
      <w:lvlText w:val="%1.%2.%3.%4.%5.%6.%7.%8.%9"/>
      <w:lvlJc w:val="left"/>
      <w:pPr>
        <w:ind w:left="3627" w:hanging="403"/>
      </w:pPr>
      <w:rPr>
        <w:rFonts w:hint="default"/>
      </w:rPr>
    </w:lvl>
  </w:abstractNum>
  <w:abstractNum w:abstractNumId="6" w15:restartNumberingAfterBreak="0">
    <w:nsid w:val="17C22C31"/>
    <w:multiLevelType w:val="hybridMultilevel"/>
    <w:tmpl w:val="4BB60F12"/>
    <w:lvl w:ilvl="0" w:tplc="CC349AEE">
      <w:start w:val="1"/>
      <w:numFmt w:val="lowerLetter"/>
      <w:lvlText w:val="(%1)"/>
      <w:lvlJc w:val="left"/>
      <w:pPr>
        <w:ind w:left="1778" w:hanging="360"/>
      </w:pPr>
      <w:rPr>
        <w:rFonts w:hint="default"/>
      </w:r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7" w15:restartNumberingAfterBreak="0">
    <w:nsid w:val="21057591"/>
    <w:multiLevelType w:val="multilevel"/>
    <w:tmpl w:val="C4F8D924"/>
    <w:name w:val="Special Conditions3"/>
    <w:lvl w:ilvl="0">
      <w:start w:val="1"/>
      <w:numFmt w:val="upperRoman"/>
      <w:lvlText w:val="%1."/>
      <w:lvlJc w:val="left"/>
      <w:pPr>
        <w:ind w:left="403" w:hanging="403"/>
      </w:pPr>
      <w:rPr>
        <w:rFonts w:ascii="Times New Roman Bold" w:hAnsi="Times New Roman Bold" w:hint="default"/>
        <w:b/>
        <w:i w:val="0"/>
        <w:caps w:val="0"/>
        <w:strike w:val="0"/>
        <w:dstrike w:val="0"/>
        <w:vanish w:val="0"/>
        <w:sz w:val="22"/>
        <w:vertAlign w:val="baseline"/>
      </w:rPr>
    </w:lvl>
    <w:lvl w:ilvl="1">
      <w:start w:val="1"/>
      <w:numFmt w:val="decimal"/>
      <w:lvlRestart w:val="0"/>
      <w:lvlText w:val="%1.%2"/>
      <w:lvlJc w:val="left"/>
      <w:pPr>
        <w:tabs>
          <w:tab w:val="num" w:pos="805"/>
        </w:tabs>
        <w:ind w:left="806" w:hanging="403"/>
      </w:pPr>
      <w:rPr>
        <w:rFonts w:ascii="Times New Roman" w:hAnsi="Times New Roman" w:hint="default"/>
        <w:b/>
        <w:i w:val="0"/>
        <w:caps w:val="0"/>
        <w:strike w:val="0"/>
        <w:dstrike w:val="0"/>
        <w:vanish w:val="0"/>
        <w:sz w:val="22"/>
        <w:vertAlign w:val="baseline"/>
      </w:rPr>
    </w:lvl>
    <w:lvl w:ilvl="2">
      <w:start w:val="1"/>
      <w:numFmt w:val="lowerLetter"/>
      <w:lvlText w:val="(%3)"/>
      <w:lvlJc w:val="left"/>
      <w:pPr>
        <w:tabs>
          <w:tab w:val="num" w:pos="1208"/>
        </w:tabs>
        <w:ind w:left="1209" w:hanging="403"/>
      </w:pPr>
      <w:rPr>
        <w:rFonts w:hint="default"/>
        <w:b w:val="0"/>
        <w:i w:val="0"/>
        <w:caps w:val="0"/>
        <w:strike w:val="0"/>
        <w:dstrike w:val="0"/>
        <w:vanish w:val="0"/>
        <w:sz w:val="22"/>
        <w:vertAlign w:val="baseline"/>
      </w:rPr>
    </w:lvl>
    <w:lvl w:ilvl="3">
      <w:start w:val="1"/>
      <w:numFmt w:val="decimal"/>
      <w:lvlText w:val="%1.%2.%3.%4"/>
      <w:lvlJc w:val="left"/>
      <w:pPr>
        <w:ind w:left="1612" w:hanging="403"/>
      </w:pPr>
      <w:rPr>
        <w:rFonts w:ascii="Times New Roman" w:hAnsi="Times New Roman" w:hint="default"/>
        <w:b w:val="0"/>
        <w:i w:val="0"/>
        <w:caps w:val="0"/>
        <w:strike w:val="0"/>
        <w:dstrike w:val="0"/>
        <w:vanish w:val="0"/>
        <w:sz w:val="22"/>
        <w:vertAlign w:val="baseline"/>
      </w:rPr>
    </w:lvl>
    <w:lvl w:ilvl="4">
      <w:start w:val="1"/>
      <w:numFmt w:val="decimal"/>
      <w:lvlText w:val="%1.%2.%3.%4.%5"/>
      <w:lvlJc w:val="left"/>
      <w:pPr>
        <w:ind w:left="2015" w:hanging="403"/>
      </w:pPr>
      <w:rPr>
        <w:rFonts w:hint="default"/>
      </w:rPr>
    </w:lvl>
    <w:lvl w:ilvl="5">
      <w:start w:val="1"/>
      <w:numFmt w:val="decimal"/>
      <w:lvlText w:val="%1.%2.%3.%4.%5.%6"/>
      <w:lvlJc w:val="left"/>
      <w:pPr>
        <w:ind w:left="2418" w:hanging="403"/>
      </w:pPr>
      <w:rPr>
        <w:rFonts w:hint="default"/>
      </w:rPr>
    </w:lvl>
    <w:lvl w:ilvl="6">
      <w:start w:val="1"/>
      <w:numFmt w:val="decimal"/>
      <w:lvlText w:val="%1.%2.%3.%4.%5.%6.%7"/>
      <w:lvlJc w:val="left"/>
      <w:pPr>
        <w:ind w:left="2821" w:hanging="403"/>
      </w:pPr>
      <w:rPr>
        <w:rFonts w:hint="default"/>
      </w:rPr>
    </w:lvl>
    <w:lvl w:ilvl="7">
      <w:start w:val="1"/>
      <w:numFmt w:val="decimal"/>
      <w:lvlText w:val="%1.%2.%3.%4.%5.%6.%7.%8"/>
      <w:lvlJc w:val="left"/>
      <w:pPr>
        <w:ind w:left="3224" w:hanging="403"/>
      </w:pPr>
      <w:rPr>
        <w:rFonts w:hint="default"/>
      </w:rPr>
    </w:lvl>
    <w:lvl w:ilvl="8">
      <w:start w:val="1"/>
      <w:numFmt w:val="decimal"/>
      <w:lvlText w:val="%1.%2.%3.%4.%5.%6.%7.%8.%9"/>
      <w:lvlJc w:val="left"/>
      <w:pPr>
        <w:ind w:left="3627" w:hanging="403"/>
      </w:pPr>
      <w:rPr>
        <w:rFonts w:hint="default"/>
      </w:rPr>
    </w:lvl>
  </w:abstractNum>
  <w:abstractNum w:abstractNumId="8" w15:restartNumberingAfterBreak="0">
    <w:nsid w:val="23F1159D"/>
    <w:multiLevelType w:val="multilevel"/>
    <w:tmpl w:val="5BDA2516"/>
    <w:name w:val="Special Conditions222"/>
    <w:lvl w:ilvl="0">
      <w:start w:val="1"/>
      <w:numFmt w:val="upperRoman"/>
      <w:lvlText w:val="%1."/>
      <w:lvlJc w:val="left"/>
      <w:pPr>
        <w:ind w:left="403" w:hanging="403"/>
      </w:pPr>
      <w:rPr>
        <w:rFonts w:ascii="Times New Roman Bold" w:hAnsi="Times New Roman Bold" w:hint="default"/>
        <w:b/>
        <w:i w:val="0"/>
        <w:caps w:val="0"/>
        <w:strike w:val="0"/>
        <w:dstrike w:val="0"/>
        <w:vanish w:val="0"/>
        <w:sz w:val="22"/>
        <w:vertAlign w:val="baseline"/>
      </w:rPr>
    </w:lvl>
    <w:lvl w:ilvl="1">
      <w:start w:val="1"/>
      <w:numFmt w:val="decimal"/>
      <w:lvlRestart w:val="0"/>
      <w:lvlText w:val="%1.%2"/>
      <w:lvlJc w:val="left"/>
      <w:pPr>
        <w:tabs>
          <w:tab w:val="num" w:pos="805"/>
        </w:tabs>
        <w:ind w:left="806" w:hanging="403"/>
      </w:pPr>
      <w:rPr>
        <w:rFonts w:ascii="Times New Roman" w:hAnsi="Times New Roman" w:hint="default"/>
        <w:b/>
        <w:i w:val="0"/>
        <w:caps w:val="0"/>
        <w:strike w:val="0"/>
        <w:dstrike w:val="0"/>
        <w:vanish w:val="0"/>
        <w:sz w:val="22"/>
        <w:vertAlign w:val="baseline"/>
      </w:rPr>
    </w:lvl>
    <w:lvl w:ilvl="2">
      <w:start w:val="1"/>
      <w:numFmt w:val="decimal"/>
      <w:lvlText w:val="%1.%2.%3"/>
      <w:lvlJc w:val="left"/>
      <w:pPr>
        <w:tabs>
          <w:tab w:val="num" w:pos="1208"/>
        </w:tabs>
        <w:ind w:left="1209" w:hanging="403"/>
      </w:pPr>
      <w:rPr>
        <w:rFonts w:ascii="Times New Roman" w:hAnsi="Times New Roman" w:hint="default"/>
        <w:b/>
        <w:i w:val="0"/>
        <w:caps w:val="0"/>
        <w:strike w:val="0"/>
        <w:dstrike w:val="0"/>
        <w:vanish w:val="0"/>
        <w:sz w:val="22"/>
        <w:vertAlign w:val="baseline"/>
      </w:rPr>
    </w:lvl>
    <w:lvl w:ilvl="3">
      <w:start w:val="1"/>
      <w:numFmt w:val="decimal"/>
      <w:lvlText w:val="%1.%2.%3.%4"/>
      <w:lvlJc w:val="left"/>
      <w:pPr>
        <w:ind w:left="1612" w:hanging="403"/>
      </w:pPr>
      <w:rPr>
        <w:rFonts w:ascii="Times New Roman" w:hAnsi="Times New Roman" w:hint="default"/>
        <w:b w:val="0"/>
        <w:i w:val="0"/>
        <w:caps w:val="0"/>
        <w:strike w:val="0"/>
        <w:dstrike w:val="0"/>
        <w:vanish w:val="0"/>
        <w:sz w:val="22"/>
        <w:vertAlign w:val="baseline"/>
      </w:rPr>
    </w:lvl>
    <w:lvl w:ilvl="4">
      <w:start w:val="1"/>
      <w:numFmt w:val="decimal"/>
      <w:lvlText w:val="%1.%2.%3.%4.%5"/>
      <w:lvlJc w:val="left"/>
      <w:pPr>
        <w:ind w:left="2015" w:hanging="403"/>
      </w:pPr>
      <w:rPr>
        <w:rFonts w:hint="default"/>
      </w:rPr>
    </w:lvl>
    <w:lvl w:ilvl="5">
      <w:start w:val="1"/>
      <w:numFmt w:val="decimal"/>
      <w:lvlText w:val="%1.%2.%3.%4.%5.%6"/>
      <w:lvlJc w:val="left"/>
      <w:pPr>
        <w:ind w:left="2418" w:hanging="403"/>
      </w:pPr>
      <w:rPr>
        <w:rFonts w:hint="default"/>
      </w:rPr>
    </w:lvl>
    <w:lvl w:ilvl="6">
      <w:start w:val="1"/>
      <w:numFmt w:val="decimal"/>
      <w:lvlText w:val="%1.%2.%3.%4.%5.%6.%7"/>
      <w:lvlJc w:val="left"/>
      <w:pPr>
        <w:ind w:left="2821" w:hanging="403"/>
      </w:pPr>
      <w:rPr>
        <w:rFonts w:hint="default"/>
      </w:rPr>
    </w:lvl>
    <w:lvl w:ilvl="7">
      <w:start w:val="1"/>
      <w:numFmt w:val="decimal"/>
      <w:lvlText w:val="%1.%2.%3.%4.%5.%6.%7.%8"/>
      <w:lvlJc w:val="left"/>
      <w:pPr>
        <w:ind w:left="3224" w:hanging="403"/>
      </w:pPr>
      <w:rPr>
        <w:rFonts w:hint="default"/>
      </w:rPr>
    </w:lvl>
    <w:lvl w:ilvl="8">
      <w:start w:val="1"/>
      <w:numFmt w:val="decimal"/>
      <w:lvlText w:val="%1.%2.%3.%4.%5.%6.%7.%8.%9"/>
      <w:lvlJc w:val="left"/>
      <w:pPr>
        <w:ind w:left="3627" w:hanging="403"/>
      </w:pPr>
      <w:rPr>
        <w:rFonts w:hint="default"/>
      </w:rPr>
    </w:lvl>
  </w:abstractNum>
  <w:abstractNum w:abstractNumId="9" w15:restartNumberingAfterBreak="0">
    <w:nsid w:val="2C88205D"/>
    <w:multiLevelType w:val="multilevel"/>
    <w:tmpl w:val="5BDA2516"/>
    <w:name w:val="Special Conditions22222"/>
    <w:lvl w:ilvl="0">
      <w:start w:val="1"/>
      <w:numFmt w:val="upperRoman"/>
      <w:lvlText w:val="%1."/>
      <w:lvlJc w:val="left"/>
      <w:pPr>
        <w:ind w:left="403" w:hanging="403"/>
      </w:pPr>
      <w:rPr>
        <w:rFonts w:ascii="Times New Roman Bold" w:hAnsi="Times New Roman Bold" w:hint="default"/>
        <w:b/>
        <w:i w:val="0"/>
        <w:caps w:val="0"/>
        <w:strike w:val="0"/>
        <w:dstrike w:val="0"/>
        <w:vanish w:val="0"/>
        <w:sz w:val="22"/>
        <w:vertAlign w:val="baseline"/>
      </w:rPr>
    </w:lvl>
    <w:lvl w:ilvl="1">
      <w:start w:val="1"/>
      <w:numFmt w:val="decimal"/>
      <w:lvlRestart w:val="0"/>
      <w:lvlText w:val="%1.%2"/>
      <w:lvlJc w:val="left"/>
      <w:pPr>
        <w:tabs>
          <w:tab w:val="num" w:pos="805"/>
        </w:tabs>
        <w:ind w:left="806" w:hanging="403"/>
      </w:pPr>
      <w:rPr>
        <w:rFonts w:ascii="Times New Roman" w:hAnsi="Times New Roman" w:hint="default"/>
        <w:b/>
        <w:i w:val="0"/>
        <w:caps w:val="0"/>
        <w:strike w:val="0"/>
        <w:dstrike w:val="0"/>
        <w:vanish w:val="0"/>
        <w:sz w:val="22"/>
        <w:vertAlign w:val="baseline"/>
      </w:rPr>
    </w:lvl>
    <w:lvl w:ilvl="2">
      <w:start w:val="1"/>
      <w:numFmt w:val="decimal"/>
      <w:lvlText w:val="%1.%2.%3"/>
      <w:lvlJc w:val="left"/>
      <w:pPr>
        <w:tabs>
          <w:tab w:val="num" w:pos="1208"/>
        </w:tabs>
        <w:ind w:left="1209" w:hanging="403"/>
      </w:pPr>
      <w:rPr>
        <w:rFonts w:ascii="Times New Roman" w:hAnsi="Times New Roman" w:hint="default"/>
        <w:b/>
        <w:i w:val="0"/>
        <w:caps w:val="0"/>
        <w:strike w:val="0"/>
        <w:dstrike w:val="0"/>
        <w:vanish w:val="0"/>
        <w:sz w:val="22"/>
        <w:vertAlign w:val="baseline"/>
      </w:rPr>
    </w:lvl>
    <w:lvl w:ilvl="3">
      <w:start w:val="1"/>
      <w:numFmt w:val="decimal"/>
      <w:lvlText w:val="%1.%2.%3.%4"/>
      <w:lvlJc w:val="left"/>
      <w:pPr>
        <w:ind w:left="1612" w:hanging="403"/>
      </w:pPr>
      <w:rPr>
        <w:rFonts w:ascii="Times New Roman" w:hAnsi="Times New Roman" w:hint="default"/>
        <w:b w:val="0"/>
        <w:i w:val="0"/>
        <w:caps w:val="0"/>
        <w:strike w:val="0"/>
        <w:dstrike w:val="0"/>
        <w:vanish w:val="0"/>
        <w:sz w:val="22"/>
        <w:vertAlign w:val="baseline"/>
      </w:rPr>
    </w:lvl>
    <w:lvl w:ilvl="4">
      <w:start w:val="1"/>
      <w:numFmt w:val="decimal"/>
      <w:lvlText w:val="%1.%2.%3.%4.%5"/>
      <w:lvlJc w:val="left"/>
      <w:pPr>
        <w:ind w:left="2015" w:hanging="403"/>
      </w:pPr>
      <w:rPr>
        <w:rFonts w:hint="default"/>
      </w:rPr>
    </w:lvl>
    <w:lvl w:ilvl="5">
      <w:start w:val="1"/>
      <w:numFmt w:val="decimal"/>
      <w:lvlText w:val="%1.%2.%3.%4.%5.%6"/>
      <w:lvlJc w:val="left"/>
      <w:pPr>
        <w:ind w:left="2418" w:hanging="403"/>
      </w:pPr>
      <w:rPr>
        <w:rFonts w:hint="default"/>
      </w:rPr>
    </w:lvl>
    <w:lvl w:ilvl="6">
      <w:start w:val="1"/>
      <w:numFmt w:val="decimal"/>
      <w:lvlText w:val="%1.%2.%3.%4.%5.%6.%7"/>
      <w:lvlJc w:val="left"/>
      <w:pPr>
        <w:ind w:left="2821" w:hanging="403"/>
      </w:pPr>
      <w:rPr>
        <w:rFonts w:hint="default"/>
      </w:rPr>
    </w:lvl>
    <w:lvl w:ilvl="7">
      <w:start w:val="1"/>
      <w:numFmt w:val="decimal"/>
      <w:lvlText w:val="%1.%2.%3.%4.%5.%6.%7.%8"/>
      <w:lvlJc w:val="left"/>
      <w:pPr>
        <w:ind w:left="3224" w:hanging="403"/>
      </w:pPr>
      <w:rPr>
        <w:rFonts w:hint="default"/>
      </w:rPr>
    </w:lvl>
    <w:lvl w:ilvl="8">
      <w:start w:val="1"/>
      <w:numFmt w:val="decimal"/>
      <w:lvlText w:val="%1.%2.%3.%4.%5.%6.%7.%8.%9"/>
      <w:lvlJc w:val="left"/>
      <w:pPr>
        <w:ind w:left="3627" w:hanging="403"/>
      </w:pPr>
      <w:rPr>
        <w:rFonts w:hint="default"/>
      </w:rPr>
    </w:lvl>
  </w:abstractNum>
  <w:abstractNum w:abstractNumId="10" w15:restartNumberingAfterBreak="0">
    <w:nsid w:val="2CFE48B8"/>
    <w:multiLevelType w:val="hybridMultilevel"/>
    <w:tmpl w:val="B9FC87F2"/>
    <w:lvl w:ilvl="0" w:tplc="D6784FF2">
      <w:start w:val="1"/>
      <w:numFmt w:val="lowerLetter"/>
      <w:lvlText w:val="(%1)"/>
      <w:lvlJc w:val="left"/>
      <w:pPr>
        <w:ind w:left="1996" w:hanging="360"/>
      </w:pPr>
      <w:rPr>
        <w:rFonts w:hint="default"/>
      </w:rPr>
    </w:lvl>
    <w:lvl w:ilvl="1" w:tplc="18090019" w:tentative="1">
      <w:start w:val="1"/>
      <w:numFmt w:val="lowerLetter"/>
      <w:lvlText w:val="%2."/>
      <w:lvlJc w:val="left"/>
      <w:pPr>
        <w:ind w:left="2716" w:hanging="360"/>
      </w:pPr>
    </w:lvl>
    <w:lvl w:ilvl="2" w:tplc="1809001B" w:tentative="1">
      <w:start w:val="1"/>
      <w:numFmt w:val="lowerRoman"/>
      <w:lvlText w:val="%3."/>
      <w:lvlJc w:val="right"/>
      <w:pPr>
        <w:ind w:left="3436" w:hanging="180"/>
      </w:pPr>
    </w:lvl>
    <w:lvl w:ilvl="3" w:tplc="1809000F" w:tentative="1">
      <w:start w:val="1"/>
      <w:numFmt w:val="decimal"/>
      <w:lvlText w:val="%4."/>
      <w:lvlJc w:val="left"/>
      <w:pPr>
        <w:ind w:left="4156" w:hanging="360"/>
      </w:pPr>
    </w:lvl>
    <w:lvl w:ilvl="4" w:tplc="18090019" w:tentative="1">
      <w:start w:val="1"/>
      <w:numFmt w:val="lowerLetter"/>
      <w:lvlText w:val="%5."/>
      <w:lvlJc w:val="left"/>
      <w:pPr>
        <w:ind w:left="4876" w:hanging="360"/>
      </w:pPr>
    </w:lvl>
    <w:lvl w:ilvl="5" w:tplc="1809001B" w:tentative="1">
      <w:start w:val="1"/>
      <w:numFmt w:val="lowerRoman"/>
      <w:lvlText w:val="%6."/>
      <w:lvlJc w:val="right"/>
      <w:pPr>
        <w:ind w:left="5596" w:hanging="180"/>
      </w:pPr>
    </w:lvl>
    <w:lvl w:ilvl="6" w:tplc="1809000F" w:tentative="1">
      <w:start w:val="1"/>
      <w:numFmt w:val="decimal"/>
      <w:lvlText w:val="%7."/>
      <w:lvlJc w:val="left"/>
      <w:pPr>
        <w:ind w:left="6316" w:hanging="360"/>
      </w:pPr>
    </w:lvl>
    <w:lvl w:ilvl="7" w:tplc="18090019" w:tentative="1">
      <w:start w:val="1"/>
      <w:numFmt w:val="lowerLetter"/>
      <w:lvlText w:val="%8."/>
      <w:lvlJc w:val="left"/>
      <w:pPr>
        <w:ind w:left="7036" w:hanging="360"/>
      </w:pPr>
    </w:lvl>
    <w:lvl w:ilvl="8" w:tplc="1809001B" w:tentative="1">
      <w:start w:val="1"/>
      <w:numFmt w:val="lowerRoman"/>
      <w:lvlText w:val="%9."/>
      <w:lvlJc w:val="right"/>
      <w:pPr>
        <w:ind w:left="7756" w:hanging="180"/>
      </w:pPr>
    </w:lvl>
  </w:abstractNum>
  <w:abstractNum w:abstractNumId="11" w15:restartNumberingAfterBreak="0">
    <w:nsid w:val="30FC7B05"/>
    <w:multiLevelType w:val="hybridMultilevel"/>
    <w:tmpl w:val="C3C4E2E6"/>
    <w:lvl w:ilvl="0" w:tplc="0EE0E91E">
      <w:start w:val="1"/>
      <w:numFmt w:val="lowerLetter"/>
      <w:lvlText w:val="(%1)"/>
      <w:lvlJc w:val="left"/>
      <w:pPr>
        <w:ind w:left="1996" w:hanging="360"/>
      </w:pPr>
      <w:rPr>
        <w:rFonts w:hint="default"/>
        <w:b w:val="0"/>
      </w:rPr>
    </w:lvl>
    <w:lvl w:ilvl="1" w:tplc="18090019" w:tentative="1">
      <w:start w:val="1"/>
      <w:numFmt w:val="lowerLetter"/>
      <w:lvlText w:val="%2."/>
      <w:lvlJc w:val="left"/>
      <w:pPr>
        <w:ind w:left="2716" w:hanging="360"/>
      </w:pPr>
    </w:lvl>
    <w:lvl w:ilvl="2" w:tplc="1809001B" w:tentative="1">
      <w:start w:val="1"/>
      <w:numFmt w:val="lowerRoman"/>
      <w:lvlText w:val="%3."/>
      <w:lvlJc w:val="right"/>
      <w:pPr>
        <w:ind w:left="3436" w:hanging="180"/>
      </w:pPr>
    </w:lvl>
    <w:lvl w:ilvl="3" w:tplc="1809000F" w:tentative="1">
      <w:start w:val="1"/>
      <w:numFmt w:val="decimal"/>
      <w:lvlText w:val="%4."/>
      <w:lvlJc w:val="left"/>
      <w:pPr>
        <w:ind w:left="4156" w:hanging="360"/>
      </w:pPr>
    </w:lvl>
    <w:lvl w:ilvl="4" w:tplc="18090019" w:tentative="1">
      <w:start w:val="1"/>
      <w:numFmt w:val="lowerLetter"/>
      <w:lvlText w:val="%5."/>
      <w:lvlJc w:val="left"/>
      <w:pPr>
        <w:ind w:left="4876" w:hanging="360"/>
      </w:pPr>
    </w:lvl>
    <w:lvl w:ilvl="5" w:tplc="1809001B" w:tentative="1">
      <w:start w:val="1"/>
      <w:numFmt w:val="lowerRoman"/>
      <w:lvlText w:val="%6."/>
      <w:lvlJc w:val="right"/>
      <w:pPr>
        <w:ind w:left="5596" w:hanging="180"/>
      </w:pPr>
    </w:lvl>
    <w:lvl w:ilvl="6" w:tplc="1809000F" w:tentative="1">
      <w:start w:val="1"/>
      <w:numFmt w:val="decimal"/>
      <w:lvlText w:val="%7."/>
      <w:lvlJc w:val="left"/>
      <w:pPr>
        <w:ind w:left="6316" w:hanging="360"/>
      </w:pPr>
    </w:lvl>
    <w:lvl w:ilvl="7" w:tplc="18090019" w:tentative="1">
      <w:start w:val="1"/>
      <w:numFmt w:val="lowerLetter"/>
      <w:lvlText w:val="%8."/>
      <w:lvlJc w:val="left"/>
      <w:pPr>
        <w:ind w:left="7036" w:hanging="360"/>
      </w:pPr>
    </w:lvl>
    <w:lvl w:ilvl="8" w:tplc="1809001B" w:tentative="1">
      <w:start w:val="1"/>
      <w:numFmt w:val="lowerRoman"/>
      <w:lvlText w:val="%9."/>
      <w:lvlJc w:val="right"/>
      <w:pPr>
        <w:ind w:left="7756" w:hanging="180"/>
      </w:pPr>
    </w:lvl>
  </w:abstractNum>
  <w:abstractNum w:abstractNumId="12" w15:restartNumberingAfterBreak="0">
    <w:nsid w:val="310F39F0"/>
    <w:multiLevelType w:val="multilevel"/>
    <w:tmpl w:val="D85CFCC6"/>
    <w:name w:val="Special Conditions32222"/>
    <w:lvl w:ilvl="0">
      <w:start w:val="1"/>
      <w:numFmt w:val="upperRoman"/>
      <w:lvlText w:val="%1."/>
      <w:lvlJc w:val="left"/>
      <w:pPr>
        <w:ind w:left="403" w:hanging="403"/>
      </w:pPr>
      <w:rPr>
        <w:rFonts w:ascii="Times New Roman Bold" w:hAnsi="Times New Roman Bold" w:hint="default"/>
        <w:b/>
        <w:i w:val="0"/>
        <w:caps w:val="0"/>
        <w:strike w:val="0"/>
        <w:dstrike w:val="0"/>
        <w:vanish w:val="0"/>
        <w:sz w:val="22"/>
        <w:vertAlign w:val="baseline"/>
      </w:rPr>
    </w:lvl>
    <w:lvl w:ilvl="1">
      <w:start w:val="1"/>
      <w:numFmt w:val="decimal"/>
      <w:lvlRestart w:val="0"/>
      <w:lvlText w:val="%1.%2"/>
      <w:lvlJc w:val="left"/>
      <w:pPr>
        <w:tabs>
          <w:tab w:val="num" w:pos="805"/>
        </w:tabs>
        <w:ind w:left="806" w:hanging="403"/>
      </w:pPr>
      <w:rPr>
        <w:rFonts w:ascii="Times New Roman" w:hAnsi="Times New Roman" w:hint="default"/>
        <w:b/>
        <w:i w:val="0"/>
        <w:caps w:val="0"/>
        <w:strike w:val="0"/>
        <w:dstrike w:val="0"/>
        <w:vanish w:val="0"/>
        <w:sz w:val="22"/>
        <w:vertAlign w:val="baseline"/>
      </w:rPr>
    </w:lvl>
    <w:lvl w:ilvl="2">
      <w:start w:val="1"/>
      <w:numFmt w:val="decimal"/>
      <w:lvlText w:val="%1.%2.%3"/>
      <w:lvlJc w:val="left"/>
      <w:pPr>
        <w:tabs>
          <w:tab w:val="num" w:pos="1208"/>
        </w:tabs>
        <w:ind w:left="1209" w:hanging="403"/>
      </w:pPr>
      <w:rPr>
        <w:rFonts w:ascii="Times New Roman" w:hAnsi="Times New Roman" w:hint="default"/>
        <w:b/>
        <w:i w:val="0"/>
        <w:caps w:val="0"/>
        <w:strike w:val="0"/>
        <w:dstrike w:val="0"/>
        <w:vanish w:val="0"/>
        <w:sz w:val="22"/>
        <w:vertAlign w:val="baseline"/>
      </w:rPr>
    </w:lvl>
    <w:lvl w:ilvl="3">
      <w:start w:val="1"/>
      <w:numFmt w:val="decimal"/>
      <w:lvlText w:val="%1.%2.%3.%4"/>
      <w:lvlJc w:val="left"/>
      <w:pPr>
        <w:ind w:left="1612" w:hanging="403"/>
      </w:pPr>
      <w:rPr>
        <w:rFonts w:ascii="Times New Roman" w:hAnsi="Times New Roman" w:hint="default"/>
        <w:b/>
        <w:i w:val="0"/>
        <w:caps w:val="0"/>
        <w:strike w:val="0"/>
        <w:dstrike w:val="0"/>
        <w:vanish w:val="0"/>
        <w:sz w:val="22"/>
        <w:vertAlign w:val="baseline"/>
      </w:rPr>
    </w:lvl>
    <w:lvl w:ilvl="4">
      <w:start w:val="1"/>
      <w:numFmt w:val="decimal"/>
      <w:lvlText w:val="%1.%2.%3.%4.%5"/>
      <w:lvlJc w:val="left"/>
      <w:pPr>
        <w:ind w:left="2015" w:hanging="403"/>
      </w:pPr>
      <w:rPr>
        <w:rFonts w:hint="default"/>
      </w:rPr>
    </w:lvl>
    <w:lvl w:ilvl="5">
      <w:start w:val="1"/>
      <w:numFmt w:val="decimal"/>
      <w:lvlText w:val="%1.%2.%3.%4.%5.%6"/>
      <w:lvlJc w:val="left"/>
      <w:pPr>
        <w:ind w:left="2418" w:hanging="403"/>
      </w:pPr>
      <w:rPr>
        <w:rFonts w:hint="default"/>
      </w:rPr>
    </w:lvl>
    <w:lvl w:ilvl="6">
      <w:start w:val="1"/>
      <w:numFmt w:val="decimal"/>
      <w:lvlText w:val="%1.%2.%3.%4.%5.%6.%7"/>
      <w:lvlJc w:val="left"/>
      <w:pPr>
        <w:ind w:left="2821" w:hanging="403"/>
      </w:pPr>
      <w:rPr>
        <w:rFonts w:hint="default"/>
      </w:rPr>
    </w:lvl>
    <w:lvl w:ilvl="7">
      <w:start w:val="1"/>
      <w:numFmt w:val="decimal"/>
      <w:lvlText w:val="%1.%2.%3.%4.%5.%6.%7.%8"/>
      <w:lvlJc w:val="left"/>
      <w:pPr>
        <w:ind w:left="3224" w:hanging="403"/>
      </w:pPr>
      <w:rPr>
        <w:rFonts w:hint="default"/>
      </w:rPr>
    </w:lvl>
    <w:lvl w:ilvl="8">
      <w:start w:val="1"/>
      <w:numFmt w:val="decimal"/>
      <w:lvlText w:val="%1.%2.%3.%4.%5.%6.%7.%8.%9"/>
      <w:lvlJc w:val="left"/>
      <w:pPr>
        <w:ind w:left="3627" w:hanging="403"/>
      </w:pPr>
      <w:rPr>
        <w:rFonts w:hint="default"/>
      </w:rPr>
    </w:lvl>
  </w:abstractNum>
  <w:abstractNum w:abstractNumId="13" w15:restartNumberingAfterBreak="0">
    <w:nsid w:val="31FD6F51"/>
    <w:multiLevelType w:val="hybridMultilevel"/>
    <w:tmpl w:val="23109C90"/>
    <w:lvl w:ilvl="0" w:tplc="261C52E8">
      <w:start w:val="1"/>
      <w:numFmt w:val="lowerLetter"/>
      <w:lvlText w:val="(%1)"/>
      <w:lvlJc w:val="left"/>
      <w:pPr>
        <w:ind w:left="2160" w:hanging="765"/>
      </w:pPr>
      <w:rPr>
        <w:rFonts w:hint="default"/>
      </w:rPr>
    </w:lvl>
    <w:lvl w:ilvl="1" w:tplc="18090019" w:tentative="1">
      <w:start w:val="1"/>
      <w:numFmt w:val="lowerLetter"/>
      <w:lvlText w:val="%2."/>
      <w:lvlJc w:val="left"/>
      <w:pPr>
        <w:ind w:left="2475" w:hanging="360"/>
      </w:pPr>
    </w:lvl>
    <w:lvl w:ilvl="2" w:tplc="1809001B" w:tentative="1">
      <w:start w:val="1"/>
      <w:numFmt w:val="lowerRoman"/>
      <w:lvlText w:val="%3."/>
      <w:lvlJc w:val="right"/>
      <w:pPr>
        <w:ind w:left="3195" w:hanging="180"/>
      </w:pPr>
    </w:lvl>
    <w:lvl w:ilvl="3" w:tplc="1809000F" w:tentative="1">
      <w:start w:val="1"/>
      <w:numFmt w:val="decimal"/>
      <w:lvlText w:val="%4."/>
      <w:lvlJc w:val="left"/>
      <w:pPr>
        <w:ind w:left="3915" w:hanging="360"/>
      </w:pPr>
    </w:lvl>
    <w:lvl w:ilvl="4" w:tplc="18090019" w:tentative="1">
      <w:start w:val="1"/>
      <w:numFmt w:val="lowerLetter"/>
      <w:lvlText w:val="%5."/>
      <w:lvlJc w:val="left"/>
      <w:pPr>
        <w:ind w:left="4635" w:hanging="360"/>
      </w:pPr>
    </w:lvl>
    <w:lvl w:ilvl="5" w:tplc="1809001B" w:tentative="1">
      <w:start w:val="1"/>
      <w:numFmt w:val="lowerRoman"/>
      <w:lvlText w:val="%6."/>
      <w:lvlJc w:val="right"/>
      <w:pPr>
        <w:ind w:left="5355" w:hanging="180"/>
      </w:pPr>
    </w:lvl>
    <w:lvl w:ilvl="6" w:tplc="1809000F" w:tentative="1">
      <w:start w:val="1"/>
      <w:numFmt w:val="decimal"/>
      <w:lvlText w:val="%7."/>
      <w:lvlJc w:val="left"/>
      <w:pPr>
        <w:ind w:left="6075" w:hanging="360"/>
      </w:pPr>
    </w:lvl>
    <w:lvl w:ilvl="7" w:tplc="18090019" w:tentative="1">
      <w:start w:val="1"/>
      <w:numFmt w:val="lowerLetter"/>
      <w:lvlText w:val="%8."/>
      <w:lvlJc w:val="left"/>
      <w:pPr>
        <w:ind w:left="6795" w:hanging="360"/>
      </w:pPr>
    </w:lvl>
    <w:lvl w:ilvl="8" w:tplc="1809001B" w:tentative="1">
      <w:start w:val="1"/>
      <w:numFmt w:val="lowerRoman"/>
      <w:lvlText w:val="%9."/>
      <w:lvlJc w:val="right"/>
      <w:pPr>
        <w:ind w:left="7515" w:hanging="180"/>
      </w:pPr>
    </w:lvl>
  </w:abstractNum>
  <w:abstractNum w:abstractNumId="14" w15:restartNumberingAfterBreak="0">
    <w:nsid w:val="38960A86"/>
    <w:multiLevelType w:val="multilevel"/>
    <w:tmpl w:val="5BDA2516"/>
    <w:name w:val="Special Conditions322"/>
    <w:lvl w:ilvl="0">
      <w:start w:val="1"/>
      <w:numFmt w:val="upperRoman"/>
      <w:lvlText w:val="%1."/>
      <w:lvlJc w:val="left"/>
      <w:pPr>
        <w:ind w:left="403" w:hanging="403"/>
      </w:pPr>
      <w:rPr>
        <w:rFonts w:ascii="Times New Roman Bold" w:hAnsi="Times New Roman Bold" w:hint="default"/>
        <w:b/>
        <w:i w:val="0"/>
        <w:caps w:val="0"/>
        <w:strike w:val="0"/>
        <w:dstrike w:val="0"/>
        <w:vanish w:val="0"/>
        <w:sz w:val="22"/>
        <w:vertAlign w:val="baseline"/>
      </w:rPr>
    </w:lvl>
    <w:lvl w:ilvl="1">
      <w:start w:val="1"/>
      <w:numFmt w:val="decimal"/>
      <w:lvlRestart w:val="0"/>
      <w:lvlText w:val="%1.%2"/>
      <w:lvlJc w:val="left"/>
      <w:pPr>
        <w:tabs>
          <w:tab w:val="num" w:pos="805"/>
        </w:tabs>
        <w:ind w:left="806" w:hanging="403"/>
      </w:pPr>
      <w:rPr>
        <w:rFonts w:ascii="Times New Roman" w:hAnsi="Times New Roman" w:hint="default"/>
        <w:b/>
        <w:i w:val="0"/>
        <w:caps w:val="0"/>
        <w:strike w:val="0"/>
        <w:dstrike w:val="0"/>
        <w:vanish w:val="0"/>
        <w:sz w:val="22"/>
        <w:vertAlign w:val="baseline"/>
      </w:rPr>
    </w:lvl>
    <w:lvl w:ilvl="2">
      <w:start w:val="1"/>
      <w:numFmt w:val="decimal"/>
      <w:lvlText w:val="%1.%2.%3"/>
      <w:lvlJc w:val="left"/>
      <w:pPr>
        <w:tabs>
          <w:tab w:val="num" w:pos="1208"/>
        </w:tabs>
        <w:ind w:left="1209" w:hanging="403"/>
      </w:pPr>
      <w:rPr>
        <w:rFonts w:ascii="Times New Roman" w:hAnsi="Times New Roman" w:hint="default"/>
        <w:b/>
        <w:i w:val="0"/>
        <w:caps w:val="0"/>
        <w:strike w:val="0"/>
        <w:dstrike w:val="0"/>
        <w:vanish w:val="0"/>
        <w:sz w:val="22"/>
        <w:vertAlign w:val="baseline"/>
      </w:rPr>
    </w:lvl>
    <w:lvl w:ilvl="3">
      <w:start w:val="1"/>
      <w:numFmt w:val="decimal"/>
      <w:lvlText w:val="%1.%2.%3.%4"/>
      <w:lvlJc w:val="left"/>
      <w:pPr>
        <w:ind w:left="1612" w:hanging="403"/>
      </w:pPr>
      <w:rPr>
        <w:rFonts w:ascii="Times New Roman" w:hAnsi="Times New Roman" w:hint="default"/>
        <w:b w:val="0"/>
        <w:i w:val="0"/>
        <w:caps w:val="0"/>
        <w:strike w:val="0"/>
        <w:dstrike w:val="0"/>
        <w:vanish w:val="0"/>
        <w:sz w:val="22"/>
        <w:vertAlign w:val="baseline"/>
      </w:rPr>
    </w:lvl>
    <w:lvl w:ilvl="4">
      <w:start w:val="1"/>
      <w:numFmt w:val="decimal"/>
      <w:lvlText w:val="%1.%2.%3.%4.%5"/>
      <w:lvlJc w:val="left"/>
      <w:pPr>
        <w:ind w:left="2015" w:hanging="403"/>
      </w:pPr>
      <w:rPr>
        <w:rFonts w:hint="default"/>
      </w:rPr>
    </w:lvl>
    <w:lvl w:ilvl="5">
      <w:start w:val="1"/>
      <w:numFmt w:val="decimal"/>
      <w:lvlText w:val="%1.%2.%3.%4.%5.%6"/>
      <w:lvlJc w:val="left"/>
      <w:pPr>
        <w:ind w:left="2418" w:hanging="403"/>
      </w:pPr>
      <w:rPr>
        <w:rFonts w:hint="default"/>
      </w:rPr>
    </w:lvl>
    <w:lvl w:ilvl="6">
      <w:start w:val="1"/>
      <w:numFmt w:val="decimal"/>
      <w:lvlText w:val="%1.%2.%3.%4.%5.%6.%7"/>
      <w:lvlJc w:val="left"/>
      <w:pPr>
        <w:ind w:left="2821" w:hanging="403"/>
      </w:pPr>
      <w:rPr>
        <w:rFonts w:hint="default"/>
      </w:rPr>
    </w:lvl>
    <w:lvl w:ilvl="7">
      <w:start w:val="1"/>
      <w:numFmt w:val="decimal"/>
      <w:lvlText w:val="%1.%2.%3.%4.%5.%6.%7.%8"/>
      <w:lvlJc w:val="left"/>
      <w:pPr>
        <w:ind w:left="3224" w:hanging="403"/>
      </w:pPr>
      <w:rPr>
        <w:rFonts w:hint="default"/>
      </w:rPr>
    </w:lvl>
    <w:lvl w:ilvl="8">
      <w:start w:val="1"/>
      <w:numFmt w:val="decimal"/>
      <w:lvlText w:val="%1.%2.%3.%4.%5.%6.%7.%8.%9"/>
      <w:lvlJc w:val="left"/>
      <w:pPr>
        <w:ind w:left="3627" w:hanging="403"/>
      </w:pPr>
      <w:rPr>
        <w:rFonts w:hint="default"/>
      </w:rPr>
    </w:lvl>
  </w:abstractNum>
  <w:abstractNum w:abstractNumId="15" w15:restartNumberingAfterBreak="0">
    <w:nsid w:val="3A1E5A3A"/>
    <w:multiLevelType w:val="multilevel"/>
    <w:tmpl w:val="A90EECAC"/>
    <w:lvl w:ilvl="0">
      <w:start w:val="1"/>
      <w:numFmt w:val="decimal"/>
      <w:lvlText w:val="%1."/>
      <w:lvlJc w:val="left"/>
      <w:pPr>
        <w:ind w:left="360" w:hanging="360"/>
      </w:pPr>
      <w:rPr>
        <w:rFonts w:hint="default"/>
      </w:rPr>
    </w:lvl>
    <w:lvl w:ilvl="1">
      <w:start w:val="1"/>
      <w:numFmt w:val="decimal"/>
      <w:lvlText w:val="%1.%2."/>
      <w:lvlJc w:val="left"/>
      <w:pPr>
        <w:ind w:left="471" w:hanging="471"/>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795F34"/>
    <w:multiLevelType w:val="multilevel"/>
    <w:tmpl w:val="501E11FC"/>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235D7F"/>
    <w:multiLevelType w:val="hybridMultilevel"/>
    <w:tmpl w:val="1EDE71B2"/>
    <w:lvl w:ilvl="0" w:tplc="E0D4D190">
      <w:start w:val="1"/>
      <w:numFmt w:val="lowerLetter"/>
      <w:lvlText w:val="(%1)"/>
      <w:lvlJc w:val="left"/>
      <w:pPr>
        <w:ind w:left="1755" w:hanging="360"/>
      </w:pPr>
      <w:rPr>
        <w:rFonts w:hint="default"/>
      </w:rPr>
    </w:lvl>
    <w:lvl w:ilvl="1" w:tplc="18090019" w:tentative="1">
      <w:start w:val="1"/>
      <w:numFmt w:val="lowerLetter"/>
      <w:lvlText w:val="%2."/>
      <w:lvlJc w:val="left"/>
      <w:pPr>
        <w:ind w:left="2475" w:hanging="360"/>
      </w:pPr>
    </w:lvl>
    <w:lvl w:ilvl="2" w:tplc="1809001B" w:tentative="1">
      <w:start w:val="1"/>
      <w:numFmt w:val="lowerRoman"/>
      <w:lvlText w:val="%3."/>
      <w:lvlJc w:val="right"/>
      <w:pPr>
        <w:ind w:left="3195" w:hanging="180"/>
      </w:pPr>
    </w:lvl>
    <w:lvl w:ilvl="3" w:tplc="1809000F" w:tentative="1">
      <w:start w:val="1"/>
      <w:numFmt w:val="decimal"/>
      <w:lvlText w:val="%4."/>
      <w:lvlJc w:val="left"/>
      <w:pPr>
        <w:ind w:left="3915" w:hanging="360"/>
      </w:pPr>
    </w:lvl>
    <w:lvl w:ilvl="4" w:tplc="18090019" w:tentative="1">
      <w:start w:val="1"/>
      <w:numFmt w:val="lowerLetter"/>
      <w:lvlText w:val="%5."/>
      <w:lvlJc w:val="left"/>
      <w:pPr>
        <w:ind w:left="4635" w:hanging="360"/>
      </w:pPr>
    </w:lvl>
    <w:lvl w:ilvl="5" w:tplc="1809001B" w:tentative="1">
      <w:start w:val="1"/>
      <w:numFmt w:val="lowerRoman"/>
      <w:lvlText w:val="%6."/>
      <w:lvlJc w:val="right"/>
      <w:pPr>
        <w:ind w:left="5355" w:hanging="180"/>
      </w:pPr>
    </w:lvl>
    <w:lvl w:ilvl="6" w:tplc="1809000F" w:tentative="1">
      <w:start w:val="1"/>
      <w:numFmt w:val="decimal"/>
      <w:lvlText w:val="%7."/>
      <w:lvlJc w:val="left"/>
      <w:pPr>
        <w:ind w:left="6075" w:hanging="360"/>
      </w:pPr>
    </w:lvl>
    <w:lvl w:ilvl="7" w:tplc="18090019" w:tentative="1">
      <w:start w:val="1"/>
      <w:numFmt w:val="lowerLetter"/>
      <w:lvlText w:val="%8."/>
      <w:lvlJc w:val="left"/>
      <w:pPr>
        <w:ind w:left="6795" w:hanging="360"/>
      </w:pPr>
    </w:lvl>
    <w:lvl w:ilvl="8" w:tplc="1809001B" w:tentative="1">
      <w:start w:val="1"/>
      <w:numFmt w:val="lowerRoman"/>
      <w:lvlText w:val="%9."/>
      <w:lvlJc w:val="right"/>
      <w:pPr>
        <w:ind w:left="7515" w:hanging="180"/>
      </w:pPr>
    </w:lvl>
  </w:abstractNum>
  <w:abstractNum w:abstractNumId="18" w15:restartNumberingAfterBreak="0">
    <w:nsid w:val="4E1D729F"/>
    <w:multiLevelType w:val="hybridMultilevel"/>
    <w:tmpl w:val="19DEB146"/>
    <w:lvl w:ilvl="0" w:tplc="B3B23F02">
      <w:start w:val="1"/>
      <w:numFmt w:val="bullet"/>
      <w:lvlText w:val="-"/>
      <w:lvlJc w:val="left"/>
      <w:pPr>
        <w:ind w:left="1996" w:hanging="360"/>
      </w:pPr>
      <w:rPr>
        <w:rFonts w:ascii="Times New Roman" w:hAnsi="Times New Roman" w:cs="Times New Roman" w:hint="default"/>
      </w:rPr>
    </w:lvl>
    <w:lvl w:ilvl="1" w:tplc="18090003" w:tentative="1">
      <w:start w:val="1"/>
      <w:numFmt w:val="bullet"/>
      <w:lvlText w:val="o"/>
      <w:lvlJc w:val="left"/>
      <w:pPr>
        <w:ind w:left="2716" w:hanging="360"/>
      </w:pPr>
      <w:rPr>
        <w:rFonts w:ascii="Courier New" w:hAnsi="Courier New" w:cs="Courier New" w:hint="default"/>
      </w:rPr>
    </w:lvl>
    <w:lvl w:ilvl="2" w:tplc="18090005" w:tentative="1">
      <w:start w:val="1"/>
      <w:numFmt w:val="bullet"/>
      <w:lvlText w:val=""/>
      <w:lvlJc w:val="left"/>
      <w:pPr>
        <w:ind w:left="3436" w:hanging="360"/>
      </w:pPr>
      <w:rPr>
        <w:rFonts w:ascii="Wingdings" w:hAnsi="Wingdings" w:hint="default"/>
      </w:rPr>
    </w:lvl>
    <w:lvl w:ilvl="3" w:tplc="18090001" w:tentative="1">
      <w:start w:val="1"/>
      <w:numFmt w:val="bullet"/>
      <w:lvlText w:val=""/>
      <w:lvlJc w:val="left"/>
      <w:pPr>
        <w:ind w:left="4156" w:hanging="360"/>
      </w:pPr>
      <w:rPr>
        <w:rFonts w:ascii="Symbol" w:hAnsi="Symbol" w:hint="default"/>
      </w:rPr>
    </w:lvl>
    <w:lvl w:ilvl="4" w:tplc="18090003" w:tentative="1">
      <w:start w:val="1"/>
      <w:numFmt w:val="bullet"/>
      <w:lvlText w:val="o"/>
      <w:lvlJc w:val="left"/>
      <w:pPr>
        <w:ind w:left="4876" w:hanging="360"/>
      </w:pPr>
      <w:rPr>
        <w:rFonts w:ascii="Courier New" w:hAnsi="Courier New" w:cs="Courier New" w:hint="default"/>
      </w:rPr>
    </w:lvl>
    <w:lvl w:ilvl="5" w:tplc="18090005" w:tentative="1">
      <w:start w:val="1"/>
      <w:numFmt w:val="bullet"/>
      <w:lvlText w:val=""/>
      <w:lvlJc w:val="left"/>
      <w:pPr>
        <w:ind w:left="5596" w:hanging="360"/>
      </w:pPr>
      <w:rPr>
        <w:rFonts w:ascii="Wingdings" w:hAnsi="Wingdings" w:hint="default"/>
      </w:rPr>
    </w:lvl>
    <w:lvl w:ilvl="6" w:tplc="18090001" w:tentative="1">
      <w:start w:val="1"/>
      <w:numFmt w:val="bullet"/>
      <w:lvlText w:val=""/>
      <w:lvlJc w:val="left"/>
      <w:pPr>
        <w:ind w:left="6316" w:hanging="360"/>
      </w:pPr>
      <w:rPr>
        <w:rFonts w:ascii="Symbol" w:hAnsi="Symbol" w:hint="default"/>
      </w:rPr>
    </w:lvl>
    <w:lvl w:ilvl="7" w:tplc="18090003" w:tentative="1">
      <w:start w:val="1"/>
      <w:numFmt w:val="bullet"/>
      <w:lvlText w:val="o"/>
      <w:lvlJc w:val="left"/>
      <w:pPr>
        <w:ind w:left="7036" w:hanging="360"/>
      </w:pPr>
      <w:rPr>
        <w:rFonts w:ascii="Courier New" w:hAnsi="Courier New" w:cs="Courier New" w:hint="default"/>
      </w:rPr>
    </w:lvl>
    <w:lvl w:ilvl="8" w:tplc="18090005" w:tentative="1">
      <w:start w:val="1"/>
      <w:numFmt w:val="bullet"/>
      <w:lvlText w:val=""/>
      <w:lvlJc w:val="left"/>
      <w:pPr>
        <w:ind w:left="7756" w:hanging="360"/>
      </w:pPr>
      <w:rPr>
        <w:rFonts w:ascii="Wingdings" w:hAnsi="Wingdings" w:hint="default"/>
      </w:rPr>
    </w:lvl>
  </w:abstractNum>
  <w:abstractNum w:abstractNumId="19" w15:restartNumberingAfterBreak="0">
    <w:nsid w:val="4EA60ED3"/>
    <w:multiLevelType w:val="hybridMultilevel"/>
    <w:tmpl w:val="B9FC87F2"/>
    <w:lvl w:ilvl="0" w:tplc="D6784FF2">
      <w:start w:val="1"/>
      <w:numFmt w:val="lowerLetter"/>
      <w:lvlText w:val="(%1)"/>
      <w:lvlJc w:val="left"/>
      <w:pPr>
        <w:ind w:left="1996" w:hanging="360"/>
      </w:pPr>
      <w:rPr>
        <w:rFonts w:hint="default"/>
      </w:rPr>
    </w:lvl>
    <w:lvl w:ilvl="1" w:tplc="18090019" w:tentative="1">
      <w:start w:val="1"/>
      <w:numFmt w:val="lowerLetter"/>
      <w:lvlText w:val="%2."/>
      <w:lvlJc w:val="left"/>
      <w:pPr>
        <w:ind w:left="2716" w:hanging="360"/>
      </w:pPr>
    </w:lvl>
    <w:lvl w:ilvl="2" w:tplc="1809001B" w:tentative="1">
      <w:start w:val="1"/>
      <w:numFmt w:val="lowerRoman"/>
      <w:lvlText w:val="%3."/>
      <w:lvlJc w:val="right"/>
      <w:pPr>
        <w:ind w:left="3436" w:hanging="180"/>
      </w:pPr>
    </w:lvl>
    <w:lvl w:ilvl="3" w:tplc="1809000F" w:tentative="1">
      <w:start w:val="1"/>
      <w:numFmt w:val="decimal"/>
      <w:lvlText w:val="%4."/>
      <w:lvlJc w:val="left"/>
      <w:pPr>
        <w:ind w:left="4156" w:hanging="360"/>
      </w:pPr>
    </w:lvl>
    <w:lvl w:ilvl="4" w:tplc="18090019" w:tentative="1">
      <w:start w:val="1"/>
      <w:numFmt w:val="lowerLetter"/>
      <w:lvlText w:val="%5."/>
      <w:lvlJc w:val="left"/>
      <w:pPr>
        <w:ind w:left="4876" w:hanging="360"/>
      </w:pPr>
    </w:lvl>
    <w:lvl w:ilvl="5" w:tplc="1809001B" w:tentative="1">
      <w:start w:val="1"/>
      <w:numFmt w:val="lowerRoman"/>
      <w:lvlText w:val="%6."/>
      <w:lvlJc w:val="right"/>
      <w:pPr>
        <w:ind w:left="5596" w:hanging="180"/>
      </w:pPr>
    </w:lvl>
    <w:lvl w:ilvl="6" w:tplc="1809000F" w:tentative="1">
      <w:start w:val="1"/>
      <w:numFmt w:val="decimal"/>
      <w:lvlText w:val="%7."/>
      <w:lvlJc w:val="left"/>
      <w:pPr>
        <w:ind w:left="6316" w:hanging="360"/>
      </w:pPr>
    </w:lvl>
    <w:lvl w:ilvl="7" w:tplc="18090019" w:tentative="1">
      <w:start w:val="1"/>
      <w:numFmt w:val="lowerLetter"/>
      <w:lvlText w:val="%8."/>
      <w:lvlJc w:val="left"/>
      <w:pPr>
        <w:ind w:left="7036" w:hanging="360"/>
      </w:pPr>
    </w:lvl>
    <w:lvl w:ilvl="8" w:tplc="1809001B" w:tentative="1">
      <w:start w:val="1"/>
      <w:numFmt w:val="lowerRoman"/>
      <w:lvlText w:val="%9."/>
      <w:lvlJc w:val="right"/>
      <w:pPr>
        <w:ind w:left="7756" w:hanging="180"/>
      </w:pPr>
    </w:lvl>
  </w:abstractNum>
  <w:abstractNum w:abstractNumId="20" w15:restartNumberingAfterBreak="0">
    <w:nsid w:val="56DC0B74"/>
    <w:multiLevelType w:val="hybridMultilevel"/>
    <w:tmpl w:val="4B7889D2"/>
    <w:lvl w:ilvl="0" w:tplc="DC1E10B2">
      <w:start w:val="1"/>
      <w:numFmt w:val="lowerLetter"/>
      <w:lvlText w:val="(%1)"/>
      <w:lvlJc w:val="left"/>
      <w:pPr>
        <w:ind w:left="1560" w:hanging="360"/>
      </w:pPr>
      <w:rPr>
        <w:rFonts w:ascii="Times New Roman" w:eastAsia="Times New Roman" w:hAnsi="Times New Roman" w:cs="Times New Roman"/>
        <w:sz w:val="24"/>
        <w:szCs w:val="24"/>
        <w:lang w:val="en-GB"/>
      </w:rPr>
    </w:lvl>
    <w:lvl w:ilvl="1" w:tplc="F91670DE">
      <w:start w:val="1"/>
      <w:numFmt w:val="bullet"/>
      <w:lvlText w:val="•"/>
      <w:lvlJc w:val="left"/>
      <w:pPr>
        <w:ind w:left="2402" w:hanging="360"/>
      </w:pPr>
      <w:rPr>
        <w:rFonts w:hint="default"/>
      </w:rPr>
    </w:lvl>
    <w:lvl w:ilvl="2" w:tplc="7192884E">
      <w:start w:val="1"/>
      <w:numFmt w:val="bullet"/>
      <w:lvlText w:val="•"/>
      <w:lvlJc w:val="left"/>
      <w:pPr>
        <w:ind w:left="3245" w:hanging="360"/>
      </w:pPr>
      <w:rPr>
        <w:rFonts w:hint="default"/>
      </w:rPr>
    </w:lvl>
    <w:lvl w:ilvl="3" w:tplc="8510150A">
      <w:start w:val="1"/>
      <w:numFmt w:val="bullet"/>
      <w:lvlText w:val="•"/>
      <w:lvlJc w:val="left"/>
      <w:pPr>
        <w:ind w:left="4087" w:hanging="360"/>
      </w:pPr>
      <w:rPr>
        <w:rFonts w:hint="default"/>
      </w:rPr>
    </w:lvl>
    <w:lvl w:ilvl="4" w:tplc="942CFD00">
      <w:start w:val="1"/>
      <w:numFmt w:val="bullet"/>
      <w:lvlText w:val="•"/>
      <w:lvlJc w:val="left"/>
      <w:pPr>
        <w:ind w:left="4930" w:hanging="360"/>
      </w:pPr>
      <w:rPr>
        <w:rFonts w:hint="default"/>
      </w:rPr>
    </w:lvl>
    <w:lvl w:ilvl="5" w:tplc="B7085CC4">
      <w:start w:val="1"/>
      <w:numFmt w:val="bullet"/>
      <w:lvlText w:val="•"/>
      <w:lvlJc w:val="left"/>
      <w:pPr>
        <w:ind w:left="5773" w:hanging="360"/>
      </w:pPr>
      <w:rPr>
        <w:rFonts w:hint="default"/>
      </w:rPr>
    </w:lvl>
    <w:lvl w:ilvl="6" w:tplc="5E904160">
      <w:start w:val="1"/>
      <w:numFmt w:val="bullet"/>
      <w:lvlText w:val="•"/>
      <w:lvlJc w:val="left"/>
      <w:pPr>
        <w:ind w:left="6615" w:hanging="360"/>
      </w:pPr>
      <w:rPr>
        <w:rFonts w:hint="default"/>
      </w:rPr>
    </w:lvl>
    <w:lvl w:ilvl="7" w:tplc="594C54A6">
      <w:start w:val="1"/>
      <w:numFmt w:val="bullet"/>
      <w:lvlText w:val="•"/>
      <w:lvlJc w:val="left"/>
      <w:pPr>
        <w:ind w:left="7458" w:hanging="360"/>
      </w:pPr>
      <w:rPr>
        <w:rFonts w:hint="default"/>
      </w:rPr>
    </w:lvl>
    <w:lvl w:ilvl="8" w:tplc="D1A0838A">
      <w:start w:val="1"/>
      <w:numFmt w:val="bullet"/>
      <w:lvlText w:val="•"/>
      <w:lvlJc w:val="left"/>
      <w:pPr>
        <w:ind w:left="8301" w:hanging="360"/>
      </w:pPr>
      <w:rPr>
        <w:rFonts w:hint="default"/>
      </w:rPr>
    </w:lvl>
  </w:abstractNum>
  <w:abstractNum w:abstractNumId="21" w15:restartNumberingAfterBreak="0">
    <w:nsid w:val="580A3FF2"/>
    <w:multiLevelType w:val="hybridMultilevel"/>
    <w:tmpl w:val="B9FC87F2"/>
    <w:lvl w:ilvl="0" w:tplc="D6784FF2">
      <w:start w:val="1"/>
      <w:numFmt w:val="lowerLetter"/>
      <w:lvlText w:val="(%1)"/>
      <w:lvlJc w:val="left"/>
      <w:pPr>
        <w:ind w:left="1996" w:hanging="360"/>
      </w:pPr>
      <w:rPr>
        <w:rFonts w:hint="default"/>
      </w:rPr>
    </w:lvl>
    <w:lvl w:ilvl="1" w:tplc="18090019" w:tentative="1">
      <w:start w:val="1"/>
      <w:numFmt w:val="lowerLetter"/>
      <w:lvlText w:val="%2."/>
      <w:lvlJc w:val="left"/>
      <w:pPr>
        <w:ind w:left="2716" w:hanging="360"/>
      </w:pPr>
    </w:lvl>
    <w:lvl w:ilvl="2" w:tplc="1809001B" w:tentative="1">
      <w:start w:val="1"/>
      <w:numFmt w:val="lowerRoman"/>
      <w:lvlText w:val="%3."/>
      <w:lvlJc w:val="right"/>
      <w:pPr>
        <w:ind w:left="3436" w:hanging="180"/>
      </w:pPr>
    </w:lvl>
    <w:lvl w:ilvl="3" w:tplc="1809000F" w:tentative="1">
      <w:start w:val="1"/>
      <w:numFmt w:val="decimal"/>
      <w:lvlText w:val="%4."/>
      <w:lvlJc w:val="left"/>
      <w:pPr>
        <w:ind w:left="4156" w:hanging="360"/>
      </w:pPr>
    </w:lvl>
    <w:lvl w:ilvl="4" w:tplc="18090019" w:tentative="1">
      <w:start w:val="1"/>
      <w:numFmt w:val="lowerLetter"/>
      <w:lvlText w:val="%5."/>
      <w:lvlJc w:val="left"/>
      <w:pPr>
        <w:ind w:left="4876" w:hanging="360"/>
      </w:pPr>
    </w:lvl>
    <w:lvl w:ilvl="5" w:tplc="1809001B" w:tentative="1">
      <w:start w:val="1"/>
      <w:numFmt w:val="lowerRoman"/>
      <w:lvlText w:val="%6."/>
      <w:lvlJc w:val="right"/>
      <w:pPr>
        <w:ind w:left="5596" w:hanging="180"/>
      </w:pPr>
    </w:lvl>
    <w:lvl w:ilvl="6" w:tplc="1809000F" w:tentative="1">
      <w:start w:val="1"/>
      <w:numFmt w:val="decimal"/>
      <w:lvlText w:val="%7."/>
      <w:lvlJc w:val="left"/>
      <w:pPr>
        <w:ind w:left="6316" w:hanging="360"/>
      </w:pPr>
    </w:lvl>
    <w:lvl w:ilvl="7" w:tplc="18090019" w:tentative="1">
      <w:start w:val="1"/>
      <w:numFmt w:val="lowerLetter"/>
      <w:lvlText w:val="%8."/>
      <w:lvlJc w:val="left"/>
      <w:pPr>
        <w:ind w:left="7036" w:hanging="360"/>
      </w:pPr>
    </w:lvl>
    <w:lvl w:ilvl="8" w:tplc="1809001B" w:tentative="1">
      <w:start w:val="1"/>
      <w:numFmt w:val="lowerRoman"/>
      <w:lvlText w:val="%9."/>
      <w:lvlJc w:val="right"/>
      <w:pPr>
        <w:ind w:left="7756" w:hanging="180"/>
      </w:pPr>
    </w:lvl>
  </w:abstractNum>
  <w:abstractNum w:abstractNumId="22" w15:restartNumberingAfterBreak="0">
    <w:nsid w:val="5C0F7BC9"/>
    <w:multiLevelType w:val="multilevel"/>
    <w:tmpl w:val="5BDA2516"/>
    <w:name w:val="Special Conditions2"/>
    <w:lvl w:ilvl="0">
      <w:start w:val="1"/>
      <w:numFmt w:val="upperRoman"/>
      <w:lvlText w:val="%1."/>
      <w:lvlJc w:val="left"/>
      <w:pPr>
        <w:ind w:left="403" w:hanging="403"/>
      </w:pPr>
      <w:rPr>
        <w:rFonts w:ascii="Times New Roman Bold" w:hAnsi="Times New Roman Bold" w:hint="default"/>
        <w:b/>
        <w:i w:val="0"/>
        <w:caps w:val="0"/>
        <w:strike w:val="0"/>
        <w:dstrike w:val="0"/>
        <w:vanish w:val="0"/>
        <w:sz w:val="22"/>
        <w:vertAlign w:val="baseline"/>
      </w:rPr>
    </w:lvl>
    <w:lvl w:ilvl="1">
      <w:start w:val="1"/>
      <w:numFmt w:val="decimal"/>
      <w:lvlRestart w:val="0"/>
      <w:lvlText w:val="%1.%2"/>
      <w:lvlJc w:val="left"/>
      <w:pPr>
        <w:tabs>
          <w:tab w:val="num" w:pos="805"/>
        </w:tabs>
        <w:ind w:left="806" w:hanging="403"/>
      </w:pPr>
      <w:rPr>
        <w:rFonts w:ascii="Times New Roman" w:hAnsi="Times New Roman" w:hint="default"/>
        <w:b/>
        <w:i w:val="0"/>
        <w:caps w:val="0"/>
        <w:strike w:val="0"/>
        <w:dstrike w:val="0"/>
        <w:vanish w:val="0"/>
        <w:sz w:val="22"/>
        <w:vertAlign w:val="baseline"/>
      </w:rPr>
    </w:lvl>
    <w:lvl w:ilvl="2">
      <w:start w:val="1"/>
      <w:numFmt w:val="decimal"/>
      <w:lvlText w:val="%1.%2.%3"/>
      <w:lvlJc w:val="left"/>
      <w:pPr>
        <w:tabs>
          <w:tab w:val="num" w:pos="1208"/>
        </w:tabs>
        <w:ind w:left="1209" w:hanging="403"/>
      </w:pPr>
      <w:rPr>
        <w:rFonts w:ascii="Times New Roman" w:hAnsi="Times New Roman" w:hint="default"/>
        <w:b/>
        <w:i w:val="0"/>
        <w:caps w:val="0"/>
        <w:strike w:val="0"/>
        <w:dstrike w:val="0"/>
        <w:vanish w:val="0"/>
        <w:sz w:val="22"/>
        <w:vertAlign w:val="baseline"/>
      </w:rPr>
    </w:lvl>
    <w:lvl w:ilvl="3">
      <w:start w:val="1"/>
      <w:numFmt w:val="decimal"/>
      <w:lvlText w:val="%1.%2.%3.%4"/>
      <w:lvlJc w:val="left"/>
      <w:pPr>
        <w:ind w:left="1612" w:hanging="403"/>
      </w:pPr>
      <w:rPr>
        <w:rFonts w:ascii="Times New Roman" w:hAnsi="Times New Roman" w:hint="default"/>
        <w:b w:val="0"/>
        <w:i w:val="0"/>
        <w:caps w:val="0"/>
        <w:strike w:val="0"/>
        <w:dstrike w:val="0"/>
        <w:vanish w:val="0"/>
        <w:sz w:val="22"/>
        <w:vertAlign w:val="baseline"/>
      </w:rPr>
    </w:lvl>
    <w:lvl w:ilvl="4">
      <w:start w:val="1"/>
      <w:numFmt w:val="decimal"/>
      <w:lvlText w:val="%1.%2.%3.%4.%5"/>
      <w:lvlJc w:val="left"/>
      <w:pPr>
        <w:ind w:left="2015" w:hanging="403"/>
      </w:pPr>
      <w:rPr>
        <w:rFonts w:hint="default"/>
      </w:rPr>
    </w:lvl>
    <w:lvl w:ilvl="5">
      <w:start w:val="1"/>
      <w:numFmt w:val="decimal"/>
      <w:lvlText w:val="%1.%2.%3.%4.%5.%6"/>
      <w:lvlJc w:val="left"/>
      <w:pPr>
        <w:ind w:left="2418" w:hanging="403"/>
      </w:pPr>
      <w:rPr>
        <w:rFonts w:hint="default"/>
      </w:rPr>
    </w:lvl>
    <w:lvl w:ilvl="6">
      <w:start w:val="1"/>
      <w:numFmt w:val="decimal"/>
      <w:lvlText w:val="%1.%2.%3.%4.%5.%6.%7"/>
      <w:lvlJc w:val="left"/>
      <w:pPr>
        <w:ind w:left="2821" w:hanging="403"/>
      </w:pPr>
      <w:rPr>
        <w:rFonts w:hint="default"/>
      </w:rPr>
    </w:lvl>
    <w:lvl w:ilvl="7">
      <w:start w:val="1"/>
      <w:numFmt w:val="decimal"/>
      <w:lvlText w:val="%1.%2.%3.%4.%5.%6.%7.%8"/>
      <w:lvlJc w:val="left"/>
      <w:pPr>
        <w:ind w:left="3224" w:hanging="403"/>
      </w:pPr>
      <w:rPr>
        <w:rFonts w:hint="default"/>
      </w:rPr>
    </w:lvl>
    <w:lvl w:ilvl="8">
      <w:start w:val="1"/>
      <w:numFmt w:val="decimal"/>
      <w:lvlText w:val="%1.%2.%3.%4.%5.%6.%7.%8.%9"/>
      <w:lvlJc w:val="left"/>
      <w:pPr>
        <w:ind w:left="3627" w:hanging="403"/>
      </w:pPr>
      <w:rPr>
        <w:rFonts w:hint="default"/>
      </w:rPr>
    </w:lvl>
  </w:abstractNum>
  <w:abstractNum w:abstractNumId="23" w15:restartNumberingAfterBreak="0">
    <w:nsid w:val="62621EA5"/>
    <w:multiLevelType w:val="multilevel"/>
    <w:tmpl w:val="D85CFCC6"/>
    <w:name w:val="Special Conditions322"/>
    <w:lvl w:ilvl="0">
      <w:start w:val="1"/>
      <w:numFmt w:val="upperRoman"/>
      <w:lvlText w:val="%1."/>
      <w:lvlJc w:val="left"/>
      <w:pPr>
        <w:ind w:left="403" w:hanging="403"/>
      </w:pPr>
      <w:rPr>
        <w:rFonts w:ascii="Times New Roman Bold" w:hAnsi="Times New Roman Bold" w:hint="default"/>
        <w:b/>
        <w:i w:val="0"/>
        <w:caps w:val="0"/>
        <w:strike w:val="0"/>
        <w:dstrike w:val="0"/>
        <w:vanish w:val="0"/>
        <w:sz w:val="22"/>
        <w:vertAlign w:val="baseline"/>
      </w:rPr>
    </w:lvl>
    <w:lvl w:ilvl="1">
      <w:start w:val="1"/>
      <w:numFmt w:val="decimal"/>
      <w:lvlRestart w:val="0"/>
      <w:lvlText w:val="%1.%2"/>
      <w:lvlJc w:val="left"/>
      <w:pPr>
        <w:tabs>
          <w:tab w:val="num" w:pos="805"/>
        </w:tabs>
        <w:ind w:left="806" w:hanging="403"/>
      </w:pPr>
      <w:rPr>
        <w:rFonts w:ascii="Times New Roman" w:hAnsi="Times New Roman" w:hint="default"/>
        <w:b/>
        <w:i w:val="0"/>
        <w:caps w:val="0"/>
        <w:strike w:val="0"/>
        <w:dstrike w:val="0"/>
        <w:vanish w:val="0"/>
        <w:sz w:val="22"/>
        <w:vertAlign w:val="baseline"/>
      </w:rPr>
    </w:lvl>
    <w:lvl w:ilvl="2">
      <w:start w:val="1"/>
      <w:numFmt w:val="decimal"/>
      <w:lvlText w:val="%1.%2.%3"/>
      <w:lvlJc w:val="left"/>
      <w:pPr>
        <w:tabs>
          <w:tab w:val="num" w:pos="1208"/>
        </w:tabs>
        <w:ind w:left="1209" w:hanging="403"/>
      </w:pPr>
      <w:rPr>
        <w:rFonts w:ascii="Times New Roman" w:hAnsi="Times New Roman" w:hint="default"/>
        <w:b/>
        <w:i w:val="0"/>
        <w:caps w:val="0"/>
        <w:strike w:val="0"/>
        <w:dstrike w:val="0"/>
        <w:vanish w:val="0"/>
        <w:sz w:val="22"/>
        <w:vertAlign w:val="baseline"/>
      </w:rPr>
    </w:lvl>
    <w:lvl w:ilvl="3">
      <w:start w:val="1"/>
      <w:numFmt w:val="decimal"/>
      <w:lvlText w:val="%1.%2.%3.%4"/>
      <w:lvlJc w:val="left"/>
      <w:pPr>
        <w:ind w:left="1612" w:hanging="403"/>
      </w:pPr>
      <w:rPr>
        <w:rFonts w:ascii="Times New Roman" w:hAnsi="Times New Roman" w:hint="default"/>
        <w:b/>
        <w:i w:val="0"/>
        <w:caps w:val="0"/>
        <w:strike w:val="0"/>
        <w:dstrike w:val="0"/>
        <w:vanish w:val="0"/>
        <w:sz w:val="22"/>
        <w:vertAlign w:val="baseline"/>
      </w:rPr>
    </w:lvl>
    <w:lvl w:ilvl="4">
      <w:start w:val="1"/>
      <w:numFmt w:val="decimal"/>
      <w:lvlText w:val="%1.%2.%3.%4.%5"/>
      <w:lvlJc w:val="left"/>
      <w:pPr>
        <w:ind w:left="2015" w:hanging="403"/>
      </w:pPr>
      <w:rPr>
        <w:rFonts w:hint="default"/>
      </w:rPr>
    </w:lvl>
    <w:lvl w:ilvl="5">
      <w:start w:val="1"/>
      <w:numFmt w:val="decimal"/>
      <w:lvlText w:val="%1.%2.%3.%4.%5.%6"/>
      <w:lvlJc w:val="left"/>
      <w:pPr>
        <w:ind w:left="2418" w:hanging="403"/>
      </w:pPr>
      <w:rPr>
        <w:rFonts w:hint="default"/>
      </w:rPr>
    </w:lvl>
    <w:lvl w:ilvl="6">
      <w:start w:val="1"/>
      <w:numFmt w:val="decimal"/>
      <w:lvlText w:val="%1.%2.%3.%4.%5.%6.%7"/>
      <w:lvlJc w:val="left"/>
      <w:pPr>
        <w:ind w:left="2821" w:hanging="403"/>
      </w:pPr>
      <w:rPr>
        <w:rFonts w:hint="default"/>
      </w:rPr>
    </w:lvl>
    <w:lvl w:ilvl="7">
      <w:start w:val="1"/>
      <w:numFmt w:val="decimal"/>
      <w:lvlText w:val="%1.%2.%3.%4.%5.%6.%7.%8"/>
      <w:lvlJc w:val="left"/>
      <w:pPr>
        <w:ind w:left="3224" w:hanging="403"/>
      </w:pPr>
      <w:rPr>
        <w:rFonts w:hint="default"/>
      </w:rPr>
    </w:lvl>
    <w:lvl w:ilvl="8">
      <w:start w:val="1"/>
      <w:numFmt w:val="decimal"/>
      <w:lvlText w:val="%1.%2.%3.%4.%5.%6.%7.%8.%9"/>
      <w:lvlJc w:val="left"/>
      <w:pPr>
        <w:ind w:left="3627" w:hanging="403"/>
      </w:pPr>
      <w:rPr>
        <w:rFonts w:hint="default"/>
      </w:rPr>
    </w:lvl>
  </w:abstractNum>
  <w:abstractNum w:abstractNumId="24" w15:restartNumberingAfterBreak="0">
    <w:nsid w:val="6CB95510"/>
    <w:multiLevelType w:val="hybridMultilevel"/>
    <w:tmpl w:val="B9FC87F2"/>
    <w:lvl w:ilvl="0" w:tplc="D6784FF2">
      <w:start w:val="1"/>
      <w:numFmt w:val="lowerLetter"/>
      <w:lvlText w:val="(%1)"/>
      <w:lvlJc w:val="left"/>
      <w:pPr>
        <w:ind w:left="1996" w:hanging="360"/>
      </w:pPr>
      <w:rPr>
        <w:rFonts w:hint="default"/>
      </w:rPr>
    </w:lvl>
    <w:lvl w:ilvl="1" w:tplc="18090019" w:tentative="1">
      <w:start w:val="1"/>
      <w:numFmt w:val="lowerLetter"/>
      <w:lvlText w:val="%2."/>
      <w:lvlJc w:val="left"/>
      <w:pPr>
        <w:ind w:left="2716" w:hanging="360"/>
      </w:pPr>
    </w:lvl>
    <w:lvl w:ilvl="2" w:tplc="1809001B" w:tentative="1">
      <w:start w:val="1"/>
      <w:numFmt w:val="lowerRoman"/>
      <w:lvlText w:val="%3."/>
      <w:lvlJc w:val="right"/>
      <w:pPr>
        <w:ind w:left="3436" w:hanging="180"/>
      </w:pPr>
    </w:lvl>
    <w:lvl w:ilvl="3" w:tplc="1809000F" w:tentative="1">
      <w:start w:val="1"/>
      <w:numFmt w:val="decimal"/>
      <w:lvlText w:val="%4."/>
      <w:lvlJc w:val="left"/>
      <w:pPr>
        <w:ind w:left="4156" w:hanging="360"/>
      </w:pPr>
    </w:lvl>
    <w:lvl w:ilvl="4" w:tplc="18090019" w:tentative="1">
      <w:start w:val="1"/>
      <w:numFmt w:val="lowerLetter"/>
      <w:lvlText w:val="%5."/>
      <w:lvlJc w:val="left"/>
      <w:pPr>
        <w:ind w:left="4876" w:hanging="360"/>
      </w:pPr>
    </w:lvl>
    <w:lvl w:ilvl="5" w:tplc="1809001B" w:tentative="1">
      <w:start w:val="1"/>
      <w:numFmt w:val="lowerRoman"/>
      <w:lvlText w:val="%6."/>
      <w:lvlJc w:val="right"/>
      <w:pPr>
        <w:ind w:left="5596" w:hanging="180"/>
      </w:pPr>
    </w:lvl>
    <w:lvl w:ilvl="6" w:tplc="1809000F" w:tentative="1">
      <w:start w:val="1"/>
      <w:numFmt w:val="decimal"/>
      <w:lvlText w:val="%7."/>
      <w:lvlJc w:val="left"/>
      <w:pPr>
        <w:ind w:left="6316" w:hanging="360"/>
      </w:pPr>
    </w:lvl>
    <w:lvl w:ilvl="7" w:tplc="18090019" w:tentative="1">
      <w:start w:val="1"/>
      <w:numFmt w:val="lowerLetter"/>
      <w:lvlText w:val="%8."/>
      <w:lvlJc w:val="left"/>
      <w:pPr>
        <w:ind w:left="7036" w:hanging="360"/>
      </w:pPr>
    </w:lvl>
    <w:lvl w:ilvl="8" w:tplc="1809001B" w:tentative="1">
      <w:start w:val="1"/>
      <w:numFmt w:val="lowerRoman"/>
      <w:lvlText w:val="%9."/>
      <w:lvlJc w:val="right"/>
      <w:pPr>
        <w:ind w:left="7756" w:hanging="180"/>
      </w:pPr>
    </w:lvl>
  </w:abstractNum>
  <w:abstractNum w:abstractNumId="25" w15:restartNumberingAfterBreak="0">
    <w:nsid w:val="6F794518"/>
    <w:multiLevelType w:val="multilevel"/>
    <w:tmpl w:val="135E7108"/>
    <w:name w:val="Special Condition"/>
    <w:lvl w:ilvl="0">
      <w:start w:val="1"/>
      <w:numFmt w:val="upperRoman"/>
      <w:lvlText w:val="%1."/>
      <w:lvlJc w:val="left"/>
      <w:pPr>
        <w:ind w:left="403" w:hanging="403"/>
      </w:pPr>
      <w:rPr>
        <w:rFonts w:ascii="Times New Roman Bold" w:hAnsi="Times New Roman Bold" w:hint="default"/>
        <w:b/>
        <w:i w:val="0"/>
        <w:caps w:val="0"/>
        <w:strike w:val="0"/>
        <w:dstrike w:val="0"/>
        <w:vanish w:val="0"/>
        <w:sz w:val="22"/>
        <w:vertAlign w:val="baseline"/>
      </w:rPr>
    </w:lvl>
    <w:lvl w:ilvl="1">
      <w:start w:val="1"/>
      <w:numFmt w:val="decimal"/>
      <w:lvlRestart w:val="0"/>
      <w:lvlText w:val="%1.%2."/>
      <w:lvlJc w:val="left"/>
      <w:pPr>
        <w:tabs>
          <w:tab w:val="num" w:pos="805"/>
        </w:tabs>
        <w:ind w:left="806" w:hanging="403"/>
      </w:pPr>
      <w:rPr>
        <w:rFonts w:ascii="Times New Roman" w:hAnsi="Times New Roman" w:hint="default"/>
        <w:b/>
        <w:i w:val="0"/>
        <w:caps w:val="0"/>
        <w:strike w:val="0"/>
        <w:dstrike w:val="0"/>
        <w:vanish w:val="0"/>
        <w:sz w:val="22"/>
        <w:vertAlign w:val="baseline"/>
      </w:rPr>
    </w:lvl>
    <w:lvl w:ilvl="2">
      <w:start w:val="1"/>
      <w:numFmt w:val="decimal"/>
      <w:lvlText w:val="%1.%2.%3."/>
      <w:lvlJc w:val="left"/>
      <w:pPr>
        <w:tabs>
          <w:tab w:val="num" w:pos="1208"/>
        </w:tabs>
        <w:ind w:left="1209" w:hanging="403"/>
      </w:pPr>
      <w:rPr>
        <w:rFonts w:ascii="Times New Roman" w:hAnsi="Times New Roman" w:hint="default"/>
        <w:b/>
        <w:i w:val="0"/>
        <w:caps w:val="0"/>
        <w:strike w:val="0"/>
        <w:dstrike w:val="0"/>
        <w:vanish w:val="0"/>
        <w:sz w:val="22"/>
        <w:vertAlign w:val="baseline"/>
      </w:rPr>
    </w:lvl>
    <w:lvl w:ilvl="3">
      <w:start w:val="1"/>
      <w:numFmt w:val="decimal"/>
      <w:lvlText w:val="%1.%2.%3.%4."/>
      <w:lvlJc w:val="left"/>
      <w:pPr>
        <w:ind w:left="1612" w:hanging="403"/>
      </w:pPr>
      <w:rPr>
        <w:rFonts w:ascii="Times New Roman" w:hAnsi="Times New Roman" w:hint="default"/>
        <w:b/>
        <w:i w:val="0"/>
        <w:caps w:val="0"/>
        <w:strike w:val="0"/>
        <w:dstrike w:val="0"/>
        <w:vanish w:val="0"/>
        <w:sz w:val="22"/>
        <w:vertAlign w:val="baseline"/>
      </w:rPr>
    </w:lvl>
    <w:lvl w:ilvl="4">
      <w:start w:val="1"/>
      <w:numFmt w:val="decimal"/>
      <w:lvlText w:val="%1.%2.%3.%4.%5"/>
      <w:lvlJc w:val="left"/>
      <w:pPr>
        <w:ind w:left="2015" w:hanging="403"/>
      </w:pPr>
      <w:rPr>
        <w:rFonts w:hint="default"/>
      </w:rPr>
    </w:lvl>
    <w:lvl w:ilvl="5">
      <w:start w:val="1"/>
      <w:numFmt w:val="decimal"/>
      <w:lvlText w:val="%1.%2.%3.%4.%5.%6"/>
      <w:lvlJc w:val="left"/>
      <w:pPr>
        <w:ind w:left="2418" w:hanging="403"/>
      </w:pPr>
      <w:rPr>
        <w:rFonts w:hint="default"/>
      </w:rPr>
    </w:lvl>
    <w:lvl w:ilvl="6">
      <w:start w:val="1"/>
      <w:numFmt w:val="decimal"/>
      <w:lvlText w:val="%1.%2.%3.%4.%5.%6.%7"/>
      <w:lvlJc w:val="left"/>
      <w:pPr>
        <w:ind w:left="2821" w:hanging="403"/>
      </w:pPr>
      <w:rPr>
        <w:rFonts w:hint="default"/>
      </w:rPr>
    </w:lvl>
    <w:lvl w:ilvl="7">
      <w:start w:val="1"/>
      <w:numFmt w:val="decimal"/>
      <w:lvlText w:val="%1.%2.%3.%4.%5.%6.%7.%8"/>
      <w:lvlJc w:val="left"/>
      <w:pPr>
        <w:ind w:left="3224" w:hanging="403"/>
      </w:pPr>
      <w:rPr>
        <w:rFonts w:hint="default"/>
      </w:rPr>
    </w:lvl>
    <w:lvl w:ilvl="8">
      <w:start w:val="1"/>
      <w:numFmt w:val="decimal"/>
      <w:lvlText w:val="%1.%2.%3.%4.%5.%6.%7.%8.%9"/>
      <w:lvlJc w:val="left"/>
      <w:pPr>
        <w:ind w:left="3627" w:hanging="403"/>
      </w:pPr>
      <w:rPr>
        <w:rFonts w:hint="default"/>
      </w:rPr>
    </w:lvl>
  </w:abstractNum>
  <w:abstractNum w:abstractNumId="26" w15:restartNumberingAfterBreak="0">
    <w:nsid w:val="76393D85"/>
    <w:multiLevelType w:val="multilevel"/>
    <w:tmpl w:val="D85CFCC6"/>
    <w:name w:val="Special Conditions3222"/>
    <w:lvl w:ilvl="0">
      <w:start w:val="1"/>
      <w:numFmt w:val="upperRoman"/>
      <w:lvlText w:val="%1."/>
      <w:lvlJc w:val="left"/>
      <w:pPr>
        <w:ind w:left="403" w:hanging="403"/>
      </w:pPr>
      <w:rPr>
        <w:rFonts w:ascii="Times New Roman Bold" w:hAnsi="Times New Roman Bold" w:hint="default"/>
        <w:b/>
        <w:i w:val="0"/>
        <w:caps w:val="0"/>
        <w:strike w:val="0"/>
        <w:dstrike w:val="0"/>
        <w:vanish w:val="0"/>
        <w:sz w:val="22"/>
        <w:vertAlign w:val="baseline"/>
      </w:rPr>
    </w:lvl>
    <w:lvl w:ilvl="1">
      <w:start w:val="1"/>
      <w:numFmt w:val="decimal"/>
      <w:lvlRestart w:val="0"/>
      <w:lvlText w:val="%1.%2"/>
      <w:lvlJc w:val="left"/>
      <w:pPr>
        <w:tabs>
          <w:tab w:val="num" w:pos="805"/>
        </w:tabs>
        <w:ind w:left="806" w:hanging="403"/>
      </w:pPr>
      <w:rPr>
        <w:rFonts w:ascii="Times New Roman" w:hAnsi="Times New Roman" w:hint="default"/>
        <w:b/>
        <w:i w:val="0"/>
        <w:caps w:val="0"/>
        <w:strike w:val="0"/>
        <w:dstrike w:val="0"/>
        <w:vanish w:val="0"/>
        <w:sz w:val="22"/>
        <w:vertAlign w:val="baseline"/>
      </w:rPr>
    </w:lvl>
    <w:lvl w:ilvl="2">
      <w:start w:val="1"/>
      <w:numFmt w:val="decimal"/>
      <w:lvlText w:val="%1.%2.%3"/>
      <w:lvlJc w:val="left"/>
      <w:pPr>
        <w:tabs>
          <w:tab w:val="num" w:pos="1208"/>
        </w:tabs>
        <w:ind w:left="1209" w:hanging="403"/>
      </w:pPr>
      <w:rPr>
        <w:rFonts w:ascii="Times New Roman" w:hAnsi="Times New Roman" w:hint="default"/>
        <w:b/>
        <w:i w:val="0"/>
        <w:caps w:val="0"/>
        <w:strike w:val="0"/>
        <w:dstrike w:val="0"/>
        <w:vanish w:val="0"/>
        <w:sz w:val="22"/>
        <w:vertAlign w:val="baseline"/>
      </w:rPr>
    </w:lvl>
    <w:lvl w:ilvl="3">
      <w:start w:val="1"/>
      <w:numFmt w:val="decimal"/>
      <w:lvlText w:val="%1.%2.%3.%4"/>
      <w:lvlJc w:val="left"/>
      <w:pPr>
        <w:ind w:left="1612" w:hanging="403"/>
      </w:pPr>
      <w:rPr>
        <w:rFonts w:ascii="Times New Roman" w:hAnsi="Times New Roman" w:hint="default"/>
        <w:b/>
        <w:i w:val="0"/>
        <w:caps w:val="0"/>
        <w:strike w:val="0"/>
        <w:dstrike w:val="0"/>
        <w:vanish w:val="0"/>
        <w:sz w:val="22"/>
        <w:vertAlign w:val="baseline"/>
      </w:rPr>
    </w:lvl>
    <w:lvl w:ilvl="4">
      <w:start w:val="1"/>
      <w:numFmt w:val="decimal"/>
      <w:lvlText w:val="%1.%2.%3.%4.%5"/>
      <w:lvlJc w:val="left"/>
      <w:pPr>
        <w:ind w:left="2015" w:hanging="403"/>
      </w:pPr>
      <w:rPr>
        <w:rFonts w:hint="default"/>
      </w:rPr>
    </w:lvl>
    <w:lvl w:ilvl="5">
      <w:start w:val="1"/>
      <w:numFmt w:val="decimal"/>
      <w:lvlText w:val="%1.%2.%3.%4.%5.%6"/>
      <w:lvlJc w:val="left"/>
      <w:pPr>
        <w:ind w:left="2418" w:hanging="403"/>
      </w:pPr>
      <w:rPr>
        <w:rFonts w:hint="default"/>
      </w:rPr>
    </w:lvl>
    <w:lvl w:ilvl="6">
      <w:start w:val="1"/>
      <w:numFmt w:val="decimal"/>
      <w:lvlText w:val="%1.%2.%3.%4.%5.%6.%7"/>
      <w:lvlJc w:val="left"/>
      <w:pPr>
        <w:ind w:left="2821" w:hanging="403"/>
      </w:pPr>
      <w:rPr>
        <w:rFonts w:hint="default"/>
      </w:rPr>
    </w:lvl>
    <w:lvl w:ilvl="7">
      <w:start w:val="1"/>
      <w:numFmt w:val="decimal"/>
      <w:lvlText w:val="%1.%2.%3.%4.%5.%6.%7.%8"/>
      <w:lvlJc w:val="left"/>
      <w:pPr>
        <w:ind w:left="3224" w:hanging="403"/>
      </w:pPr>
      <w:rPr>
        <w:rFonts w:hint="default"/>
      </w:rPr>
    </w:lvl>
    <w:lvl w:ilvl="8">
      <w:start w:val="1"/>
      <w:numFmt w:val="decimal"/>
      <w:lvlText w:val="%1.%2.%3.%4.%5.%6.%7.%8.%9"/>
      <w:lvlJc w:val="left"/>
      <w:pPr>
        <w:ind w:left="3627" w:hanging="403"/>
      </w:pPr>
      <w:rPr>
        <w:rFonts w:hint="default"/>
      </w:rPr>
    </w:lvl>
  </w:abstractNum>
  <w:abstractNum w:abstractNumId="27" w15:restartNumberingAfterBreak="0">
    <w:nsid w:val="7B7C2286"/>
    <w:multiLevelType w:val="hybridMultilevel"/>
    <w:tmpl w:val="6FEE9D42"/>
    <w:lvl w:ilvl="0" w:tplc="D6784FF2">
      <w:start w:val="1"/>
      <w:numFmt w:val="lowerLetter"/>
      <w:lvlText w:val="(%1)"/>
      <w:lvlJc w:val="left"/>
      <w:pPr>
        <w:ind w:left="1996" w:hanging="360"/>
      </w:pPr>
      <w:rPr>
        <w:rFonts w:hint="default"/>
      </w:rPr>
    </w:lvl>
    <w:lvl w:ilvl="1" w:tplc="18090019" w:tentative="1">
      <w:start w:val="1"/>
      <w:numFmt w:val="lowerLetter"/>
      <w:lvlText w:val="%2."/>
      <w:lvlJc w:val="left"/>
      <w:pPr>
        <w:ind w:left="2716" w:hanging="360"/>
      </w:pPr>
    </w:lvl>
    <w:lvl w:ilvl="2" w:tplc="1809001B" w:tentative="1">
      <w:start w:val="1"/>
      <w:numFmt w:val="lowerRoman"/>
      <w:lvlText w:val="%3."/>
      <w:lvlJc w:val="right"/>
      <w:pPr>
        <w:ind w:left="3436" w:hanging="180"/>
      </w:pPr>
    </w:lvl>
    <w:lvl w:ilvl="3" w:tplc="1809000F" w:tentative="1">
      <w:start w:val="1"/>
      <w:numFmt w:val="decimal"/>
      <w:lvlText w:val="%4."/>
      <w:lvlJc w:val="left"/>
      <w:pPr>
        <w:ind w:left="4156" w:hanging="360"/>
      </w:pPr>
    </w:lvl>
    <w:lvl w:ilvl="4" w:tplc="18090019" w:tentative="1">
      <w:start w:val="1"/>
      <w:numFmt w:val="lowerLetter"/>
      <w:lvlText w:val="%5."/>
      <w:lvlJc w:val="left"/>
      <w:pPr>
        <w:ind w:left="4876" w:hanging="360"/>
      </w:pPr>
    </w:lvl>
    <w:lvl w:ilvl="5" w:tplc="1809001B" w:tentative="1">
      <w:start w:val="1"/>
      <w:numFmt w:val="lowerRoman"/>
      <w:lvlText w:val="%6."/>
      <w:lvlJc w:val="right"/>
      <w:pPr>
        <w:ind w:left="5596" w:hanging="180"/>
      </w:pPr>
    </w:lvl>
    <w:lvl w:ilvl="6" w:tplc="1809000F" w:tentative="1">
      <w:start w:val="1"/>
      <w:numFmt w:val="decimal"/>
      <w:lvlText w:val="%7."/>
      <w:lvlJc w:val="left"/>
      <w:pPr>
        <w:ind w:left="6316" w:hanging="360"/>
      </w:pPr>
    </w:lvl>
    <w:lvl w:ilvl="7" w:tplc="18090019" w:tentative="1">
      <w:start w:val="1"/>
      <w:numFmt w:val="lowerLetter"/>
      <w:lvlText w:val="%8."/>
      <w:lvlJc w:val="left"/>
      <w:pPr>
        <w:ind w:left="7036" w:hanging="360"/>
      </w:pPr>
    </w:lvl>
    <w:lvl w:ilvl="8" w:tplc="1809001B" w:tentative="1">
      <w:start w:val="1"/>
      <w:numFmt w:val="lowerRoman"/>
      <w:lvlText w:val="%9."/>
      <w:lvlJc w:val="right"/>
      <w:pPr>
        <w:ind w:left="7756" w:hanging="180"/>
      </w:pPr>
    </w:lvl>
  </w:abstractNum>
  <w:num w:numId="1" w16cid:durableId="1795634547">
    <w:abstractNumId w:val="18"/>
  </w:num>
  <w:num w:numId="2" w16cid:durableId="1600676053">
    <w:abstractNumId w:val="11"/>
  </w:num>
  <w:num w:numId="3" w16cid:durableId="613558132">
    <w:abstractNumId w:val="27"/>
  </w:num>
  <w:num w:numId="4" w16cid:durableId="561789224">
    <w:abstractNumId w:val="4"/>
  </w:num>
  <w:num w:numId="5" w16cid:durableId="754059101">
    <w:abstractNumId w:val="6"/>
  </w:num>
  <w:num w:numId="6" w16cid:durableId="1517114456">
    <w:abstractNumId w:val="13"/>
  </w:num>
  <w:num w:numId="7" w16cid:durableId="1397363417">
    <w:abstractNumId w:val="17"/>
  </w:num>
  <w:num w:numId="8" w16cid:durableId="1062488747">
    <w:abstractNumId w:val="1"/>
  </w:num>
  <w:num w:numId="9" w16cid:durableId="357198501">
    <w:abstractNumId w:val="21"/>
  </w:num>
  <w:num w:numId="10" w16cid:durableId="1706323792">
    <w:abstractNumId w:val="10"/>
  </w:num>
  <w:num w:numId="11" w16cid:durableId="1954045438">
    <w:abstractNumId w:val="24"/>
  </w:num>
  <w:num w:numId="12" w16cid:durableId="204871593">
    <w:abstractNumId w:val="19"/>
  </w:num>
  <w:num w:numId="13" w16cid:durableId="873857194">
    <w:abstractNumId w:val="0"/>
  </w:num>
  <w:num w:numId="14" w16cid:durableId="998264256">
    <w:abstractNumId w:val="20"/>
  </w:num>
  <w:num w:numId="15" w16cid:durableId="1569488001">
    <w:abstractNumId w:val="15"/>
  </w:num>
  <w:num w:numId="16" w16cid:durableId="1113012936">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3"/>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42"/>
    <w:rsid w:val="00002108"/>
    <w:rsid w:val="00004EE1"/>
    <w:rsid w:val="0001401C"/>
    <w:rsid w:val="00014FAC"/>
    <w:rsid w:val="000157C5"/>
    <w:rsid w:val="000206CC"/>
    <w:rsid w:val="000308A6"/>
    <w:rsid w:val="00031F64"/>
    <w:rsid w:val="000336A3"/>
    <w:rsid w:val="000368A3"/>
    <w:rsid w:val="00040A91"/>
    <w:rsid w:val="00042FE5"/>
    <w:rsid w:val="00043142"/>
    <w:rsid w:val="00043D0F"/>
    <w:rsid w:val="00043F99"/>
    <w:rsid w:val="0004520F"/>
    <w:rsid w:val="000540A1"/>
    <w:rsid w:val="00066EB6"/>
    <w:rsid w:val="0007603A"/>
    <w:rsid w:val="00077297"/>
    <w:rsid w:val="00091287"/>
    <w:rsid w:val="000A4045"/>
    <w:rsid w:val="000A50B5"/>
    <w:rsid w:val="000C17BC"/>
    <w:rsid w:val="000F6A15"/>
    <w:rsid w:val="000F73AB"/>
    <w:rsid w:val="001066D6"/>
    <w:rsid w:val="001070C0"/>
    <w:rsid w:val="00111F0A"/>
    <w:rsid w:val="001122A2"/>
    <w:rsid w:val="00124389"/>
    <w:rsid w:val="001351D6"/>
    <w:rsid w:val="0013542F"/>
    <w:rsid w:val="00146173"/>
    <w:rsid w:val="0015329E"/>
    <w:rsid w:val="00154990"/>
    <w:rsid w:val="00165547"/>
    <w:rsid w:val="00167057"/>
    <w:rsid w:val="001763D8"/>
    <w:rsid w:val="0018045A"/>
    <w:rsid w:val="00181193"/>
    <w:rsid w:val="00194F1B"/>
    <w:rsid w:val="001A6DDC"/>
    <w:rsid w:val="001C5245"/>
    <w:rsid w:val="001D17DD"/>
    <w:rsid w:val="001F4089"/>
    <w:rsid w:val="00213796"/>
    <w:rsid w:val="002150AB"/>
    <w:rsid w:val="002204A8"/>
    <w:rsid w:val="002457DD"/>
    <w:rsid w:val="0025121E"/>
    <w:rsid w:val="00251352"/>
    <w:rsid w:val="0028711D"/>
    <w:rsid w:val="002A3CAD"/>
    <w:rsid w:val="002B67BF"/>
    <w:rsid w:val="002C27BD"/>
    <w:rsid w:val="002D2BF2"/>
    <w:rsid w:val="002D3178"/>
    <w:rsid w:val="002E131A"/>
    <w:rsid w:val="002E33F6"/>
    <w:rsid w:val="002E4F71"/>
    <w:rsid w:val="002F6D1B"/>
    <w:rsid w:val="00302F91"/>
    <w:rsid w:val="003050B9"/>
    <w:rsid w:val="0031239F"/>
    <w:rsid w:val="0031698F"/>
    <w:rsid w:val="00347664"/>
    <w:rsid w:val="00350010"/>
    <w:rsid w:val="00373B0B"/>
    <w:rsid w:val="00377A2D"/>
    <w:rsid w:val="00381EA6"/>
    <w:rsid w:val="003828E5"/>
    <w:rsid w:val="00383D67"/>
    <w:rsid w:val="00393225"/>
    <w:rsid w:val="00397F8C"/>
    <w:rsid w:val="003C398F"/>
    <w:rsid w:val="003D1705"/>
    <w:rsid w:val="003D21FC"/>
    <w:rsid w:val="003E4544"/>
    <w:rsid w:val="003E68F6"/>
    <w:rsid w:val="00400053"/>
    <w:rsid w:val="0042266E"/>
    <w:rsid w:val="00430223"/>
    <w:rsid w:val="0043748E"/>
    <w:rsid w:val="00445759"/>
    <w:rsid w:val="004545FE"/>
    <w:rsid w:val="00456C83"/>
    <w:rsid w:val="00457636"/>
    <w:rsid w:val="004601E8"/>
    <w:rsid w:val="00462564"/>
    <w:rsid w:val="00463799"/>
    <w:rsid w:val="00464CFA"/>
    <w:rsid w:val="004721B7"/>
    <w:rsid w:val="00474797"/>
    <w:rsid w:val="004779BB"/>
    <w:rsid w:val="00481F75"/>
    <w:rsid w:val="0049767B"/>
    <w:rsid w:val="004A4682"/>
    <w:rsid w:val="004A52E7"/>
    <w:rsid w:val="004B6B21"/>
    <w:rsid w:val="004C02F0"/>
    <w:rsid w:val="004C763D"/>
    <w:rsid w:val="004D2DA5"/>
    <w:rsid w:val="004E076E"/>
    <w:rsid w:val="004E0DBF"/>
    <w:rsid w:val="004E105D"/>
    <w:rsid w:val="004F46CC"/>
    <w:rsid w:val="004F5769"/>
    <w:rsid w:val="004F60B2"/>
    <w:rsid w:val="005104E8"/>
    <w:rsid w:val="005144D6"/>
    <w:rsid w:val="005209BF"/>
    <w:rsid w:val="00521E8E"/>
    <w:rsid w:val="00525821"/>
    <w:rsid w:val="00527727"/>
    <w:rsid w:val="005319EA"/>
    <w:rsid w:val="0053457D"/>
    <w:rsid w:val="00537C14"/>
    <w:rsid w:val="00544C0F"/>
    <w:rsid w:val="00545F69"/>
    <w:rsid w:val="00555A6C"/>
    <w:rsid w:val="00570CCC"/>
    <w:rsid w:val="00574D0E"/>
    <w:rsid w:val="0057515A"/>
    <w:rsid w:val="00576800"/>
    <w:rsid w:val="00580158"/>
    <w:rsid w:val="00593BFD"/>
    <w:rsid w:val="005A5A68"/>
    <w:rsid w:val="005A6965"/>
    <w:rsid w:val="005B7D9B"/>
    <w:rsid w:val="005C0280"/>
    <w:rsid w:val="005C3C06"/>
    <w:rsid w:val="005C74C9"/>
    <w:rsid w:val="005D0E6C"/>
    <w:rsid w:val="005D3CE8"/>
    <w:rsid w:val="005D756F"/>
    <w:rsid w:val="006015BC"/>
    <w:rsid w:val="006436A9"/>
    <w:rsid w:val="00654566"/>
    <w:rsid w:val="006614D3"/>
    <w:rsid w:val="00664EFB"/>
    <w:rsid w:val="00673ABB"/>
    <w:rsid w:val="00691D5F"/>
    <w:rsid w:val="00692782"/>
    <w:rsid w:val="006959BE"/>
    <w:rsid w:val="006A25E4"/>
    <w:rsid w:val="006A61A6"/>
    <w:rsid w:val="006A65B9"/>
    <w:rsid w:val="006C4C31"/>
    <w:rsid w:val="006D2214"/>
    <w:rsid w:val="006D6E46"/>
    <w:rsid w:val="006E0571"/>
    <w:rsid w:val="006E576E"/>
    <w:rsid w:val="006E6802"/>
    <w:rsid w:val="006F6639"/>
    <w:rsid w:val="00711071"/>
    <w:rsid w:val="00712828"/>
    <w:rsid w:val="007308F1"/>
    <w:rsid w:val="007351F5"/>
    <w:rsid w:val="00735893"/>
    <w:rsid w:val="00737E19"/>
    <w:rsid w:val="007447FF"/>
    <w:rsid w:val="00744B95"/>
    <w:rsid w:val="00746C05"/>
    <w:rsid w:val="00761694"/>
    <w:rsid w:val="0077010A"/>
    <w:rsid w:val="00787413"/>
    <w:rsid w:val="00797879"/>
    <w:rsid w:val="007A4FC6"/>
    <w:rsid w:val="007B116F"/>
    <w:rsid w:val="007C1F26"/>
    <w:rsid w:val="007C26BB"/>
    <w:rsid w:val="007D073C"/>
    <w:rsid w:val="007D685A"/>
    <w:rsid w:val="007E1985"/>
    <w:rsid w:val="008202AF"/>
    <w:rsid w:val="00823E6D"/>
    <w:rsid w:val="008339C8"/>
    <w:rsid w:val="008347A1"/>
    <w:rsid w:val="00836D10"/>
    <w:rsid w:val="00840C3D"/>
    <w:rsid w:val="008445B1"/>
    <w:rsid w:val="00850133"/>
    <w:rsid w:val="008540CC"/>
    <w:rsid w:val="00855BC9"/>
    <w:rsid w:val="008575F2"/>
    <w:rsid w:val="00857ACC"/>
    <w:rsid w:val="008668F3"/>
    <w:rsid w:val="0087034B"/>
    <w:rsid w:val="00871A8E"/>
    <w:rsid w:val="00880C19"/>
    <w:rsid w:val="00883691"/>
    <w:rsid w:val="00885831"/>
    <w:rsid w:val="008870EB"/>
    <w:rsid w:val="00890637"/>
    <w:rsid w:val="008B617F"/>
    <w:rsid w:val="008B72B1"/>
    <w:rsid w:val="008C4308"/>
    <w:rsid w:val="008C66CC"/>
    <w:rsid w:val="008D1E70"/>
    <w:rsid w:val="008E189F"/>
    <w:rsid w:val="008E3071"/>
    <w:rsid w:val="008E3D45"/>
    <w:rsid w:val="008E7FCC"/>
    <w:rsid w:val="008F2172"/>
    <w:rsid w:val="008F482A"/>
    <w:rsid w:val="008F721E"/>
    <w:rsid w:val="008F759C"/>
    <w:rsid w:val="00900C3F"/>
    <w:rsid w:val="00905793"/>
    <w:rsid w:val="00912ADB"/>
    <w:rsid w:val="00912CBC"/>
    <w:rsid w:val="00913E65"/>
    <w:rsid w:val="00934F14"/>
    <w:rsid w:val="00937983"/>
    <w:rsid w:val="00946EE7"/>
    <w:rsid w:val="00954D37"/>
    <w:rsid w:val="0096213B"/>
    <w:rsid w:val="00991088"/>
    <w:rsid w:val="00993953"/>
    <w:rsid w:val="00995E62"/>
    <w:rsid w:val="009A634E"/>
    <w:rsid w:val="009B6899"/>
    <w:rsid w:val="009C6049"/>
    <w:rsid w:val="009C6B0F"/>
    <w:rsid w:val="009D4018"/>
    <w:rsid w:val="00A123F2"/>
    <w:rsid w:val="00A20FA7"/>
    <w:rsid w:val="00A22EAB"/>
    <w:rsid w:val="00A23521"/>
    <w:rsid w:val="00A24F00"/>
    <w:rsid w:val="00A34A8B"/>
    <w:rsid w:val="00A4502B"/>
    <w:rsid w:val="00A47EB8"/>
    <w:rsid w:val="00A65D05"/>
    <w:rsid w:val="00A71347"/>
    <w:rsid w:val="00A849D6"/>
    <w:rsid w:val="00A874B9"/>
    <w:rsid w:val="00A919A7"/>
    <w:rsid w:val="00A977DB"/>
    <w:rsid w:val="00AA1C62"/>
    <w:rsid w:val="00AD7CAD"/>
    <w:rsid w:val="00AF0D43"/>
    <w:rsid w:val="00AF684D"/>
    <w:rsid w:val="00B000F8"/>
    <w:rsid w:val="00B01039"/>
    <w:rsid w:val="00B07411"/>
    <w:rsid w:val="00B230BF"/>
    <w:rsid w:val="00B242B5"/>
    <w:rsid w:val="00B24843"/>
    <w:rsid w:val="00B31404"/>
    <w:rsid w:val="00B40315"/>
    <w:rsid w:val="00B407B8"/>
    <w:rsid w:val="00B41E89"/>
    <w:rsid w:val="00B43CCF"/>
    <w:rsid w:val="00B45F4E"/>
    <w:rsid w:val="00B63A28"/>
    <w:rsid w:val="00B679F5"/>
    <w:rsid w:val="00B858DE"/>
    <w:rsid w:val="00B91690"/>
    <w:rsid w:val="00BA1811"/>
    <w:rsid w:val="00BA4351"/>
    <w:rsid w:val="00BA4462"/>
    <w:rsid w:val="00BA74BA"/>
    <w:rsid w:val="00BB19B4"/>
    <w:rsid w:val="00BB34BA"/>
    <w:rsid w:val="00BC1986"/>
    <w:rsid w:val="00BC75E6"/>
    <w:rsid w:val="00BD6074"/>
    <w:rsid w:val="00BF44F3"/>
    <w:rsid w:val="00C02F73"/>
    <w:rsid w:val="00C14845"/>
    <w:rsid w:val="00C23347"/>
    <w:rsid w:val="00C36DD4"/>
    <w:rsid w:val="00C374F5"/>
    <w:rsid w:val="00C43E4C"/>
    <w:rsid w:val="00C4642C"/>
    <w:rsid w:val="00C554B5"/>
    <w:rsid w:val="00C55968"/>
    <w:rsid w:val="00C57067"/>
    <w:rsid w:val="00C60BEA"/>
    <w:rsid w:val="00C81AC8"/>
    <w:rsid w:val="00C8341F"/>
    <w:rsid w:val="00C850FE"/>
    <w:rsid w:val="00C9312A"/>
    <w:rsid w:val="00C93CE0"/>
    <w:rsid w:val="00C96325"/>
    <w:rsid w:val="00CA1548"/>
    <w:rsid w:val="00CA2A1B"/>
    <w:rsid w:val="00CC0A5E"/>
    <w:rsid w:val="00CC5BD5"/>
    <w:rsid w:val="00CD43DB"/>
    <w:rsid w:val="00CD4CA8"/>
    <w:rsid w:val="00CD5C24"/>
    <w:rsid w:val="00CD7810"/>
    <w:rsid w:val="00CE033A"/>
    <w:rsid w:val="00CE675A"/>
    <w:rsid w:val="00CF28E6"/>
    <w:rsid w:val="00CF7D9F"/>
    <w:rsid w:val="00D07CA8"/>
    <w:rsid w:val="00D2378E"/>
    <w:rsid w:val="00D2510D"/>
    <w:rsid w:val="00D301DC"/>
    <w:rsid w:val="00D307E7"/>
    <w:rsid w:val="00D31ECF"/>
    <w:rsid w:val="00D324D6"/>
    <w:rsid w:val="00D45207"/>
    <w:rsid w:val="00D45B42"/>
    <w:rsid w:val="00D4750D"/>
    <w:rsid w:val="00D51508"/>
    <w:rsid w:val="00D52E1F"/>
    <w:rsid w:val="00D57E0F"/>
    <w:rsid w:val="00D61763"/>
    <w:rsid w:val="00D61D79"/>
    <w:rsid w:val="00D67246"/>
    <w:rsid w:val="00D7704A"/>
    <w:rsid w:val="00D82C8A"/>
    <w:rsid w:val="00D8682D"/>
    <w:rsid w:val="00DA535F"/>
    <w:rsid w:val="00DA74CB"/>
    <w:rsid w:val="00DB2443"/>
    <w:rsid w:val="00DC0539"/>
    <w:rsid w:val="00DC1125"/>
    <w:rsid w:val="00DF3E2E"/>
    <w:rsid w:val="00E02B78"/>
    <w:rsid w:val="00E06911"/>
    <w:rsid w:val="00E23081"/>
    <w:rsid w:val="00E31203"/>
    <w:rsid w:val="00E47892"/>
    <w:rsid w:val="00E80390"/>
    <w:rsid w:val="00E86B44"/>
    <w:rsid w:val="00E91C5E"/>
    <w:rsid w:val="00E9771C"/>
    <w:rsid w:val="00EB5466"/>
    <w:rsid w:val="00EC1F40"/>
    <w:rsid w:val="00ED2D0A"/>
    <w:rsid w:val="00ED4DAB"/>
    <w:rsid w:val="00EE3C99"/>
    <w:rsid w:val="00EE688B"/>
    <w:rsid w:val="00EE788D"/>
    <w:rsid w:val="00F023E5"/>
    <w:rsid w:val="00F02455"/>
    <w:rsid w:val="00F0321B"/>
    <w:rsid w:val="00F21B2A"/>
    <w:rsid w:val="00F24ED5"/>
    <w:rsid w:val="00F254AA"/>
    <w:rsid w:val="00F26190"/>
    <w:rsid w:val="00F32457"/>
    <w:rsid w:val="00F341B1"/>
    <w:rsid w:val="00F43072"/>
    <w:rsid w:val="00F431BE"/>
    <w:rsid w:val="00F5681F"/>
    <w:rsid w:val="00F56E16"/>
    <w:rsid w:val="00F60C80"/>
    <w:rsid w:val="00F63B79"/>
    <w:rsid w:val="00F769AA"/>
    <w:rsid w:val="00F8434A"/>
    <w:rsid w:val="00F93767"/>
    <w:rsid w:val="00F95D6E"/>
    <w:rsid w:val="00FB21E5"/>
    <w:rsid w:val="00FC12E5"/>
    <w:rsid w:val="00FC337A"/>
    <w:rsid w:val="00FE3E1D"/>
    <w:rsid w:val="00FE3F49"/>
    <w:rsid w:val="00FF7B83"/>
    <w:rsid w:val="00FF7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7C51"/>
  <w15:docId w15:val="{B0D16D5B-8379-47BD-8810-C4848DF1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547"/>
    <w:rPr>
      <w:lang w:val="en-IE"/>
    </w:rPr>
  </w:style>
  <w:style w:type="paragraph" w:styleId="Heading1">
    <w:name w:val="heading 1"/>
    <w:basedOn w:val="Normal"/>
    <w:next w:val="Normal"/>
    <w:link w:val="Heading1Char"/>
    <w:uiPriority w:val="9"/>
    <w:qFormat/>
    <w:rsid w:val="004F60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F60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45B42"/>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B42"/>
    <w:rPr>
      <w:color w:val="0000FF" w:themeColor="hyperlink"/>
      <w:u w:val="single"/>
    </w:rPr>
  </w:style>
  <w:style w:type="paragraph" w:styleId="FootnoteText">
    <w:name w:val="footnote text"/>
    <w:basedOn w:val="Normal"/>
    <w:link w:val="FootnoteTextChar"/>
    <w:uiPriority w:val="99"/>
    <w:semiHidden/>
    <w:unhideWhenUsed/>
    <w:rsid w:val="00D45B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5B42"/>
    <w:rPr>
      <w:sz w:val="20"/>
      <w:szCs w:val="20"/>
      <w:lang w:val="en-IE"/>
    </w:rPr>
  </w:style>
  <w:style w:type="character" w:styleId="FootnoteReference">
    <w:name w:val="footnote reference"/>
    <w:basedOn w:val="DefaultParagraphFont"/>
    <w:uiPriority w:val="99"/>
    <w:semiHidden/>
    <w:unhideWhenUsed/>
    <w:rsid w:val="00D45B42"/>
    <w:rPr>
      <w:vertAlign w:val="superscript"/>
    </w:rPr>
  </w:style>
  <w:style w:type="paragraph" w:styleId="Footer">
    <w:name w:val="footer"/>
    <w:basedOn w:val="Normal"/>
    <w:link w:val="FooterChar"/>
    <w:uiPriority w:val="99"/>
    <w:unhideWhenUsed/>
    <w:rsid w:val="00D45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B42"/>
    <w:rPr>
      <w:lang w:val="en-IE"/>
    </w:rPr>
  </w:style>
  <w:style w:type="paragraph" w:styleId="ListParagraph">
    <w:name w:val="List Paragraph"/>
    <w:basedOn w:val="Normal"/>
    <w:link w:val="ListParagraphChar"/>
    <w:uiPriority w:val="34"/>
    <w:qFormat/>
    <w:rsid w:val="00D45B42"/>
    <w:pPr>
      <w:ind w:left="720"/>
      <w:contextualSpacing/>
    </w:pPr>
  </w:style>
  <w:style w:type="character" w:customStyle="1" w:styleId="ListParagraphChar">
    <w:name w:val="List Paragraph Char"/>
    <w:basedOn w:val="DefaultParagraphFont"/>
    <w:link w:val="ListParagraph"/>
    <w:uiPriority w:val="34"/>
    <w:rsid w:val="00D45B42"/>
    <w:rPr>
      <w:lang w:val="en-IE"/>
    </w:rPr>
  </w:style>
  <w:style w:type="paragraph" w:styleId="Header">
    <w:name w:val="header"/>
    <w:basedOn w:val="Normal"/>
    <w:link w:val="HeaderChar"/>
    <w:uiPriority w:val="99"/>
    <w:unhideWhenUsed/>
    <w:rsid w:val="00D45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B42"/>
    <w:rPr>
      <w:lang w:val="en-IE"/>
    </w:rPr>
  </w:style>
  <w:style w:type="paragraph" w:styleId="NormalWeb">
    <w:name w:val="Normal (Web)"/>
    <w:basedOn w:val="Normal"/>
    <w:uiPriority w:val="99"/>
    <w:semiHidden/>
    <w:unhideWhenUsed/>
    <w:rsid w:val="00D45B4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45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B42"/>
    <w:rPr>
      <w:rFonts w:ascii="Tahoma" w:hAnsi="Tahoma" w:cs="Tahoma"/>
      <w:sz w:val="16"/>
      <w:szCs w:val="16"/>
      <w:lang w:val="en-IE"/>
    </w:rPr>
  </w:style>
  <w:style w:type="character" w:styleId="CommentReference">
    <w:name w:val="annotation reference"/>
    <w:basedOn w:val="DefaultParagraphFont"/>
    <w:uiPriority w:val="99"/>
    <w:unhideWhenUsed/>
    <w:rsid w:val="00BB19B4"/>
    <w:rPr>
      <w:sz w:val="16"/>
      <w:szCs w:val="16"/>
    </w:rPr>
  </w:style>
  <w:style w:type="paragraph" w:styleId="CommentText">
    <w:name w:val="annotation text"/>
    <w:basedOn w:val="Normal"/>
    <w:link w:val="CommentTextChar"/>
    <w:uiPriority w:val="99"/>
    <w:semiHidden/>
    <w:unhideWhenUsed/>
    <w:rsid w:val="00BB19B4"/>
    <w:pPr>
      <w:spacing w:line="240" w:lineRule="auto"/>
    </w:pPr>
    <w:rPr>
      <w:sz w:val="20"/>
      <w:szCs w:val="20"/>
    </w:rPr>
  </w:style>
  <w:style w:type="character" w:customStyle="1" w:styleId="CommentTextChar">
    <w:name w:val="Comment Text Char"/>
    <w:basedOn w:val="DefaultParagraphFont"/>
    <w:link w:val="CommentText"/>
    <w:uiPriority w:val="99"/>
    <w:semiHidden/>
    <w:rsid w:val="00BB19B4"/>
    <w:rPr>
      <w:sz w:val="20"/>
      <w:szCs w:val="20"/>
      <w:lang w:val="en-IE"/>
    </w:rPr>
  </w:style>
  <w:style w:type="paragraph" w:styleId="CommentSubject">
    <w:name w:val="annotation subject"/>
    <w:basedOn w:val="CommentText"/>
    <w:next w:val="CommentText"/>
    <w:link w:val="CommentSubjectChar"/>
    <w:uiPriority w:val="99"/>
    <w:semiHidden/>
    <w:unhideWhenUsed/>
    <w:rsid w:val="00BB19B4"/>
    <w:rPr>
      <w:b/>
      <w:bCs/>
    </w:rPr>
  </w:style>
  <w:style w:type="character" w:customStyle="1" w:styleId="CommentSubjectChar">
    <w:name w:val="Comment Subject Char"/>
    <w:basedOn w:val="CommentTextChar"/>
    <w:link w:val="CommentSubject"/>
    <w:uiPriority w:val="99"/>
    <w:semiHidden/>
    <w:rsid w:val="00BB19B4"/>
    <w:rPr>
      <w:b/>
      <w:bCs/>
      <w:sz w:val="20"/>
      <w:szCs w:val="20"/>
      <w:lang w:val="en-IE"/>
    </w:rPr>
  </w:style>
  <w:style w:type="paragraph" w:styleId="Revision">
    <w:name w:val="Revision"/>
    <w:hidden/>
    <w:uiPriority w:val="99"/>
    <w:semiHidden/>
    <w:rsid w:val="0013542F"/>
    <w:pPr>
      <w:spacing w:after="0" w:line="240" w:lineRule="auto"/>
    </w:pPr>
    <w:rPr>
      <w:lang w:val="en-IE"/>
    </w:rPr>
  </w:style>
  <w:style w:type="paragraph" w:styleId="BodyText">
    <w:name w:val="Body Text"/>
    <w:basedOn w:val="Normal"/>
    <w:link w:val="BodyTextChar"/>
    <w:rsid w:val="0031698F"/>
    <w:pPr>
      <w:spacing w:after="120" w:line="240" w:lineRule="auto"/>
    </w:pPr>
    <w:rPr>
      <w:rFonts w:ascii="Times New Roman" w:eastAsia="Times New Roman" w:hAnsi="Times New Roman" w:cs="Times New Roman"/>
      <w:sz w:val="20"/>
      <w:szCs w:val="20"/>
      <w:lang w:val="en-GB" w:eastAsia="ko-KR"/>
    </w:rPr>
  </w:style>
  <w:style w:type="character" w:customStyle="1" w:styleId="BodyTextChar">
    <w:name w:val="Body Text Char"/>
    <w:basedOn w:val="DefaultParagraphFont"/>
    <w:link w:val="BodyText"/>
    <w:rsid w:val="0031698F"/>
    <w:rPr>
      <w:rFonts w:ascii="Times New Roman" w:eastAsia="Times New Roman" w:hAnsi="Times New Roman" w:cs="Times New Roman"/>
      <w:sz w:val="20"/>
      <w:szCs w:val="20"/>
      <w:lang w:eastAsia="ko-KR"/>
    </w:rPr>
  </w:style>
  <w:style w:type="paragraph" w:styleId="Title">
    <w:name w:val="Title"/>
    <w:basedOn w:val="Normal"/>
    <w:next w:val="Normal"/>
    <w:link w:val="TitleChar"/>
    <w:uiPriority w:val="10"/>
    <w:qFormat/>
    <w:rsid w:val="004F60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0B2"/>
    <w:rPr>
      <w:rFonts w:asciiTheme="majorHAnsi" w:eastAsiaTheme="majorEastAsia" w:hAnsiTheme="majorHAnsi" w:cstheme="majorBidi"/>
      <w:spacing w:val="-10"/>
      <w:kern w:val="28"/>
      <w:sz w:val="56"/>
      <w:szCs w:val="56"/>
      <w:lang w:val="en-IE"/>
    </w:rPr>
  </w:style>
  <w:style w:type="character" w:customStyle="1" w:styleId="Heading1Char">
    <w:name w:val="Heading 1 Char"/>
    <w:basedOn w:val="DefaultParagraphFont"/>
    <w:link w:val="Heading1"/>
    <w:uiPriority w:val="9"/>
    <w:rsid w:val="004F60B2"/>
    <w:rPr>
      <w:rFonts w:asciiTheme="majorHAnsi" w:eastAsiaTheme="majorEastAsia" w:hAnsiTheme="majorHAnsi" w:cstheme="majorBidi"/>
      <w:color w:val="365F91" w:themeColor="accent1" w:themeShade="BF"/>
      <w:sz w:val="32"/>
      <w:szCs w:val="32"/>
      <w:lang w:val="en-IE"/>
    </w:rPr>
  </w:style>
  <w:style w:type="character" w:customStyle="1" w:styleId="Heading2Char">
    <w:name w:val="Heading 2 Char"/>
    <w:basedOn w:val="DefaultParagraphFont"/>
    <w:link w:val="Heading2"/>
    <w:uiPriority w:val="9"/>
    <w:rsid w:val="004F60B2"/>
    <w:rPr>
      <w:rFonts w:asciiTheme="majorHAnsi" w:eastAsiaTheme="majorEastAsia" w:hAnsiTheme="majorHAnsi" w:cstheme="majorBidi"/>
      <w:color w:val="365F91" w:themeColor="accent1" w:themeShade="BF"/>
      <w:sz w:val="26"/>
      <w:szCs w:val="26"/>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53F5D-BB70-4AFA-988E-72F658072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6871</Words>
  <Characters>36212</Characters>
  <Application>Microsoft Office Word</Application>
  <DocSecurity>0</DocSecurity>
  <Lines>557</Lines>
  <Paragraphs>227</Paragraphs>
  <ScaleCrop>false</ScaleCrop>
  <HeadingPairs>
    <vt:vector size="2" baseType="variant">
      <vt:variant>
        <vt:lpstr>Title</vt:lpstr>
      </vt:variant>
      <vt:variant>
        <vt:i4>1</vt:i4>
      </vt:variant>
    </vt:vector>
  </HeadingPairs>
  <TitlesOfParts>
    <vt:vector size="1" baseType="lpstr">
      <vt:lpstr/>
    </vt:vector>
  </TitlesOfParts>
  <Company>F4E</Company>
  <LinksUpToDate>false</LinksUpToDate>
  <CharactersWithSpaces>42856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Gathem Gregoire (F4E)</dc:creator>
  <cp:lastModifiedBy>Bellet Rosemarie (F4E-Ext)</cp:lastModifiedBy>
  <cp:revision>2</cp:revision>
  <dcterms:created xsi:type="dcterms:W3CDTF">2026-02-17T16:49:00Z</dcterms:created>
  <dcterms:modified xsi:type="dcterms:W3CDTF">2026-02-17T16:49:00Z</dcterms:modified>
</cp:coreProperties>
</file>