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0"/>
        <w:rPr/>
      </w:pPr>
      <w:r>
        <w:rPr>
          <w:rFonts w:eastAsia="Arial" w:cs="Arial"/>
          <w:b/>
          <w:bCs/>
          <w:color w:val="157A66"/>
          <w:sz w:val="18"/>
          <w:szCs w:val="18"/>
        </w:rPr>
        <w:t>APPLICATION FORM</w:t>
      </w:r>
    </w:p>
    <w:p>
      <w:pPr>
        <w:pStyle w:val="Normal"/>
        <w:spacing w:before="0" w:after="20"/>
        <w:rPr/>
      </w:pPr>
      <w:r>
        <w:rPr>
          <w:rFonts w:eastAsia="Arial" w:cs="Arial"/>
          <w:b/>
          <w:bCs/>
          <w:color w:val="0B3D6B"/>
          <w:sz w:val="32"/>
          <w:szCs w:val="32"/>
        </w:rPr>
        <w:t>F4E Supply Chain Excellence Award</w:t>
      </w:r>
    </w:p>
    <w:p>
      <w:pPr>
        <w:pStyle w:val="Normal"/>
        <w:spacing w:lineRule="exact" w:line="276" w:before="0" w:after="60"/>
        <w:rPr/>
      </w:pPr>
      <w:r>
        <w:rPr>
          <w:rFonts w:eastAsia="Arial" w:cs="Arial"/>
          <w:i/>
          <w:iCs/>
          <w:color w:val="595959"/>
          <w:sz w:val="21"/>
          <w:szCs w:val="21"/>
        </w:rPr>
        <w:t>Inaugural Edition 2026</w:t>
      </w:r>
    </w:p>
    <w:p>
      <w:pPr>
        <w:pStyle w:val="Normal"/>
        <w:pBdr>
          <w:bottom w:val="single" w:sz="12" w:space="4" w:color="C8A22A"/>
        </w:pBdr>
        <w:spacing w:before="0" w:after="200"/>
        <w:rPr/>
      </w:pPr>
      <w:r>
        <w:rPr/>
      </w:r>
    </w:p>
    <w:p>
      <w:pPr>
        <w:pStyle w:val="Normal"/>
        <w:spacing w:lineRule="exact" w:line="276" w:before="0" w:after="140"/>
        <w:rPr/>
      </w:pPr>
      <w:r>
        <w:rPr>
          <w:rFonts w:eastAsia="Arial" w:cs="Arial"/>
          <w:sz w:val="20"/>
          <w:szCs w:val="20"/>
        </w:rPr>
        <w:t xml:space="preserve">Complete this form and submit it, together with the separate F4E Project Manager endorsement and any annexes, by email to </w:t>
      </w:r>
      <w:r>
        <w:rPr>
          <w:rFonts w:eastAsia="Arial" w:cs="Arial"/>
          <w:b/>
          <w:bCs/>
          <w:color w:val="0B3D6B"/>
          <w:sz w:val="20"/>
          <w:szCs w:val="20"/>
        </w:rPr>
        <w:t>supply-chain-award@f4e.europa.eu</w:t>
      </w:r>
      <w:r>
        <w:rPr>
          <w:rFonts w:eastAsia="Arial" w:cs="Arial"/>
          <w:sz w:val="20"/>
          <w:szCs w:val="20"/>
        </w:rPr>
        <w:t xml:space="preserve">. Maximum length: eight pages for Parts A–E combined, plus optional annexes (max five pages). Language: English. Deadline: </w:t>
      </w:r>
      <w:r>
        <w:rPr>
          <w:rFonts w:eastAsia="Arial" w:cs="Arial"/>
          <w:b/>
          <w:bCs/>
          <w:sz w:val="20"/>
          <w:szCs w:val="20"/>
        </w:rPr>
        <w:t>15 September 2026, 23:59 CEST</w:t>
      </w:r>
      <w:r>
        <w:rPr>
          <w:rFonts w:eastAsia="Arial" w:cs="Arial"/>
          <w:sz w:val="20"/>
          <w:szCs w:val="20"/>
        </w:rPr>
        <w:t>.</w:t>
      </w:r>
    </w:p>
    <w:p>
      <w:pPr>
        <w:pStyle w:val="Normal"/>
        <w:spacing w:before="300" w:after="120"/>
        <w:rPr/>
      </w:pPr>
      <w:r>
        <w:rPr>
          <w:rFonts w:eastAsia="Arial" w:cs="Arial"/>
          <w:b/>
          <w:bCs/>
          <w:color w:val="0B3D6B"/>
          <w:sz w:val="27"/>
          <w:szCs w:val="27"/>
        </w:rPr>
        <w:t>Part A — Applicant information</w:t>
      </w:r>
    </w:p>
    <w:tbl>
      <w:tblPr>
        <w:tblW w:w="9026" w:type="dxa"/>
        <w:jc w:val="left"/>
        <w:tblInd w:w="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</w:tblPr>
      <w:tblGrid>
        <w:gridCol w:w="3100"/>
        <w:gridCol w:w="5925"/>
      </w:tblGrid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Company legal name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Legal form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Country of registration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Year established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Number of employees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Annual turnover (€) / balance-sheet total (€)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SME status</w:t>
            </w:r>
          </w:p>
          <w:p>
            <w:pPr>
              <w:pStyle w:val="Normal"/>
              <w:spacing w:before="20" w:after="0"/>
              <w:rPr/>
            </w:pPr>
            <w:r>
              <w:rPr>
                <w:rFonts w:eastAsia="Arial" w:cs="Arial"/>
                <w:i/>
                <w:iCs/>
                <w:color w:val="595959"/>
                <w:sz w:val="16"/>
                <w:szCs w:val="16"/>
              </w:rPr>
              <w:t>For SME Rising Star: SME status must be met within the assessment window (1 Jan 2024 – 30 Jun 2026); attach evidence.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Role</w:t>
            </w:r>
          </w:p>
          <w:p>
            <w:pPr>
              <w:pStyle w:val="Normal"/>
              <w:spacing w:before="20" w:after="0"/>
              <w:rPr/>
            </w:pPr>
            <w:r>
              <w:rPr>
                <w:rFonts w:eastAsia="Arial" w:cs="Arial"/>
                <w:i/>
                <w:iCs/>
                <w:color w:val="595959"/>
                <w:sz w:val="16"/>
                <w:szCs w:val="16"/>
              </w:rPr>
              <w:t>Prime contractor / subcontractor / technology or development partner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F4E contract or agreement reference(s)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Assessment period covered by the contribution</w:t>
            </w:r>
          </w:p>
          <w:p>
            <w:pPr>
              <w:pStyle w:val="Normal"/>
              <w:spacing w:before="20" w:after="0"/>
              <w:rPr/>
            </w:pPr>
            <w:r>
              <w:rPr>
                <w:rFonts w:eastAsia="Arial" w:cs="Arial"/>
                <w:i/>
                <w:iCs/>
                <w:color w:val="595959"/>
                <w:sz w:val="16"/>
                <w:szCs w:val="16"/>
              </w:rPr>
              <w:t>Within 1 Jan 2024 – 30 Jun 2026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color w:val="157A66"/>
          <w:sz w:val="21"/>
          <w:szCs w:val="21"/>
        </w:rPr>
        <w:t>Primary contact</w:t>
      </w:r>
    </w:p>
    <w:tbl>
      <w:tblPr>
        <w:tblW w:w="9026" w:type="dxa"/>
        <w:jc w:val="left"/>
        <w:tblInd w:w="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</w:tblPr>
      <w:tblGrid>
        <w:gridCol w:w="3100"/>
        <w:gridCol w:w="5925"/>
      </w:tblGrid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</w:tbl>
    <w:p>
      <w:pPr>
        <w:pStyle w:val="Normal"/>
        <w:spacing w:before="300" w:after="120"/>
        <w:rPr/>
      </w:pPr>
      <w:r>
        <w:rPr>
          <w:rFonts w:eastAsia="Arial" w:cs="Arial"/>
          <w:b/>
          <w:bCs/>
          <w:color w:val="0B3D6B"/>
          <w:sz w:val="27"/>
          <w:szCs w:val="27"/>
        </w:rPr>
        <w:t>Part B — Category and contribution</w:t>
      </w:r>
    </w:p>
    <w:p>
      <w:pPr>
        <w:pStyle w:val="Normal"/>
        <w:spacing w:lineRule="exact" w:line="276" w:before="0" w:after="80"/>
        <w:rPr/>
      </w:pPr>
      <w:r>
        <w:rPr>
          <w:rFonts w:eastAsia="Arial" w:cs="Arial"/>
          <w:sz w:val="22"/>
          <w:szCs w:val="22"/>
        </w:rPr>
        <w:t>Select one category (one application per company per category per cycle). Each application concerns a single contribution entered in one category; the same contribution may not be entered in more than one category.</w:t>
      </w:r>
    </w:p>
    <w:p>
      <w:pPr>
        <w:pStyle w:val="Normal"/>
        <w:spacing w:lineRule="exact" w:line="268" w:before="0" w:after="80"/>
        <w:rPr/>
      </w:pPr>
      <w:r>
        <w:rPr>
          <w:rFonts w:eastAsia="Arial" w:cs="Arial"/>
          <w:sz w:val="22"/>
          <w:szCs w:val="22"/>
        </w:rPr>
        <w:t xml:space="preserve">[   ]   </w:t>
      </w:r>
      <w:r>
        <w:rPr>
          <w:rFonts w:eastAsia="Arial" w:cs="Arial"/>
          <w:sz w:val="21"/>
          <w:szCs w:val="21"/>
        </w:rPr>
        <w:t>Category 1 — Excellence in Delivery</w:t>
      </w:r>
    </w:p>
    <w:p>
      <w:pPr>
        <w:pStyle w:val="Normal"/>
        <w:spacing w:lineRule="exact" w:line="268" w:before="0" w:after="80"/>
        <w:rPr/>
      </w:pPr>
      <w:r>
        <w:rPr>
          <w:rFonts w:eastAsia="Arial" w:cs="Arial"/>
          <w:sz w:val="22"/>
          <w:szCs w:val="22"/>
        </w:rPr>
        <w:t xml:space="preserve">[   ]   </w:t>
      </w:r>
      <w:r>
        <w:rPr>
          <w:rFonts w:eastAsia="Arial" w:cs="Arial"/>
          <w:sz w:val="21"/>
          <w:szCs w:val="21"/>
        </w:rPr>
        <w:t>Category 2 — Innovation Pioneer</w:t>
      </w:r>
    </w:p>
    <w:p>
      <w:pPr>
        <w:pStyle w:val="Normal"/>
        <w:spacing w:lineRule="exact" w:line="268" w:before="0" w:after="80"/>
        <w:rPr/>
      </w:pPr>
      <w:r>
        <w:rPr>
          <w:rFonts w:eastAsia="Arial" w:cs="Arial"/>
          <w:sz w:val="22"/>
          <w:szCs w:val="22"/>
        </w:rPr>
        <w:t xml:space="preserve">[   ]   </w:t>
      </w:r>
      <w:r>
        <w:rPr>
          <w:rFonts w:eastAsia="Arial" w:cs="Arial"/>
          <w:sz w:val="21"/>
          <w:szCs w:val="21"/>
        </w:rPr>
        <w:t>Category 3 — Sustainability Champion</w:t>
      </w:r>
    </w:p>
    <w:p>
      <w:pPr>
        <w:pStyle w:val="Normal"/>
        <w:spacing w:lineRule="exact" w:line="268" w:before="0" w:after="80"/>
        <w:rPr/>
      </w:pPr>
      <w:r>
        <w:rPr>
          <w:rFonts w:eastAsia="Arial" w:cs="Arial"/>
          <w:sz w:val="22"/>
          <w:szCs w:val="22"/>
        </w:rPr>
        <w:t xml:space="preserve">[   ]   </w:t>
      </w:r>
      <w:r>
        <w:rPr>
          <w:rFonts w:eastAsia="Arial" w:cs="Arial"/>
          <w:sz w:val="21"/>
          <w:szCs w:val="21"/>
        </w:rPr>
        <w:t>Category 4 — SME Rising Star (SMEs only — SME status must be met within the assessment window; attach evidence)</w:t>
      </w:r>
    </w:p>
    <w:p>
      <w:pPr>
        <w:pStyle w:val="Normal"/>
        <w:spacing w:lineRule="exact" w:line="268" w:before="0" w:after="80"/>
        <w:rPr/>
      </w:pPr>
      <w:r>
        <w:rPr>
          <w:rFonts w:eastAsia="Arial" w:cs="Arial"/>
          <w:sz w:val="22"/>
          <w:szCs w:val="22"/>
        </w:rPr>
        <w:t xml:space="preserve">[   ]   </w:t>
      </w:r>
      <w:r>
        <w:rPr>
          <w:rFonts w:eastAsia="Arial" w:cs="Arial"/>
          <w:sz w:val="21"/>
          <w:szCs w:val="21"/>
        </w:rPr>
        <w:t>Category 5 — Collaborative Partnership (joint application — list all partners below)</w:t>
      </w:r>
    </w:p>
    <w:p>
      <w:pPr>
        <w:pStyle w:val="Normal"/>
        <w:spacing w:before="0" w:after="60"/>
        <w:rPr/>
      </w:pPr>
      <w:r>
        <w:rPr/>
      </w:r>
    </w:p>
    <w:tbl>
      <w:tblPr>
        <w:tblW w:w="9026" w:type="dxa"/>
        <w:jc w:val="left"/>
        <w:tblInd w:w="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</w:tblPr>
      <w:tblGrid>
        <w:gridCol w:w="3100"/>
        <w:gridCol w:w="5925"/>
      </w:tblGrid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Title of the contribution</w:t>
            </w:r>
          </w:p>
          <w:p>
            <w:pPr>
              <w:pStyle w:val="Normal"/>
              <w:spacing w:before="20" w:after="0"/>
              <w:rPr/>
            </w:pPr>
            <w:r>
              <w:rPr>
                <w:rFonts w:eastAsia="Arial" w:cs="Arial"/>
                <w:i/>
                <w:iCs/>
                <w:color w:val="595959"/>
                <w:sz w:val="16"/>
                <w:szCs w:val="16"/>
              </w:rPr>
              <w:t>One line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One-sentence summary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Joint-application partners (Category 5 only)</w:t>
            </w:r>
          </w:p>
          <w:p>
            <w:pPr>
              <w:pStyle w:val="Normal"/>
              <w:spacing w:before="20" w:after="0"/>
              <w:rPr/>
            </w:pPr>
            <w:r>
              <w:rPr>
                <w:rFonts w:eastAsia="Arial" w:cs="Arial"/>
                <w:i/>
                <w:iCs/>
                <w:color w:val="595959"/>
                <w:sz w:val="16"/>
                <w:szCs w:val="16"/>
              </w:rPr>
              <w:t>List every participating company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</w:tbl>
    <w:p>
      <w:pPr>
        <w:pStyle w:val="Normal"/>
        <w:spacing w:before="300" w:after="120"/>
        <w:rPr/>
      </w:pPr>
      <w:r>
        <w:rPr>
          <w:rFonts w:eastAsia="Arial" w:cs="Arial"/>
          <w:b/>
          <w:bCs/>
          <w:color w:val="0B3D6B"/>
          <w:sz w:val="27"/>
          <w:szCs w:val="27"/>
        </w:rPr>
        <w:t>Part C — Narrative description</w:t>
      </w:r>
    </w:p>
    <w:p>
      <w:pPr>
        <w:pStyle w:val="Normal"/>
        <w:spacing w:lineRule="exact" w:line="276" w:before="0" w:after="80"/>
        <w:rPr/>
      </w:pPr>
      <w:r>
        <w:rPr>
          <w:rFonts w:eastAsia="Arial" w:cs="Arial"/>
          <w:b/>
          <w:bCs/>
          <w:sz w:val="22"/>
          <w:szCs w:val="22"/>
        </w:rPr>
        <w:t xml:space="preserve">Maximum 3 pages. </w:t>
      </w:r>
      <w:r>
        <w:rPr>
          <w:rFonts w:eastAsia="Arial" w:cs="Arial"/>
          <w:sz w:val="22"/>
          <w:szCs w:val="22"/>
        </w:rPr>
        <w:t xml:space="preserve">Describe what your company did, why it was exceptional, and how it meets </w:t>
      </w:r>
      <w:r>
        <w:rPr>
          <w:rFonts w:eastAsia="Arial" w:cs="Arial"/>
          <w:b/>
          <w:bCs/>
          <w:sz w:val="22"/>
          <w:szCs w:val="22"/>
        </w:rPr>
        <w:t>each of the five criteria</w:t>
      </w:r>
      <w:r>
        <w:rPr>
          <w:rFonts w:eastAsia="Arial" w:cs="Arial"/>
          <w:sz w:val="22"/>
          <w:szCs w:val="22"/>
        </w:rPr>
        <w:t xml:space="preserve"> for your chosen category. Please use the criterion names as sub-headings. Full definitions of each criterion are in Section 5 of the Call for Applications. The criteria for each category are:</w:t>
      </w:r>
    </w:p>
    <w:tbl>
      <w:tblPr>
        <w:tblW w:w="9026" w:type="dxa"/>
        <w:jc w:val="left"/>
        <w:tblInd w:w="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</w:tblPr>
      <w:tblGrid>
        <w:gridCol w:w="3000"/>
        <w:gridCol w:w="6025"/>
      </w:tblGrid>
      <w:tr>
        <w:trPr>
          <w:tblHeader w:val="true"/>
        </w:trPr>
        <w:tc>
          <w:tcPr>
            <w:tcW w:w="30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0B3D6B" w:val="clea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60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0B3D6B" w:val="clea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Criteria (weight %)</w:t>
            </w:r>
          </w:p>
        </w:tc>
      </w:tr>
      <w:tr>
        <w:trPr/>
        <w:tc>
          <w:tcPr>
            <w:tcW w:w="30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1 — Excellence in Delivery</w:t>
            </w:r>
          </w:p>
        </w:tc>
        <w:tc>
          <w:tcPr>
            <w:tcW w:w="60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sz w:val="18"/>
                <w:szCs w:val="18"/>
              </w:rPr>
              <w:t>Quality &amp; conformity (30) • Cost &amp; schedule (25) • Problem-solving (20) • Capacity building (15) • Collaborative spirit (10)</w:t>
            </w:r>
          </w:p>
        </w:tc>
      </w:tr>
      <w:tr>
        <w:trPr/>
        <w:tc>
          <w:tcPr>
            <w:tcW w:w="30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2 — Innovation Pioneer</w:t>
            </w:r>
          </w:p>
        </w:tc>
        <w:tc>
          <w:tcPr>
            <w:tcW w:w="60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sz w:val="18"/>
                <w:szCs w:val="18"/>
              </w:rPr>
              <w:t>Novelty (30) • Fusion impact (25) • Cross-sector potential (20) • Capacity building (15) • Scalability (10)</w:t>
            </w:r>
          </w:p>
        </w:tc>
      </w:tr>
      <w:tr>
        <w:trPr/>
        <w:tc>
          <w:tcPr>
            <w:tcW w:w="30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3 — Sustainability Champion</w:t>
            </w:r>
          </w:p>
        </w:tc>
        <w:tc>
          <w:tcPr>
            <w:tcW w:w="60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sz w:val="18"/>
                <w:szCs w:val="18"/>
              </w:rPr>
              <w:t>Environmental performance (30) • Measurable impact (25) • Social responsibility (20) • Capacity building (15) • Replicability (10)</w:t>
            </w:r>
          </w:p>
        </w:tc>
      </w:tr>
      <w:tr>
        <w:trPr/>
        <w:tc>
          <w:tcPr>
            <w:tcW w:w="30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4 — SME Rising Star</w:t>
            </w:r>
          </w:p>
        </w:tc>
        <w:tc>
          <w:tcPr>
            <w:tcW w:w="60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sz w:val="18"/>
                <w:szCs w:val="18"/>
              </w:rPr>
              <w:t>Contribution relative to size (30) • Growth enabled by F4E work (25) • Overcoming barriers (20) • Capacity building (15) • Ecosystem contribution (10)</w:t>
            </w:r>
          </w:p>
        </w:tc>
      </w:tr>
      <w:tr>
        <w:trPr/>
        <w:tc>
          <w:tcPr>
            <w:tcW w:w="30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5 — Collaborative Partnership</w:t>
            </w:r>
          </w:p>
        </w:tc>
        <w:tc>
          <w:tcPr>
            <w:tcW w:w="60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sz w:val="18"/>
                <w:szCs w:val="18"/>
              </w:rPr>
              <w:t>Quality of collaboration (30) • Joint problem-solving (25) • Knowledge sharing (20) • Capacity building (15) • Delivery outcome (10)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</w:tbl>
    <w:p>
      <w:pPr>
        <w:pStyle w:val="Normal"/>
        <w:spacing w:before="300" w:after="120"/>
        <w:rPr/>
      </w:pPr>
      <w:r>
        <w:rPr>
          <w:rFonts w:eastAsia="Arial" w:cs="Arial"/>
          <w:b/>
          <w:bCs/>
          <w:color w:val="0B3D6B"/>
          <w:sz w:val="27"/>
          <w:szCs w:val="27"/>
        </w:rPr>
        <w:t>Part D — Evidence of impact</w:t>
      </w:r>
    </w:p>
    <w:p>
      <w:pPr>
        <w:pStyle w:val="Normal"/>
        <w:spacing w:lineRule="exact" w:line="276" w:before="0" w:after="80"/>
        <w:rPr/>
      </w:pPr>
      <w:r>
        <w:rPr>
          <w:rFonts w:eastAsia="Arial" w:cs="Arial"/>
          <w:b/>
          <w:bCs/>
          <w:sz w:val="22"/>
          <w:szCs w:val="22"/>
        </w:rPr>
        <w:t xml:space="preserve">Maximum 2 pages. </w:t>
      </w:r>
      <w:r>
        <w:rPr>
          <w:rFonts w:eastAsia="Arial" w:cs="Arial"/>
          <w:sz w:val="22"/>
          <w:szCs w:val="22"/>
        </w:rPr>
        <w:t>Quantitative data (KPIs, delivery metrics, growth figures, environmental data, before/after comparisons) and qualitative evidence (testimonials, third-party validation, customer feedback).</w:t>
      </w:r>
    </w:p>
    <w:tbl>
      <w:tblPr>
        <w:tblW w:w="9026" w:type="dxa"/>
        <w:jc w:val="left"/>
        <w:tblInd w:w="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</w:tbl>
    <w:p>
      <w:pPr>
        <w:pStyle w:val="Normal"/>
        <w:spacing w:before="300" w:after="120"/>
        <w:rPr/>
      </w:pPr>
      <w:r>
        <w:rPr>
          <w:rFonts w:eastAsia="Arial" w:cs="Arial"/>
          <w:b/>
          <w:bCs/>
          <w:color w:val="0B3D6B"/>
          <w:sz w:val="27"/>
          <w:szCs w:val="27"/>
        </w:rPr>
        <w:t>Part E — Capacity-building statement</w:t>
      </w:r>
    </w:p>
    <w:p>
      <w:pPr>
        <w:pStyle w:val="Normal"/>
        <w:spacing w:lineRule="exact" w:line="276" w:before="0" w:after="80"/>
        <w:rPr/>
      </w:pPr>
      <w:r>
        <w:rPr>
          <w:rFonts w:eastAsia="Arial" w:cs="Arial"/>
          <w:b/>
          <w:bCs/>
          <w:sz w:val="22"/>
          <w:szCs w:val="22"/>
        </w:rPr>
        <w:t xml:space="preserve">Maximum 1 page. </w:t>
      </w:r>
      <w:r>
        <w:rPr>
          <w:rFonts w:eastAsia="Arial" w:cs="Arial"/>
          <w:sz w:val="22"/>
          <w:szCs w:val="22"/>
        </w:rPr>
        <w:t>How did the F4E work contribute to skills development, workforce strengthening, knowledge management or capability creation — within your company and in the wider European fusion ecosystem?</w:t>
      </w:r>
    </w:p>
    <w:tbl>
      <w:tblPr>
        <w:tblW w:w="9026" w:type="dxa"/>
        <w:jc w:val="left"/>
        <w:tblInd w:w="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</w:tbl>
    <w:p>
      <w:pPr>
        <w:pStyle w:val="Normal"/>
        <w:spacing w:before="240" w:after="100"/>
        <w:rPr/>
      </w:pPr>
      <w:r>
        <w:rPr>
          <w:rFonts w:eastAsia="Arial" w:cs="Arial"/>
          <w:b/>
          <w:bCs/>
          <w:color w:val="157A66"/>
          <w:sz w:val="21"/>
          <w:szCs w:val="21"/>
        </w:rPr>
        <w:t xml:space="preserve">F4E endorsement — separate document.  </w:t>
      </w:r>
      <w:r>
        <w:rPr>
          <w:rFonts w:eastAsia="Arial" w:cs="Arial"/>
          <w:sz w:val="20"/>
          <w:szCs w:val="20"/>
        </w:rPr>
        <w:t>The mandatory F4E endorsement is provided on a separate form (the F4E Project Manager Endorsement Form), completed and electronically signed by the responsible F4E Project Manager and submitted together with this application.</w:t>
      </w:r>
    </w:p>
    <w:p>
      <w:pPr>
        <w:pStyle w:val="Normal"/>
        <w:spacing w:before="300" w:after="120"/>
        <w:rPr/>
      </w:pPr>
      <w:r>
        <w:rPr>
          <w:rFonts w:eastAsia="Arial" w:cs="Arial"/>
          <w:b/>
          <w:bCs/>
          <w:color w:val="0B3D6B"/>
          <w:sz w:val="27"/>
          <w:szCs w:val="27"/>
        </w:rPr>
        <w:t>Part F — Declarations and signature</w:t>
      </w:r>
    </w:p>
    <w:p>
      <w:pPr>
        <w:pStyle w:val="Normal"/>
        <w:spacing w:lineRule="exact" w:line="276" w:before="0" w:after="100"/>
        <w:rPr/>
      </w:pPr>
      <w:r>
        <w:rPr>
          <w:rFonts w:eastAsia="Arial" w:cs="Arial"/>
          <w:sz w:val="22"/>
          <w:szCs w:val="22"/>
        </w:rPr>
        <w:t>By submitting this application, the authorised signatory confirms that:</w:t>
      </w:r>
    </w:p>
    <w:p>
      <w:pPr>
        <w:pStyle w:val="Normal"/>
        <w:spacing w:lineRule="exact" w:line="264" w:before="0" w:after="100"/>
        <w:ind w:hanging="360" w:left="360"/>
        <w:rPr/>
      </w:pPr>
      <w:r>
        <w:rPr>
          <w:rFonts w:eastAsia="Arial" w:cs="Arial"/>
          <w:sz w:val="20"/>
          <w:szCs w:val="20"/>
        </w:rPr>
        <w:t>[   ]   the information provided is accurate and complete to the best of their knowledge;</w:t>
      </w:r>
    </w:p>
    <w:p>
      <w:pPr>
        <w:pStyle w:val="Normal"/>
        <w:spacing w:lineRule="exact" w:line="264" w:before="0" w:after="100"/>
        <w:ind w:hanging="360" w:left="360"/>
        <w:rPr/>
      </w:pPr>
      <w:r>
        <w:rPr>
          <w:rFonts w:eastAsia="Arial" w:cs="Arial"/>
          <w:sz w:val="20"/>
          <w:szCs w:val="20"/>
        </w:rPr>
        <w:t>[   ]   they understand that F4E may verify the factual information provided in this application where appropriate, including with the responsible F4E Project Manager and against F4E’s own records;</w:t>
      </w:r>
    </w:p>
    <w:p>
      <w:pPr>
        <w:pStyle w:val="Normal"/>
        <w:spacing w:lineRule="exact" w:line="264" w:before="0" w:after="100"/>
        <w:ind w:hanging="360" w:left="360"/>
        <w:rPr/>
      </w:pPr>
      <w:r>
        <w:rPr>
          <w:rFonts w:eastAsia="Arial" w:cs="Arial"/>
          <w:sz w:val="20"/>
          <w:szCs w:val="20"/>
        </w:rPr>
        <w:t>[   ]   the applicant meets the eligibility conditions set out in the Call for Applications (and, where Category 4 is selected, the EU definition of an SME);</w:t>
      </w:r>
    </w:p>
    <w:p>
      <w:pPr>
        <w:pStyle w:val="Normal"/>
        <w:spacing w:lineRule="exact" w:line="264" w:before="0" w:after="100"/>
        <w:ind w:hanging="360" w:left="360"/>
        <w:rPr/>
      </w:pPr>
      <w:r>
        <w:rPr>
          <w:rFonts w:eastAsia="Arial" w:cs="Arial"/>
          <w:sz w:val="20"/>
          <w:szCs w:val="20"/>
        </w:rPr>
        <w:t>[   ]   they understand that the Award is a recognition programme and confers no advantage, preference or expectation in any F4E procurement or contract;</w:t>
      </w:r>
    </w:p>
    <w:p>
      <w:pPr>
        <w:pStyle w:val="Normal"/>
        <w:spacing w:lineRule="exact" w:line="264" w:before="0" w:after="100"/>
        <w:ind w:hanging="360" w:left="360"/>
        <w:rPr/>
      </w:pPr>
      <w:r>
        <w:rPr>
          <w:rFonts w:eastAsia="Arial" w:cs="Arial"/>
          <w:sz w:val="20"/>
          <w:szCs w:val="20"/>
        </w:rPr>
        <w:t>[   ]   they acknowledge that personal data in this application is processed in accordance with Regulation (EU) 2018/1725, for the purpose of administering the Award, as described in the published Privacy Notice;</w:t>
      </w:r>
    </w:p>
    <w:p>
      <w:pPr>
        <w:pStyle w:val="Normal"/>
        <w:spacing w:lineRule="exact" w:line="264" w:before="0" w:after="100"/>
        <w:ind w:hanging="360" w:left="360"/>
        <w:rPr/>
      </w:pPr>
      <w:r>
        <w:rPr>
          <w:rFonts w:eastAsia="Arial" w:cs="Arial"/>
          <w:sz w:val="20"/>
          <w:szCs w:val="20"/>
        </w:rPr>
        <w:t>[   ]   if selected, the applicant agrees to reasonable publicity (case study, photography, and use of the company name and logo for award communications), and grants F4E a non-exclusive licence to use the submitted material for award-related communications only.</w:t>
      </w:r>
    </w:p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</w:tblPr>
      <w:tblGrid>
        <w:gridCol w:w="3100"/>
        <w:gridCol w:w="5925"/>
      </w:tblGrid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Authorised signatory — name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  <w:tr>
        <w:trPr/>
        <w:tc>
          <w:tcPr>
            <w:tcW w:w="31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fill="EAF1F8" w:val="clear"/>
            <w:vAlign w:val="center"/>
          </w:tcPr>
          <w:p>
            <w:pPr>
              <w:pStyle w:val="Normal"/>
              <w:spacing w:lineRule="exact" w:line="264" w:before="0" w:after="0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92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Normal"/>
              <w:spacing w:before="24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spacing w:lineRule="exact" w:line="276" w:before="0" w:after="140"/>
        <w:rPr/>
      </w:pPr>
      <w:r>
        <w:rPr>
          <w:rFonts w:eastAsia="Arial" w:cs="Arial"/>
          <w:i/>
          <w:iCs/>
          <w:color w:val="595959"/>
          <w:sz w:val="18"/>
          <w:szCs w:val="18"/>
        </w:rPr>
        <w:t>For joint (Category 5) applications, an authorised signatory of each participating company must sign. Add signature blocks as required.</w:t>
      </w:r>
    </w:p>
    <w:p>
      <w:pPr>
        <w:pStyle w:val="Normal"/>
        <w:spacing w:before="300" w:after="120"/>
        <w:rPr/>
      </w:pPr>
      <w:r>
        <w:rPr>
          <w:rFonts w:eastAsia="Arial" w:cs="Arial"/>
          <w:b/>
          <w:bCs/>
          <w:color w:val="0B3D6B"/>
          <w:sz w:val="27"/>
          <w:szCs w:val="27"/>
        </w:rPr>
        <w:t>Annex checklist (optional)</w:t>
      </w:r>
    </w:p>
    <w:p>
      <w:pPr>
        <w:pStyle w:val="Normal"/>
        <w:spacing w:lineRule="exact" w:line="268" w:before="0" w:after="80"/>
        <w:rPr/>
      </w:pPr>
      <w:r>
        <w:rPr>
          <w:rFonts w:eastAsia="Arial" w:cs="Arial"/>
          <w:sz w:val="22"/>
          <w:szCs w:val="22"/>
        </w:rPr>
        <w:t xml:space="preserve">[   ]   </w:t>
      </w:r>
      <w:r>
        <w:rPr>
          <w:rFonts w:eastAsia="Arial" w:cs="Arial"/>
          <w:sz w:val="21"/>
          <w:szCs w:val="21"/>
        </w:rPr>
        <w:t>Evidence of SME status (required if applying to Category 4)</w:t>
      </w:r>
    </w:p>
    <w:p>
      <w:pPr>
        <w:pStyle w:val="Normal"/>
        <w:spacing w:lineRule="exact" w:line="268" w:before="0" w:after="80"/>
        <w:rPr/>
      </w:pPr>
      <w:r>
        <w:rPr>
          <w:rFonts w:eastAsia="Arial" w:cs="Arial"/>
          <w:sz w:val="22"/>
          <w:szCs w:val="22"/>
        </w:rPr>
        <w:t xml:space="preserve">[   ]   </w:t>
      </w:r>
      <w:r>
        <w:rPr>
          <w:rFonts w:eastAsia="Arial" w:cs="Arial"/>
          <w:sz w:val="21"/>
          <w:szCs w:val="21"/>
        </w:rPr>
        <w:t>Photographs / technical summaries / press material</w:t>
      </w:r>
    </w:p>
    <w:p>
      <w:pPr>
        <w:pStyle w:val="Normal"/>
        <w:spacing w:lineRule="exact" w:line="268" w:before="0" w:after="80"/>
        <w:rPr/>
      </w:pPr>
      <w:r>
        <w:rPr>
          <w:rFonts w:eastAsia="Arial" w:cs="Arial"/>
          <w:sz w:val="22"/>
          <w:szCs w:val="22"/>
        </w:rPr>
        <w:t xml:space="preserve">[   ]   </w:t>
      </w:r>
      <w:r>
        <w:rPr>
          <w:rFonts w:eastAsia="Arial" w:cs="Arial"/>
          <w:sz w:val="21"/>
          <w:szCs w:val="21"/>
        </w:rPr>
        <w:t>Video links</w:t>
      </w:r>
    </w:p>
    <w:p>
      <w:pPr>
        <w:pStyle w:val="Normal"/>
        <w:spacing w:lineRule="exact" w:line="268" w:before="0" w:after="80"/>
        <w:rPr/>
      </w:pPr>
      <w:r>
        <w:rPr>
          <w:rFonts w:eastAsia="Arial" w:cs="Arial"/>
          <w:sz w:val="22"/>
          <w:szCs w:val="22"/>
        </w:rPr>
        <w:t xml:space="preserve">[   ]   </w:t>
      </w:r>
      <w:r>
        <w:rPr>
          <w:rFonts w:eastAsia="Arial" w:cs="Arial"/>
          <w:sz w:val="21"/>
          <w:szCs w:val="21"/>
        </w:rPr>
        <w:t>Other supporting material (max five pages or three files in total)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BFBFBF"/>
      </w:pBdr>
      <w:tabs>
        <w:tab w:val="clear" w:pos="720"/>
        <w:tab w:val="right" w:pos="9026" w:leader="none"/>
      </w:tabs>
      <w:spacing w:before="0" w:after="0"/>
      <w:rPr/>
    </w:pPr>
    <w:r>
      <w:rPr>
        <w:rFonts w:eastAsia="Arial" w:cs="Arial"/>
        <w:color w:val="595959"/>
        <w:sz w:val="14"/>
        <w:szCs w:val="14"/>
      </w:rPr>
      <w:t>Fusion for Energy  •  c/ Josep Pla 2, Torres Diagonal Litoral B3, 08019 Barcelona, Spain</w:t>
    </w:r>
    <w:r>
      <w:rPr>
        <w:rFonts w:eastAsia="Arial" w:cs="Arial"/>
        <w:sz w:val="14"/>
        <w:szCs w:val="14"/>
      </w:rPr>
      <w:tab/>
    </w:r>
    <w:r>
      <w:rPr>
        <w:rFonts w:eastAsia="Arial" w:cs="Arial"/>
        <w:color w:val="595959"/>
        <w:sz w:val="14"/>
        <w:szCs w:val="14"/>
      </w:rPr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BFBFBF"/>
      </w:pBdr>
      <w:tabs>
        <w:tab w:val="clear" w:pos="720"/>
        <w:tab w:val="right" w:pos="9026" w:leader="none"/>
      </w:tabs>
      <w:spacing w:before="0" w:after="0"/>
      <w:rPr/>
    </w:pPr>
    <w:r>
      <w:rPr>
        <w:rFonts w:eastAsia="Arial" w:cs="Arial"/>
        <w:color w:val="595959"/>
        <w:sz w:val="14"/>
        <w:szCs w:val="14"/>
      </w:rPr>
      <w:t>Fusion for Energy  •  c/ Josep Pla 2, Torres Diagonal Litoral B3, 08019 Barcelona, Spain</w:t>
    </w:r>
    <w:r>
      <w:rPr>
        <w:rFonts w:eastAsia="Arial" w:cs="Arial"/>
        <w:sz w:val="14"/>
        <w:szCs w:val="14"/>
      </w:rPr>
      <w:tab/>
    </w:r>
    <w:r>
      <w:rPr>
        <w:rFonts w:eastAsia="Arial" w:cs="Arial"/>
        <w:color w:val="595959"/>
        <w:sz w:val="14"/>
        <w:szCs w:val="14"/>
      </w:rPr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12" w:space="4" w:color="C8A22A"/>
      </w:pBdr>
      <w:spacing w:before="0" w:after="0"/>
      <w:rPr/>
    </w:pPr>
    <w:r>
      <w:rPr>
        <w:rFonts w:eastAsia="Arial" w:cs="Arial"/>
        <w:b/>
        <w:bCs/>
        <w:color w:val="0B3D6B"/>
        <w:sz w:val="26"/>
        <w:szCs w:val="26"/>
      </w:rPr>
      <w:t>FUSION</w:t>
    </w:r>
    <w:r>
      <w:rPr>
        <w:rFonts w:eastAsia="Arial" w:cs="Arial"/>
        <w:b/>
        <w:bCs/>
        <w:color w:val="157A66"/>
        <w:sz w:val="26"/>
        <w:szCs w:val="26"/>
      </w:rPr>
      <w:t xml:space="preserve"> FOR ENERGY</w:t>
    </w:r>
  </w:p>
  <w:p>
    <w:pPr>
      <w:pStyle w:val="Normal"/>
      <w:spacing w:before="40" w:after="0"/>
      <w:rPr/>
    </w:pPr>
    <w:r>
      <w:rPr>
        <w:rFonts w:eastAsia="Arial" w:cs="Arial"/>
        <w:color w:val="595959"/>
        <w:sz w:val="15"/>
        <w:szCs w:val="15"/>
      </w:rPr>
      <w:t>F4E Supply Chain Excellence Award — Application Form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12" w:space="4" w:color="C8A22A"/>
      </w:pBdr>
      <w:spacing w:before="0" w:after="0"/>
      <w:rPr/>
    </w:pPr>
    <w:r>
      <w:rPr>
        <w:rFonts w:eastAsia="Arial" w:cs="Arial"/>
        <w:b/>
        <w:bCs/>
        <w:color w:val="0B3D6B"/>
        <w:sz w:val="26"/>
        <w:szCs w:val="26"/>
      </w:rPr>
      <w:t>FUSION</w:t>
    </w:r>
    <w:r>
      <w:rPr>
        <w:rFonts w:eastAsia="Arial" w:cs="Arial"/>
        <w:b/>
        <w:bCs/>
        <w:color w:val="157A66"/>
        <w:sz w:val="26"/>
        <w:szCs w:val="26"/>
      </w:rPr>
      <w:t xml:space="preserve"> FOR ENERGY</w:t>
    </w:r>
  </w:p>
  <w:p>
    <w:pPr>
      <w:pStyle w:val="Normal"/>
      <w:spacing w:before="40" w:after="0"/>
      <w:rPr/>
    </w:pPr>
    <w:r>
      <w:rPr>
        <w:rFonts w:eastAsia="Arial" w:cs="Arial"/>
        <w:color w:val="595959"/>
        <w:sz w:val="15"/>
        <w:szCs w:val="15"/>
      </w:rPr>
      <w:t>F4E Supply Chain Excellence Award — Application Form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Heading"/>
    <w:qFormat/>
    <w:pPr>
      <w:spacing w:before="300" w:after="120"/>
      <w:outlineLvl w:val="0"/>
    </w:pPr>
    <w:rPr>
      <w:rFonts w:ascii="Arial" w:hAnsi="Arial" w:eastAsia="Arial" w:cs="Arial"/>
      <w:b/>
      <w:bCs/>
      <w:color w:val="0B3D6B"/>
      <w:sz w:val="27"/>
      <w:szCs w:val="27"/>
    </w:rPr>
  </w:style>
  <w:style w:type="paragraph" w:styleId="Heading2">
    <w:name w:val="Heading 2"/>
    <w:basedOn w:val="Heading"/>
    <w:qFormat/>
    <w:pPr>
      <w:spacing w:before="220" w:after="100"/>
      <w:outlineLvl w:val="1"/>
    </w:pPr>
    <w:rPr>
      <w:rFonts w:ascii="Arial" w:hAnsi="Arial" w:eastAsia="Arial" w:cs="Arial"/>
      <w:b/>
      <w:bCs/>
      <w:color w:val="157A66"/>
      <w:sz w:val="23"/>
      <w:szCs w:val="23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3</Pages>
  <Words>749</Words>
  <Characters>4243</Characters>
  <CharactersWithSpaces>5006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2026-05-30T19:48:32Z</dcterms:created>
  <dc:creator>Un-named</dc:creator>
  <dc:description/>
  <dc:language>en-US</dc:language>
  <cp:lastModifiedBy/>
  <dcterms:modified xsi:type="dcterms:W3CDTF">2026-07-13T08:48:38Z</dcterms:modified>
  <cp:revision>2</cp:revision>
  <dc:subject/>
  <dc:title/>
</cp:coreProperties>
</file>