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2DDE" w14:textId="7CA96F47" w:rsidR="005B4D5C" w:rsidRPr="006B5ADE" w:rsidRDefault="005B4D5C" w:rsidP="001F55EF">
      <w:pPr>
        <w:rPr>
          <w:rFonts w:asciiTheme="minorHAnsi" w:hAnsiTheme="minorHAnsi"/>
          <w:sz w:val="22"/>
          <w:szCs w:val="22"/>
          <w:lang w:val="en-GB"/>
        </w:rPr>
      </w:pPr>
    </w:p>
    <w:tbl>
      <w:tblPr>
        <w:tblStyle w:val="TableGrid"/>
        <w:tblpPr w:leftFromText="181" w:rightFromText="181" w:vertAnchor="page" w:tblpY="568"/>
        <w:tblOverlap w:val="never"/>
        <w:tblW w:w="9072" w:type="dxa"/>
        <w:tblBorders>
          <w:top w:val="single" w:sz="18" w:space="0" w:color="FFC425"/>
          <w:left w:val="none" w:sz="0" w:space="0" w:color="auto"/>
          <w:bottom w:val="single" w:sz="8" w:space="0" w:color="FFC425"/>
          <w:right w:val="none" w:sz="0" w:space="0" w:color="auto"/>
          <w:insideH w:val="none" w:sz="0" w:space="0" w:color="auto"/>
          <w:insideV w:val="none" w:sz="0" w:space="0" w:color="auto"/>
        </w:tblBorders>
        <w:tblLayout w:type="fixed"/>
        <w:tblCellMar>
          <w:top w:w="227" w:type="dxa"/>
          <w:left w:w="0" w:type="dxa"/>
          <w:bottom w:w="227" w:type="dxa"/>
          <w:right w:w="0" w:type="dxa"/>
        </w:tblCellMar>
        <w:tblLook w:val="04A0" w:firstRow="1" w:lastRow="0" w:firstColumn="1" w:lastColumn="0" w:noHBand="0" w:noVBand="1"/>
      </w:tblPr>
      <w:tblGrid>
        <w:gridCol w:w="5245"/>
        <w:gridCol w:w="3827"/>
      </w:tblGrid>
      <w:tr w:rsidR="00462F3A" w:rsidRPr="006B5ADE" w14:paraId="45542DE3" w14:textId="77777777" w:rsidTr="00F74098">
        <w:trPr>
          <w:trHeight w:val="988"/>
        </w:trPr>
        <w:tc>
          <w:tcPr>
            <w:tcW w:w="5245" w:type="dxa"/>
          </w:tcPr>
          <w:p w14:paraId="45542DDF" w14:textId="77777777" w:rsidR="00462F3A" w:rsidRPr="006B5ADE" w:rsidRDefault="00462F3A" w:rsidP="001F55EF">
            <w:pPr>
              <w:contextualSpacing/>
              <w:rPr>
                <w:rFonts w:asciiTheme="minorHAnsi" w:hAnsiTheme="minorHAnsi"/>
                <w:sz w:val="22"/>
                <w:szCs w:val="22"/>
                <w:lang w:val="en-GB"/>
              </w:rPr>
            </w:pPr>
            <w:r w:rsidRPr="006B5ADE">
              <w:rPr>
                <w:rFonts w:asciiTheme="minorHAnsi" w:hAnsiTheme="minorHAnsi"/>
                <w:noProof/>
                <w:sz w:val="22"/>
                <w:szCs w:val="22"/>
              </w:rPr>
              <w:drawing>
                <wp:anchor distT="0" distB="0" distL="114300" distR="114300" simplePos="0" relativeHeight="251659264" behindDoc="0" locked="0" layoutInCell="1" allowOverlap="1" wp14:anchorId="45542E1E" wp14:editId="45542E1F">
                  <wp:simplePos x="0" y="0"/>
                  <wp:positionH relativeFrom="column">
                    <wp:posOffset>22860</wp:posOffset>
                  </wp:positionH>
                  <wp:positionV relativeFrom="paragraph">
                    <wp:align>center</wp:align>
                  </wp:positionV>
                  <wp:extent cx="1485900" cy="638175"/>
                  <wp:effectExtent l="19050" t="0" r="0" b="0"/>
                  <wp:wrapNone/>
                  <wp:docPr id="2" name="Picture 2" descr="brand_later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lateral_RGB"/>
                          <pic:cNvPicPr>
                            <a:picLocks noChangeAspect="1" noChangeArrowheads="1"/>
                          </pic:cNvPicPr>
                        </pic:nvPicPr>
                        <pic:blipFill>
                          <a:blip r:embed="rId12" cstate="print"/>
                          <a:srcRect/>
                          <a:stretch>
                            <a:fillRect/>
                          </a:stretch>
                        </pic:blipFill>
                        <pic:spPr bwMode="auto">
                          <a:xfrm>
                            <a:off x="0" y="0"/>
                            <a:ext cx="1485900" cy="638175"/>
                          </a:xfrm>
                          <a:prstGeom prst="rect">
                            <a:avLst/>
                          </a:prstGeom>
                          <a:noFill/>
                          <a:ln w="9525">
                            <a:noFill/>
                            <a:miter lim="800000"/>
                            <a:headEnd/>
                            <a:tailEnd/>
                          </a:ln>
                        </pic:spPr>
                      </pic:pic>
                    </a:graphicData>
                  </a:graphic>
                </wp:anchor>
              </w:drawing>
            </w:r>
          </w:p>
        </w:tc>
        <w:tc>
          <w:tcPr>
            <w:tcW w:w="3827" w:type="dxa"/>
            <w:vAlign w:val="center"/>
          </w:tcPr>
          <w:p w14:paraId="45542DE0" w14:textId="5DD99879" w:rsidR="00462F3A" w:rsidRPr="006B5ADE" w:rsidRDefault="00217121" w:rsidP="00CC3A42">
            <w:pPr>
              <w:ind w:left="1143"/>
              <w:rPr>
                <w:rFonts w:asciiTheme="minorHAnsi" w:hAnsiTheme="minorHAnsi"/>
                <w:color w:val="1C3F94"/>
                <w:sz w:val="22"/>
                <w:szCs w:val="22"/>
                <w:lang w:val="en-GB"/>
              </w:rPr>
            </w:pPr>
            <w:r>
              <w:rPr>
                <w:rFonts w:asciiTheme="minorHAnsi" w:hAnsiTheme="minorHAnsi"/>
                <w:b/>
                <w:color w:val="1C3F94"/>
                <w:sz w:val="22"/>
                <w:szCs w:val="22"/>
                <w:lang w:val="en-GB"/>
              </w:rPr>
              <w:t>Commercial</w:t>
            </w:r>
            <w:r w:rsidR="00DD3DBB" w:rsidRPr="006B5ADE">
              <w:rPr>
                <w:rFonts w:asciiTheme="minorHAnsi" w:hAnsiTheme="minorHAnsi"/>
                <w:b/>
                <w:color w:val="1C3F94"/>
                <w:sz w:val="22"/>
                <w:szCs w:val="22"/>
                <w:lang w:val="en-GB"/>
              </w:rPr>
              <w:t xml:space="preserve"> Department</w:t>
            </w:r>
          </w:p>
          <w:sdt>
            <w:sdtPr>
              <w:rPr>
                <w:rFonts w:asciiTheme="minorHAnsi" w:hAnsiTheme="minorHAnsi" w:cs="Arial"/>
                <w:color w:val="1C3F94"/>
                <w:sz w:val="22"/>
                <w:szCs w:val="22"/>
                <w:lang w:val="en-IE"/>
              </w:rPr>
              <w:alias w:val="idm@F4E Reference"/>
              <w:tag w:val="idm@F4E Reference"/>
              <w:id w:val="18187391"/>
              <w:lock w:val="sdtLocked"/>
              <w:dataBinding w:xpath="/root[1]/idm_F4E[1]" w:storeItemID="{94F5CA39-D4E8-4592-84D1-79FEA88D3981}"/>
              <w:text/>
            </w:sdtPr>
            <w:sdtContent>
              <w:p w14:paraId="45542DE1" w14:textId="215CF9C7" w:rsidR="00C96799" w:rsidRPr="00081683" w:rsidRDefault="00DD61EC" w:rsidP="00CC3A42">
                <w:pPr>
                  <w:ind w:firstLine="1143"/>
                  <w:rPr>
                    <w:rFonts w:asciiTheme="minorHAnsi" w:hAnsiTheme="minorHAnsi"/>
                    <w:b/>
                    <w:color w:val="1C3F94"/>
                    <w:sz w:val="22"/>
                    <w:szCs w:val="22"/>
                    <w:lang w:val="en-IE"/>
                  </w:rPr>
                </w:pPr>
                <w:r>
                  <w:rPr>
                    <w:rFonts w:asciiTheme="minorHAnsi" w:hAnsiTheme="minorHAnsi" w:cs="Arial"/>
                    <w:color w:val="1C3F94"/>
                    <w:sz w:val="22"/>
                    <w:szCs w:val="22"/>
                    <w:lang w:val="en-IE"/>
                  </w:rPr>
                  <w:t>F4E_D_33ZUWG</w:t>
                </w:r>
              </w:p>
            </w:sdtContent>
          </w:sdt>
          <w:p w14:paraId="45542DE2" w14:textId="1B8327B7" w:rsidR="00462F3A" w:rsidRPr="006B5ADE" w:rsidRDefault="00D824E1" w:rsidP="00CC3A42">
            <w:pPr>
              <w:ind w:firstLine="1143"/>
              <w:rPr>
                <w:rFonts w:asciiTheme="minorHAnsi" w:hAnsiTheme="minorHAnsi" w:cs="Arial"/>
                <w:color w:val="1C3F94"/>
                <w:sz w:val="22"/>
                <w:szCs w:val="22"/>
                <w:lang w:val="en-GB"/>
              </w:rPr>
            </w:pPr>
            <w:sdt>
              <w:sdtPr>
                <w:rPr>
                  <w:rFonts w:asciiTheme="minorHAnsi" w:hAnsiTheme="minorHAnsi" w:cs="Arial"/>
                  <w:color w:val="1C3F94"/>
                  <w:sz w:val="22"/>
                  <w:szCs w:val="22"/>
                  <w:lang w:val="en-GB"/>
                </w:rPr>
                <w:id w:val="6976144"/>
                <w:docPartObj>
                  <w:docPartGallery w:val="Page Numbers (Top of Page)"/>
                  <w:docPartUnique/>
                </w:docPartObj>
              </w:sdtPr>
              <w:sdtEndPr/>
              <w:sdtContent>
                <w:r w:rsidR="00462F3A" w:rsidRPr="006B5ADE">
                  <w:rPr>
                    <w:rFonts w:asciiTheme="minorHAnsi" w:hAnsiTheme="minorHAnsi" w:cs="Arial"/>
                    <w:color w:val="1C3F94"/>
                    <w:sz w:val="22"/>
                    <w:szCs w:val="22"/>
                    <w:lang w:val="en-GB"/>
                  </w:rPr>
                  <w:t xml:space="preserve">Page </w:t>
                </w:r>
                <w:r w:rsidR="00777863" w:rsidRPr="006B5ADE">
                  <w:rPr>
                    <w:rFonts w:asciiTheme="minorHAnsi" w:hAnsiTheme="minorHAnsi" w:cs="Arial"/>
                    <w:color w:val="1C3F94"/>
                    <w:sz w:val="22"/>
                    <w:szCs w:val="22"/>
                    <w:lang w:val="en-GB"/>
                  </w:rPr>
                  <w:fldChar w:fldCharType="begin"/>
                </w:r>
                <w:r w:rsidR="00462F3A" w:rsidRPr="006B5ADE">
                  <w:rPr>
                    <w:rFonts w:asciiTheme="minorHAnsi" w:hAnsiTheme="minorHAnsi" w:cs="Arial"/>
                    <w:color w:val="1C3F94"/>
                    <w:sz w:val="22"/>
                    <w:szCs w:val="22"/>
                    <w:lang w:val="en-GB"/>
                  </w:rPr>
                  <w:instrText xml:space="preserve"> PAGE </w:instrText>
                </w:r>
                <w:r w:rsidR="00777863" w:rsidRPr="006B5ADE">
                  <w:rPr>
                    <w:rFonts w:asciiTheme="minorHAnsi" w:hAnsiTheme="minorHAnsi" w:cs="Arial"/>
                    <w:color w:val="1C3F94"/>
                    <w:sz w:val="22"/>
                    <w:szCs w:val="22"/>
                    <w:lang w:val="en-GB"/>
                  </w:rPr>
                  <w:fldChar w:fldCharType="separate"/>
                </w:r>
                <w:r w:rsidR="00D454CE">
                  <w:rPr>
                    <w:rFonts w:asciiTheme="minorHAnsi" w:hAnsiTheme="minorHAnsi" w:cs="Arial"/>
                    <w:noProof/>
                    <w:color w:val="1C3F94"/>
                    <w:sz w:val="22"/>
                    <w:szCs w:val="22"/>
                    <w:lang w:val="en-GB"/>
                  </w:rPr>
                  <w:t>1</w:t>
                </w:r>
                <w:r w:rsidR="00777863" w:rsidRPr="006B5ADE">
                  <w:rPr>
                    <w:rFonts w:asciiTheme="minorHAnsi" w:hAnsiTheme="minorHAnsi" w:cs="Arial"/>
                    <w:color w:val="1C3F94"/>
                    <w:sz w:val="22"/>
                    <w:szCs w:val="22"/>
                    <w:lang w:val="en-GB"/>
                  </w:rPr>
                  <w:fldChar w:fldCharType="end"/>
                </w:r>
                <w:r w:rsidR="00462F3A" w:rsidRPr="006B5ADE">
                  <w:rPr>
                    <w:rFonts w:asciiTheme="minorHAnsi" w:hAnsiTheme="minorHAnsi" w:cs="Arial"/>
                    <w:color w:val="1C3F94"/>
                    <w:sz w:val="22"/>
                    <w:szCs w:val="22"/>
                    <w:lang w:val="en-GB"/>
                  </w:rPr>
                  <w:t>/</w:t>
                </w:r>
                <w:r w:rsidR="00557EA5">
                  <w:rPr>
                    <w:rFonts w:asciiTheme="minorHAnsi" w:hAnsiTheme="minorHAnsi" w:cstheme="minorHAnsi"/>
                    <w:color w:val="1C3F94"/>
                    <w:sz w:val="22"/>
                    <w:szCs w:val="22"/>
                    <w:lang w:val="en-GB"/>
                  </w:rPr>
                  <w:t>2</w:t>
                </w:r>
              </w:sdtContent>
            </w:sdt>
          </w:p>
        </w:tc>
      </w:tr>
    </w:tbl>
    <w:p w14:paraId="14DCEA51" w14:textId="77777777" w:rsidR="008170CD" w:rsidRDefault="008170CD" w:rsidP="008170CD">
      <w:pPr>
        <w:spacing w:before="120"/>
        <w:jc w:val="center"/>
        <w:rPr>
          <w:rFonts w:asciiTheme="minorHAnsi" w:hAnsiTheme="minorHAnsi" w:cstheme="minorHAnsi"/>
          <w:b/>
          <w:sz w:val="22"/>
          <w:szCs w:val="22"/>
          <w:u w:val="single"/>
        </w:rPr>
      </w:pPr>
    </w:p>
    <w:p w14:paraId="33098946" w14:textId="77777777" w:rsidR="008170CD" w:rsidRDefault="008170CD" w:rsidP="008170CD">
      <w:pPr>
        <w:spacing w:before="120"/>
        <w:jc w:val="center"/>
        <w:rPr>
          <w:rFonts w:asciiTheme="minorHAnsi" w:hAnsiTheme="minorHAnsi" w:cstheme="minorHAnsi"/>
          <w:b/>
          <w:sz w:val="22"/>
          <w:szCs w:val="22"/>
          <w:u w:val="single"/>
        </w:rPr>
      </w:pPr>
    </w:p>
    <w:p w14:paraId="45542DE4" w14:textId="7A15D7ED" w:rsidR="005114B6" w:rsidRPr="00FF617B" w:rsidRDefault="005114B6" w:rsidP="008170CD">
      <w:pPr>
        <w:spacing w:before="120"/>
        <w:jc w:val="center"/>
        <w:rPr>
          <w:rFonts w:asciiTheme="minorHAnsi" w:hAnsiTheme="minorHAnsi" w:cstheme="minorHAnsi"/>
          <w:b/>
          <w:sz w:val="22"/>
          <w:szCs w:val="22"/>
          <w:u w:val="single"/>
        </w:rPr>
      </w:pPr>
      <w:r w:rsidRPr="00FF617B">
        <w:rPr>
          <w:rFonts w:asciiTheme="minorHAnsi" w:hAnsiTheme="minorHAnsi" w:cstheme="minorHAnsi"/>
          <w:b/>
          <w:sz w:val="22"/>
          <w:szCs w:val="22"/>
          <w:u w:val="single"/>
        </w:rPr>
        <w:t>EX ANTE PUBLICITY (</w:t>
      </w:r>
      <w:r w:rsidR="00704C1F" w:rsidRPr="00FF617B">
        <w:rPr>
          <w:rFonts w:asciiTheme="minorHAnsi" w:hAnsiTheme="minorHAnsi" w:cstheme="minorHAnsi"/>
          <w:b/>
          <w:sz w:val="22"/>
          <w:szCs w:val="22"/>
          <w:u w:val="single"/>
        </w:rPr>
        <w:t>POINT 2 OF ANNEX I OF GFR</w:t>
      </w:r>
      <w:r w:rsidRPr="00FF617B">
        <w:rPr>
          <w:rFonts w:asciiTheme="minorHAnsi" w:hAnsiTheme="minorHAnsi" w:cstheme="minorHAnsi"/>
          <w:b/>
          <w:sz w:val="22"/>
          <w:szCs w:val="22"/>
          <w:u w:val="single"/>
        </w:rPr>
        <w:t>):</w:t>
      </w:r>
    </w:p>
    <w:p w14:paraId="45542DE5" w14:textId="77777777" w:rsidR="005114B6" w:rsidRPr="00FF617B" w:rsidRDefault="005114B6" w:rsidP="005114B6">
      <w:pPr>
        <w:rPr>
          <w:rFonts w:asciiTheme="minorHAnsi" w:hAnsiTheme="minorHAnsi" w:cstheme="minorHAnsi"/>
          <w:sz w:val="22"/>
          <w:szCs w:val="22"/>
        </w:rPr>
      </w:pPr>
    </w:p>
    <w:p w14:paraId="45542DE6" w14:textId="0E541EB9" w:rsidR="005114B6" w:rsidRDefault="005114B6" w:rsidP="005114B6">
      <w:pPr>
        <w:jc w:val="center"/>
        <w:rPr>
          <w:rFonts w:asciiTheme="minorHAnsi" w:hAnsiTheme="minorHAnsi" w:cstheme="minorHAnsi"/>
          <w:b/>
          <w:sz w:val="22"/>
          <w:szCs w:val="22"/>
          <w:u w:val="single"/>
          <w:lang w:val="en-GB"/>
        </w:rPr>
      </w:pPr>
      <w:r w:rsidRPr="005114B6">
        <w:rPr>
          <w:rFonts w:asciiTheme="minorHAnsi" w:hAnsiTheme="minorHAnsi" w:cstheme="minorHAnsi"/>
          <w:b/>
          <w:sz w:val="22"/>
          <w:szCs w:val="22"/>
          <w:u w:val="single"/>
          <w:lang w:val="en-GB"/>
        </w:rPr>
        <w:t>NEGOTIATED PROCEDURE TO BE LAUNCHED BY F</w:t>
      </w:r>
      <w:r>
        <w:rPr>
          <w:rFonts w:asciiTheme="minorHAnsi" w:hAnsiTheme="minorHAnsi" w:cstheme="minorHAnsi"/>
          <w:b/>
          <w:sz w:val="22"/>
          <w:szCs w:val="22"/>
          <w:u w:val="single"/>
          <w:lang w:val="en-GB"/>
        </w:rPr>
        <w:t>USION FOR ENERGY</w:t>
      </w:r>
    </w:p>
    <w:p w14:paraId="45542DE8" w14:textId="4266F913" w:rsidR="005114B6" w:rsidRPr="005114B6" w:rsidRDefault="007B1451" w:rsidP="0049281F">
      <w:pPr>
        <w:jc w:val="center"/>
        <w:rPr>
          <w:rFonts w:asciiTheme="minorHAnsi" w:hAnsiTheme="minorHAnsi" w:cstheme="minorHAnsi"/>
          <w:sz w:val="22"/>
          <w:szCs w:val="22"/>
          <w:lang w:val="en-GB"/>
        </w:rPr>
      </w:pPr>
      <w:r>
        <w:rPr>
          <w:rFonts w:asciiTheme="minorHAnsi" w:hAnsiTheme="minorHAnsi" w:cstheme="minorHAnsi"/>
          <w:b/>
          <w:sz w:val="22"/>
          <w:szCs w:val="22"/>
          <w:u w:val="single"/>
          <w:lang w:val="en-GB"/>
        </w:rPr>
        <w:t xml:space="preserve">FOR A VALUE </w:t>
      </w:r>
      <w:r w:rsidR="005114B6">
        <w:rPr>
          <w:rFonts w:asciiTheme="minorHAnsi" w:hAnsiTheme="minorHAnsi" w:cstheme="minorHAnsi"/>
          <w:b/>
          <w:sz w:val="22"/>
          <w:szCs w:val="22"/>
          <w:u w:val="single"/>
          <w:lang w:val="en-GB"/>
        </w:rPr>
        <w:t xml:space="preserve">BETWEEN EUR </w:t>
      </w:r>
      <w:r w:rsidR="005114B6" w:rsidRPr="005114B6">
        <w:rPr>
          <w:rFonts w:asciiTheme="minorHAnsi" w:hAnsiTheme="minorHAnsi" w:cstheme="minorHAnsi"/>
          <w:b/>
          <w:sz w:val="22"/>
          <w:szCs w:val="22"/>
          <w:u w:val="single"/>
          <w:lang w:val="en-GB"/>
        </w:rPr>
        <w:t xml:space="preserve">15 000 AND </w:t>
      </w:r>
      <w:r w:rsidR="005114B6">
        <w:rPr>
          <w:rFonts w:asciiTheme="minorHAnsi" w:hAnsiTheme="minorHAnsi" w:cstheme="minorHAnsi"/>
          <w:b/>
          <w:sz w:val="22"/>
          <w:szCs w:val="22"/>
          <w:u w:val="single"/>
          <w:lang w:val="en-GB"/>
        </w:rPr>
        <w:t xml:space="preserve">EUR </w:t>
      </w:r>
      <w:r w:rsidR="00FF617B" w:rsidRPr="005114B6">
        <w:rPr>
          <w:rFonts w:asciiTheme="minorHAnsi" w:hAnsiTheme="minorHAnsi" w:cstheme="minorHAnsi"/>
          <w:b/>
          <w:sz w:val="22"/>
          <w:szCs w:val="22"/>
          <w:u w:val="single"/>
          <w:lang w:val="en-GB"/>
        </w:rPr>
        <w:t>1</w:t>
      </w:r>
      <w:r w:rsidR="00502EA3">
        <w:rPr>
          <w:rFonts w:asciiTheme="minorHAnsi" w:hAnsiTheme="minorHAnsi" w:cstheme="minorHAnsi"/>
          <w:b/>
          <w:sz w:val="22"/>
          <w:szCs w:val="22"/>
          <w:u w:val="single"/>
          <w:lang w:val="en-GB"/>
        </w:rPr>
        <w:t>40</w:t>
      </w:r>
      <w:r w:rsidR="00FF617B" w:rsidRPr="005114B6">
        <w:rPr>
          <w:rFonts w:asciiTheme="minorHAnsi" w:hAnsiTheme="minorHAnsi" w:cstheme="minorHAnsi"/>
          <w:b/>
          <w:sz w:val="22"/>
          <w:szCs w:val="22"/>
          <w:u w:val="single"/>
          <w:lang w:val="en-GB"/>
        </w:rPr>
        <w:t xml:space="preserve"> </w:t>
      </w:r>
      <w:r w:rsidR="005114B6" w:rsidRPr="005114B6">
        <w:rPr>
          <w:rFonts w:asciiTheme="minorHAnsi" w:hAnsiTheme="minorHAnsi" w:cstheme="minorHAnsi"/>
          <w:b/>
          <w:sz w:val="22"/>
          <w:szCs w:val="22"/>
          <w:u w:val="single"/>
          <w:lang w:val="en-GB"/>
        </w:rPr>
        <w:t>000</w:t>
      </w:r>
    </w:p>
    <w:p w14:paraId="45542DE9" w14:textId="77777777" w:rsidR="005114B6" w:rsidRDefault="005114B6" w:rsidP="005114B6">
      <w:pPr>
        <w:jc w:val="both"/>
        <w:rPr>
          <w:rFonts w:asciiTheme="minorHAnsi" w:hAnsiTheme="minorHAnsi" w:cstheme="minorHAnsi"/>
          <w:sz w:val="22"/>
          <w:szCs w:val="22"/>
          <w:lang w:val="en-GB"/>
        </w:rPr>
      </w:pPr>
    </w:p>
    <w:tbl>
      <w:tblPr>
        <w:tblStyle w:val="TableGrid"/>
        <w:tblW w:w="10206" w:type="dxa"/>
        <w:tblInd w:w="-572" w:type="dxa"/>
        <w:tblLook w:val="04A0" w:firstRow="1" w:lastRow="0" w:firstColumn="1" w:lastColumn="0" w:noHBand="0" w:noVBand="1"/>
      </w:tblPr>
      <w:tblGrid>
        <w:gridCol w:w="2581"/>
        <w:gridCol w:w="7625"/>
      </w:tblGrid>
      <w:tr w:rsidR="005114B6" w14:paraId="45542DEC" w14:textId="77777777" w:rsidTr="00F33E13">
        <w:tc>
          <w:tcPr>
            <w:tcW w:w="3031" w:type="dxa"/>
          </w:tcPr>
          <w:p w14:paraId="45542DEA" w14:textId="4B1AA682" w:rsidR="005114B6" w:rsidRDefault="007B1451" w:rsidP="003A0A54">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Procedure r</w:t>
            </w:r>
            <w:r w:rsidR="005114B6">
              <w:rPr>
                <w:rFonts w:asciiTheme="minorHAnsi" w:hAnsiTheme="minorHAnsi" w:cstheme="minorHAnsi"/>
                <w:sz w:val="22"/>
                <w:szCs w:val="22"/>
                <w:lang w:val="en-GB"/>
              </w:rPr>
              <w:t>eference:</w:t>
            </w:r>
          </w:p>
        </w:tc>
        <w:tc>
          <w:tcPr>
            <w:tcW w:w="7175" w:type="dxa"/>
          </w:tcPr>
          <w:p w14:paraId="45542DEB" w14:textId="32FE61EF" w:rsidR="005114B6" w:rsidRDefault="00DF7F28" w:rsidP="003A0A54">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F4E-AMF-1</w:t>
            </w:r>
            <w:r w:rsidR="003F5E04">
              <w:rPr>
                <w:rFonts w:asciiTheme="minorHAnsi" w:hAnsiTheme="minorHAnsi" w:cstheme="minorHAnsi"/>
                <w:sz w:val="22"/>
                <w:szCs w:val="22"/>
                <w:lang w:val="en-GB"/>
              </w:rPr>
              <w:t>342</w:t>
            </w:r>
          </w:p>
        </w:tc>
      </w:tr>
      <w:tr w:rsidR="005114B6" w14:paraId="45542DEF" w14:textId="77777777" w:rsidTr="00F33E13">
        <w:tc>
          <w:tcPr>
            <w:tcW w:w="3031" w:type="dxa"/>
          </w:tcPr>
          <w:p w14:paraId="45542DED" w14:textId="057C756F" w:rsidR="005114B6" w:rsidRDefault="005114B6" w:rsidP="003A0A54">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Title of the procedure</w:t>
            </w:r>
            <w:r w:rsidRPr="005114B6">
              <w:rPr>
                <w:rFonts w:asciiTheme="minorHAnsi" w:hAnsiTheme="minorHAnsi" w:cstheme="minorHAnsi"/>
                <w:sz w:val="22"/>
                <w:szCs w:val="22"/>
                <w:lang w:val="en-GB"/>
              </w:rPr>
              <w:t>:</w:t>
            </w:r>
          </w:p>
        </w:tc>
        <w:tc>
          <w:tcPr>
            <w:tcW w:w="7175" w:type="dxa"/>
          </w:tcPr>
          <w:p w14:paraId="45542DEE" w14:textId="29EA76C9" w:rsidR="005114B6" w:rsidRDefault="003F5E04" w:rsidP="003A0A54">
            <w:pPr>
              <w:spacing w:before="60" w:after="60"/>
              <w:jc w:val="both"/>
              <w:rPr>
                <w:rFonts w:asciiTheme="minorHAnsi" w:hAnsiTheme="minorHAnsi" w:cstheme="minorHAnsi"/>
                <w:sz w:val="22"/>
                <w:szCs w:val="22"/>
                <w:lang w:val="en-GB"/>
              </w:rPr>
            </w:pPr>
            <w:r w:rsidRPr="003F5E04">
              <w:rPr>
                <w:rFonts w:asciiTheme="minorHAnsi" w:hAnsiTheme="minorHAnsi" w:cstheme="minorHAnsi"/>
                <w:sz w:val="22"/>
                <w:szCs w:val="22"/>
                <w:lang w:val="en-GB"/>
              </w:rPr>
              <w:t xml:space="preserve">Provision of Operational Support Services </w:t>
            </w:r>
            <w:proofErr w:type="gramStart"/>
            <w:r w:rsidRPr="003F5E04">
              <w:rPr>
                <w:rFonts w:asciiTheme="minorHAnsi" w:hAnsiTheme="minorHAnsi" w:cstheme="minorHAnsi"/>
                <w:sz w:val="22"/>
                <w:szCs w:val="22"/>
                <w:lang w:val="en-GB"/>
              </w:rPr>
              <w:t>in the area of</w:t>
            </w:r>
            <w:proofErr w:type="gramEnd"/>
            <w:r w:rsidRPr="003F5E04">
              <w:rPr>
                <w:rFonts w:asciiTheme="minorHAnsi" w:hAnsiTheme="minorHAnsi" w:cstheme="minorHAnsi"/>
                <w:sz w:val="22"/>
                <w:szCs w:val="22"/>
                <w:lang w:val="en-GB"/>
              </w:rPr>
              <w:t xml:space="preserve"> Communication</w:t>
            </w:r>
          </w:p>
        </w:tc>
      </w:tr>
      <w:tr w:rsidR="005114B6" w14:paraId="45542DF2" w14:textId="77777777" w:rsidTr="00F33E13">
        <w:tc>
          <w:tcPr>
            <w:tcW w:w="3031" w:type="dxa"/>
          </w:tcPr>
          <w:p w14:paraId="45542DF0" w14:textId="471E9BFE" w:rsidR="005114B6" w:rsidRPr="00AA7708" w:rsidRDefault="00B819A9" w:rsidP="007B1451">
            <w:pPr>
              <w:spacing w:before="60" w:after="60"/>
              <w:jc w:val="both"/>
              <w:rPr>
                <w:rFonts w:asciiTheme="minorHAnsi" w:hAnsiTheme="minorHAnsi" w:cstheme="minorHAnsi"/>
                <w:sz w:val="22"/>
                <w:szCs w:val="22"/>
                <w:lang w:val="es-ES"/>
              </w:rPr>
            </w:pPr>
            <w:r w:rsidRPr="009A69B9">
              <w:rPr>
                <w:rFonts w:asciiTheme="minorHAnsi" w:hAnsiTheme="minorHAnsi" w:cstheme="minorHAnsi"/>
                <w:sz w:val="22"/>
                <w:szCs w:val="22"/>
                <w:lang w:val="en-GB"/>
              </w:rPr>
              <w:t xml:space="preserve">Scope </w:t>
            </w:r>
            <w:r w:rsidR="007B1451" w:rsidRPr="009A69B9">
              <w:rPr>
                <w:rFonts w:asciiTheme="minorHAnsi" w:hAnsiTheme="minorHAnsi" w:cstheme="minorHAnsi"/>
                <w:sz w:val="22"/>
                <w:szCs w:val="22"/>
                <w:lang w:val="en-GB"/>
              </w:rPr>
              <w:t>of the procurement</w:t>
            </w:r>
            <w:r w:rsidR="005114B6" w:rsidRPr="009A69B9">
              <w:rPr>
                <w:rFonts w:asciiTheme="minorHAnsi" w:hAnsiTheme="minorHAnsi" w:cstheme="minorHAnsi"/>
                <w:sz w:val="22"/>
                <w:szCs w:val="22"/>
                <w:lang w:val="en-GB"/>
              </w:rPr>
              <w:t>:</w:t>
            </w:r>
          </w:p>
        </w:tc>
        <w:tc>
          <w:tcPr>
            <w:tcW w:w="7175" w:type="dxa"/>
          </w:tcPr>
          <w:p w14:paraId="379FA224" w14:textId="3F73BEA7" w:rsidR="00D0444F" w:rsidRPr="00D0444F" w:rsidRDefault="00D0444F" w:rsidP="00D0444F">
            <w:pPr>
              <w:pStyle w:val="ListParagraph"/>
              <w:keepNext/>
              <w:keepLines/>
              <w:numPr>
                <w:ilvl w:val="0"/>
                <w:numId w:val="29"/>
              </w:numPr>
              <w:tabs>
                <w:tab w:val="left" w:pos="329"/>
                <w:tab w:val="left" w:pos="1276"/>
              </w:tabs>
              <w:spacing w:before="120" w:after="120"/>
              <w:ind w:left="309" w:hanging="309"/>
              <w:jc w:val="both"/>
              <w:outlineLvl w:val="2"/>
              <w:rPr>
                <w:rFonts w:asciiTheme="minorHAnsi" w:hAnsiTheme="minorHAnsi" w:cstheme="minorHAnsi"/>
                <w:sz w:val="22"/>
                <w:szCs w:val="22"/>
                <w:u w:val="single"/>
                <w:lang w:val="en-GB"/>
              </w:rPr>
            </w:pPr>
            <w:bookmarkStart w:id="0" w:name="_Toc137577243"/>
            <w:r w:rsidRPr="00D0444F">
              <w:rPr>
                <w:rFonts w:asciiTheme="minorHAnsi" w:hAnsiTheme="minorHAnsi" w:cstheme="minorHAnsi"/>
                <w:sz w:val="22"/>
                <w:szCs w:val="22"/>
                <w:u w:val="single"/>
                <w:lang w:val="en-GB"/>
              </w:rPr>
              <w:t>Operational Support Services in Communication</w:t>
            </w:r>
            <w:bookmarkEnd w:id="0"/>
            <w:r w:rsidRPr="00D0444F">
              <w:rPr>
                <w:rFonts w:asciiTheme="minorHAnsi" w:hAnsiTheme="minorHAnsi" w:cstheme="minorHAnsi"/>
                <w:sz w:val="22"/>
                <w:szCs w:val="22"/>
                <w:u w:val="single"/>
                <w:lang w:val="en-GB"/>
              </w:rPr>
              <w:t>:</w:t>
            </w:r>
          </w:p>
          <w:p w14:paraId="021C1540" w14:textId="77777777" w:rsidR="00D0444F" w:rsidRPr="00D0444F" w:rsidRDefault="00D0444F" w:rsidP="00D0444F">
            <w:pPr>
              <w:autoSpaceDE w:val="0"/>
              <w:autoSpaceDN w:val="0"/>
              <w:adjustRightInd w:val="0"/>
              <w:rPr>
                <w:rFonts w:asciiTheme="minorHAnsi" w:hAnsiTheme="minorHAnsi" w:cstheme="minorHAnsi"/>
                <w:sz w:val="22"/>
                <w:szCs w:val="22"/>
                <w:lang w:val="en-GB"/>
              </w:rPr>
            </w:pPr>
            <w:r w:rsidRPr="00D0444F">
              <w:rPr>
                <w:rFonts w:asciiTheme="minorHAnsi" w:hAnsiTheme="minorHAnsi" w:cstheme="minorHAnsi"/>
                <w:sz w:val="22"/>
                <w:szCs w:val="22"/>
                <w:lang w:val="en-GB"/>
              </w:rPr>
              <w:t>F4E implements a communication policy with the following objectives:</w:t>
            </w:r>
          </w:p>
          <w:p w14:paraId="0A67E762" w14:textId="77777777" w:rsidR="00D0444F" w:rsidRPr="00D0444F" w:rsidRDefault="00D0444F" w:rsidP="00D0444F">
            <w:pPr>
              <w:keepLines/>
              <w:numPr>
                <w:ilvl w:val="0"/>
                <w:numId w:val="26"/>
              </w:numPr>
              <w:tabs>
                <w:tab w:val="num" w:pos="1170"/>
              </w:tabs>
              <w:autoSpaceDE w:val="0"/>
              <w:autoSpaceDN w:val="0"/>
              <w:adjustRightInd w:val="0"/>
              <w:ind w:left="1170" w:hanging="450"/>
              <w:contextualSpacing/>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Raise the visibility and credibility of F4E, fusion energy, ITER and BA projects, particularly to the key F4E policy </w:t>
            </w:r>
            <w:proofErr w:type="gramStart"/>
            <w:r w:rsidRPr="00D0444F">
              <w:rPr>
                <w:rFonts w:asciiTheme="minorHAnsi" w:hAnsiTheme="minorHAnsi" w:cstheme="minorHAnsi"/>
                <w:sz w:val="22"/>
                <w:szCs w:val="22"/>
                <w:lang w:val="en-GB"/>
              </w:rPr>
              <w:t>stakeholders;</w:t>
            </w:r>
            <w:proofErr w:type="gramEnd"/>
          </w:p>
          <w:p w14:paraId="4F2457BF" w14:textId="77777777" w:rsidR="00D0444F" w:rsidRPr="00D0444F" w:rsidRDefault="00D0444F" w:rsidP="00D0444F">
            <w:pPr>
              <w:keepLines/>
              <w:numPr>
                <w:ilvl w:val="0"/>
                <w:numId w:val="26"/>
              </w:numPr>
              <w:autoSpaceDE w:val="0"/>
              <w:autoSpaceDN w:val="0"/>
              <w:adjustRightInd w:val="0"/>
              <w:ind w:left="1170" w:hanging="45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Engage with the media to position F4E in the energy debate, to develop incentives for media coverage and increase the visibility of its </w:t>
            </w:r>
            <w:proofErr w:type="gramStart"/>
            <w:r w:rsidRPr="00D0444F">
              <w:rPr>
                <w:rFonts w:asciiTheme="minorHAnsi" w:hAnsiTheme="minorHAnsi" w:cstheme="minorHAnsi"/>
                <w:sz w:val="22"/>
                <w:szCs w:val="22"/>
                <w:lang w:val="en-GB"/>
              </w:rPr>
              <w:t>activities;</w:t>
            </w:r>
            <w:proofErr w:type="gramEnd"/>
          </w:p>
          <w:p w14:paraId="40470D40" w14:textId="77777777" w:rsidR="00D0444F" w:rsidRPr="00D0444F" w:rsidRDefault="00D0444F" w:rsidP="00D0444F">
            <w:pPr>
              <w:keepLines/>
              <w:numPr>
                <w:ilvl w:val="0"/>
                <w:numId w:val="26"/>
              </w:numPr>
              <w:autoSpaceDE w:val="0"/>
              <w:autoSpaceDN w:val="0"/>
              <w:adjustRightInd w:val="0"/>
              <w:ind w:left="1170" w:hanging="45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Enhance the reputation of F4E as a world-leading player in the development of fusion energy, a dynamic organisation with high-level of expertise honouring its commitment to </w:t>
            </w:r>
            <w:proofErr w:type="gramStart"/>
            <w:r w:rsidRPr="00D0444F">
              <w:rPr>
                <w:rFonts w:asciiTheme="minorHAnsi" w:hAnsiTheme="minorHAnsi" w:cstheme="minorHAnsi"/>
                <w:sz w:val="22"/>
                <w:szCs w:val="22"/>
                <w:lang w:val="en-GB"/>
              </w:rPr>
              <w:t>ITER;</w:t>
            </w:r>
            <w:proofErr w:type="gramEnd"/>
          </w:p>
          <w:p w14:paraId="6379E764" w14:textId="10E9995C" w:rsidR="00D0444F" w:rsidRPr="00D0444F" w:rsidRDefault="00D0444F" w:rsidP="00D0444F">
            <w:pPr>
              <w:keepLines/>
              <w:numPr>
                <w:ilvl w:val="0"/>
                <w:numId w:val="26"/>
              </w:numPr>
              <w:autoSpaceDE w:val="0"/>
              <w:autoSpaceDN w:val="0"/>
              <w:adjustRightInd w:val="0"/>
              <w:spacing w:after="120"/>
              <w:ind w:left="1170" w:hanging="45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Promote the development of fusion energy as a future element of the energy mix by providing sustainable, </w:t>
            </w:r>
            <w:proofErr w:type="gramStart"/>
            <w:r w:rsidRPr="00D0444F">
              <w:rPr>
                <w:rFonts w:asciiTheme="minorHAnsi" w:hAnsiTheme="minorHAnsi" w:cstheme="minorHAnsi"/>
                <w:sz w:val="22"/>
                <w:szCs w:val="22"/>
                <w:lang w:val="en-GB"/>
              </w:rPr>
              <w:t>safe</w:t>
            </w:r>
            <w:proofErr w:type="gramEnd"/>
            <w:r w:rsidRPr="00D0444F">
              <w:rPr>
                <w:rFonts w:asciiTheme="minorHAnsi" w:hAnsiTheme="minorHAnsi" w:cstheme="minorHAnsi"/>
                <w:sz w:val="22"/>
                <w:szCs w:val="22"/>
                <w:lang w:val="en-GB"/>
              </w:rPr>
              <w:t xml:space="preserve"> and abundant energy at industrial level.</w:t>
            </w:r>
          </w:p>
          <w:p w14:paraId="56AEDC24" w14:textId="77777777" w:rsidR="00D0444F" w:rsidRPr="00D0444F" w:rsidRDefault="00D0444F" w:rsidP="00D0444F">
            <w:pPr>
              <w:autoSpaceDE w:val="0"/>
              <w:autoSpaceDN w:val="0"/>
              <w:adjustRightInd w:val="0"/>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The Contractor shall provide operational support services for one or several of the following activities: </w:t>
            </w:r>
          </w:p>
          <w:p w14:paraId="0D403D34"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Draft technical articles reporting on Europe’s contribution to ITER, the Broader Approach, fusion energy and other commercial breakthroughs to be published on F4E’s communication channels (external website, social media</w:t>
            </w:r>
            <w:proofErr w:type="gramStart"/>
            <w:r w:rsidRPr="00D0444F">
              <w:rPr>
                <w:rFonts w:asciiTheme="minorHAnsi" w:hAnsiTheme="minorHAnsi" w:cstheme="minorHAnsi"/>
                <w:sz w:val="22"/>
                <w:szCs w:val="22"/>
                <w:lang w:val="en-GB"/>
              </w:rPr>
              <w:t>);</w:t>
            </w:r>
            <w:proofErr w:type="gramEnd"/>
          </w:p>
          <w:p w14:paraId="7478AB7C"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Develop and update content on F4E’s social media platforms, manage campaigns or co-ordinate them with third </w:t>
            </w:r>
            <w:proofErr w:type="gramStart"/>
            <w:r w:rsidRPr="00D0444F">
              <w:rPr>
                <w:rFonts w:asciiTheme="minorHAnsi" w:hAnsiTheme="minorHAnsi" w:cstheme="minorHAnsi"/>
                <w:sz w:val="22"/>
                <w:szCs w:val="22"/>
                <w:lang w:val="en-GB"/>
              </w:rPr>
              <w:t>parties;</w:t>
            </w:r>
            <w:proofErr w:type="gramEnd"/>
          </w:p>
          <w:p w14:paraId="5457ABB5"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Monitor the progress of various technical or administrative teams in the organisation in order to produce new communication </w:t>
            </w:r>
            <w:proofErr w:type="gramStart"/>
            <w:r w:rsidRPr="00D0444F">
              <w:rPr>
                <w:rFonts w:asciiTheme="minorHAnsi" w:hAnsiTheme="minorHAnsi" w:cstheme="minorHAnsi"/>
                <w:sz w:val="22"/>
                <w:szCs w:val="22"/>
                <w:lang w:val="en-GB"/>
              </w:rPr>
              <w:t>material;</w:t>
            </w:r>
            <w:proofErr w:type="gramEnd"/>
          </w:p>
          <w:p w14:paraId="42631BBD"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Contribute to the preparation of various print and online publications (newsletters, reports, fact sheets, brochures, etc.</w:t>
            </w:r>
            <w:proofErr w:type="gramStart"/>
            <w:r w:rsidRPr="00D0444F">
              <w:rPr>
                <w:rFonts w:asciiTheme="minorHAnsi" w:hAnsiTheme="minorHAnsi" w:cstheme="minorHAnsi"/>
                <w:sz w:val="22"/>
                <w:szCs w:val="22"/>
                <w:lang w:val="en-GB"/>
              </w:rPr>
              <w:t>);</w:t>
            </w:r>
            <w:proofErr w:type="gramEnd"/>
          </w:p>
          <w:p w14:paraId="6F2C0B75"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Assist with the development of audio-visual </w:t>
            </w:r>
            <w:proofErr w:type="gramStart"/>
            <w:r w:rsidRPr="00D0444F">
              <w:rPr>
                <w:rFonts w:asciiTheme="minorHAnsi" w:hAnsiTheme="minorHAnsi" w:cstheme="minorHAnsi"/>
                <w:sz w:val="22"/>
                <w:szCs w:val="22"/>
                <w:lang w:val="en-GB"/>
              </w:rPr>
              <w:t>projects;</w:t>
            </w:r>
            <w:proofErr w:type="gramEnd"/>
          </w:p>
          <w:p w14:paraId="07C073A1"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Revise and proofreading </w:t>
            </w:r>
            <w:proofErr w:type="gramStart"/>
            <w:r w:rsidRPr="00D0444F">
              <w:rPr>
                <w:rFonts w:asciiTheme="minorHAnsi" w:hAnsiTheme="minorHAnsi" w:cstheme="minorHAnsi"/>
                <w:sz w:val="22"/>
                <w:szCs w:val="22"/>
                <w:lang w:val="en-GB"/>
              </w:rPr>
              <w:t>texts;</w:t>
            </w:r>
            <w:proofErr w:type="gramEnd"/>
          </w:p>
          <w:p w14:paraId="7D209F28"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Collaborate with external parties contributing to F4E’s communication </w:t>
            </w:r>
            <w:proofErr w:type="gramStart"/>
            <w:r w:rsidRPr="00D0444F">
              <w:rPr>
                <w:rFonts w:asciiTheme="minorHAnsi" w:hAnsiTheme="minorHAnsi" w:cstheme="minorHAnsi"/>
                <w:sz w:val="22"/>
                <w:szCs w:val="22"/>
                <w:lang w:val="en-GB"/>
              </w:rPr>
              <w:t>activities;</w:t>
            </w:r>
            <w:proofErr w:type="gramEnd"/>
          </w:p>
          <w:p w14:paraId="6786C028"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Contribute to any other possible activities in support of F4E communications.</w:t>
            </w:r>
          </w:p>
          <w:p w14:paraId="3786BDD6" w14:textId="19A566CE" w:rsidR="00D0444F" w:rsidRPr="00D0444F" w:rsidRDefault="00D0444F" w:rsidP="00D0444F">
            <w:pPr>
              <w:pStyle w:val="ListParagraph"/>
              <w:keepNext/>
              <w:keepLines/>
              <w:numPr>
                <w:ilvl w:val="0"/>
                <w:numId w:val="29"/>
              </w:numPr>
              <w:tabs>
                <w:tab w:val="left" w:pos="329"/>
                <w:tab w:val="left" w:pos="1276"/>
              </w:tabs>
              <w:spacing w:before="240" w:after="120"/>
              <w:jc w:val="both"/>
              <w:outlineLvl w:val="2"/>
              <w:rPr>
                <w:rFonts w:asciiTheme="minorHAnsi" w:hAnsiTheme="minorHAnsi" w:cstheme="minorHAnsi"/>
                <w:sz w:val="22"/>
                <w:szCs w:val="22"/>
                <w:u w:val="single"/>
                <w:lang w:val="en-GB"/>
              </w:rPr>
            </w:pPr>
            <w:bookmarkStart w:id="1" w:name="_Toc137577244"/>
            <w:r w:rsidRPr="00D0444F">
              <w:rPr>
                <w:rFonts w:asciiTheme="minorHAnsi" w:hAnsiTheme="minorHAnsi" w:cstheme="minorHAnsi"/>
                <w:sz w:val="22"/>
                <w:szCs w:val="22"/>
                <w:u w:val="single"/>
                <w:lang w:val="en-GB"/>
              </w:rPr>
              <w:t>Operational Support Services in Graphic Design</w:t>
            </w:r>
            <w:bookmarkEnd w:id="1"/>
            <w:r>
              <w:rPr>
                <w:rFonts w:asciiTheme="minorHAnsi" w:hAnsiTheme="minorHAnsi" w:cstheme="minorHAnsi"/>
                <w:sz w:val="22"/>
                <w:szCs w:val="22"/>
                <w:u w:val="single"/>
                <w:lang w:val="en-GB"/>
              </w:rPr>
              <w:t>:</w:t>
            </w:r>
          </w:p>
          <w:p w14:paraId="472D8585" w14:textId="77777777" w:rsidR="00D0444F" w:rsidRPr="00D0444F" w:rsidRDefault="00D0444F" w:rsidP="00D0444F">
            <w:pPr>
              <w:keepLines/>
              <w:spacing w:before="60" w:line="276" w:lineRule="auto"/>
              <w:ind w:left="39" w:hanging="39"/>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As part of F4E communication, the Contractor shall provide support for one or several of the following activities: </w:t>
            </w:r>
          </w:p>
          <w:p w14:paraId="386823CC"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Develop and carrying out graphic design projects for both internal and external communication </w:t>
            </w:r>
            <w:proofErr w:type="gramStart"/>
            <w:r w:rsidRPr="00D0444F">
              <w:rPr>
                <w:rFonts w:asciiTheme="minorHAnsi" w:hAnsiTheme="minorHAnsi" w:cstheme="minorHAnsi"/>
                <w:sz w:val="22"/>
                <w:szCs w:val="22"/>
                <w:lang w:val="en-GB"/>
              </w:rPr>
              <w:t>activities;</w:t>
            </w:r>
            <w:proofErr w:type="gramEnd"/>
          </w:p>
          <w:p w14:paraId="0E3212D8"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lastRenderedPageBreak/>
              <w:t xml:space="preserve">Work on the concept and creation of print, web, and video material, in line with the F4E’s graphic </w:t>
            </w:r>
            <w:proofErr w:type="gramStart"/>
            <w:r w:rsidRPr="00D0444F">
              <w:rPr>
                <w:rFonts w:asciiTheme="minorHAnsi" w:hAnsiTheme="minorHAnsi" w:cstheme="minorHAnsi"/>
                <w:sz w:val="22"/>
                <w:szCs w:val="22"/>
                <w:lang w:val="en-GB"/>
              </w:rPr>
              <w:t>standards;</w:t>
            </w:r>
            <w:proofErr w:type="gramEnd"/>
          </w:p>
          <w:p w14:paraId="320991C1" w14:textId="77777777" w:rsidR="00D0444F" w:rsidRPr="00D0444F" w:rsidRDefault="00D0444F" w:rsidP="00D0444F">
            <w:pPr>
              <w:keepLines/>
              <w:numPr>
                <w:ilvl w:val="0"/>
                <w:numId w:val="28"/>
              </w:numPr>
              <w:tabs>
                <w:tab w:val="num" w:pos="990"/>
              </w:tabs>
              <w:autoSpaceDE w:val="0"/>
              <w:autoSpaceDN w:val="0"/>
              <w:adjustRightInd w:val="0"/>
              <w:ind w:left="990" w:hanging="27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 xml:space="preserve">Produce print material (leaflet, brochures), providing images for social media, F4ENet or </w:t>
            </w:r>
            <w:proofErr w:type="gramStart"/>
            <w:r w:rsidRPr="00D0444F">
              <w:rPr>
                <w:rFonts w:asciiTheme="minorHAnsi" w:hAnsiTheme="minorHAnsi" w:cstheme="minorHAnsi"/>
                <w:sz w:val="22"/>
                <w:szCs w:val="22"/>
                <w:lang w:val="en-GB"/>
              </w:rPr>
              <w:t>presentations;</w:t>
            </w:r>
            <w:proofErr w:type="gramEnd"/>
            <w:r w:rsidRPr="00D0444F">
              <w:rPr>
                <w:rFonts w:asciiTheme="minorHAnsi" w:hAnsiTheme="minorHAnsi" w:cstheme="minorHAnsi"/>
                <w:sz w:val="22"/>
                <w:szCs w:val="22"/>
                <w:lang w:val="en-GB"/>
              </w:rPr>
              <w:t xml:space="preserve"> updating the F4E websites</w:t>
            </w:r>
          </w:p>
          <w:p w14:paraId="45542DF1" w14:textId="35E8EC99" w:rsidR="009D1893" w:rsidRPr="00D0444F" w:rsidRDefault="00D0444F" w:rsidP="00D0444F">
            <w:pPr>
              <w:keepLines/>
              <w:numPr>
                <w:ilvl w:val="0"/>
                <w:numId w:val="28"/>
              </w:numPr>
              <w:tabs>
                <w:tab w:val="num" w:pos="990"/>
              </w:tabs>
              <w:autoSpaceDE w:val="0"/>
              <w:autoSpaceDN w:val="0"/>
              <w:adjustRightInd w:val="0"/>
              <w:ind w:left="1080"/>
              <w:jc w:val="both"/>
              <w:rPr>
                <w:rFonts w:asciiTheme="minorHAnsi" w:hAnsiTheme="minorHAnsi" w:cstheme="minorHAnsi"/>
                <w:sz w:val="22"/>
                <w:szCs w:val="22"/>
                <w:lang w:val="en-GB"/>
              </w:rPr>
            </w:pPr>
            <w:r w:rsidRPr="00D0444F">
              <w:rPr>
                <w:rFonts w:asciiTheme="minorHAnsi" w:hAnsiTheme="minorHAnsi" w:cstheme="minorHAnsi"/>
                <w:sz w:val="22"/>
                <w:szCs w:val="22"/>
                <w:lang w:val="en-GB"/>
              </w:rPr>
              <w:t>Prepare Newsletters; provide support with logos, signage, video editing.</w:t>
            </w:r>
          </w:p>
        </w:tc>
      </w:tr>
      <w:tr w:rsidR="005114B6" w14:paraId="45542DF5" w14:textId="77777777" w:rsidTr="00F33E13">
        <w:trPr>
          <w:trHeight w:val="260"/>
        </w:trPr>
        <w:tc>
          <w:tcPr>
            <w:tcW w:w="3031" w:type="dxa"/>
          </w:tcPr>
          <w:p w14:paraId="45542DF3" w14:textId="15FDDFDF" w:rsidR="005114B6" w:rsidRPr="009D1893" w:rsidRDefault="005114B6" w:rsidP="003A0A54">
            <w:pPr>
              <w:spacing w:before="60" w:after="60"/>
              <w:jc w:val="both"/>
              <w:rPr>
                <w:rFonts w:asciiTheme="minorHAnsi" w:hAnsiTheme="minorHAnsi" w:cstheme="minorHAnsi"/>
                <w:sz w:val="22"/>
                <w:szCs w:val="22"/>
                <w:highlight w:val="green"/>
                <w:lang w:val="en-GB"/>
              </w:rPr>
            </w:pPr>
            <w:r w:rsidRPr="000604F6">
              <w:rPr>
                <w:rFonts w:asciiTheme="minorHAnsi" w:hAnsiTheme="minorHAnsi" w:cstheme="minorHAnsi"/>
                <w:sz w:val="22"/>
                <w:szCs w:val="22"/>
                <w:lang w:val="en-GB"/>
              </w:rPr>
              <w:lastRenderedPageBreak/>
              <w:t xml:space="preserve">Activity </w:t>
            </w:r>
            <w:r w:rsidR="007B1451" w:rsidRPr="000604F6">
              <w:rPr>
                <w:rFonts w:asciiTheme="minorHAnsi" w:hAnsiTheme="minorHAnsi" w:cstheme="minorHAnsi"/>
                <w:sz w:val="22"/>
                <w:szCs w:val="22"/>
                <w:lang w:val="en-GB"/>
              </w:rPr>
              <w:t>c</w:t>
            </w:r>
            <w:r w:rsidRPr="000604F6">
              <w:rPr>
                <w:rFonts w:asciiTheme="minorHAnsi" w:hAnsiTheme="minorHAnsi" w:cstheme="minorHAnsi"/>
                <w:sz w:val="22"/>
                <w:szCs w:val="22"/>
                <w:lang w:val="en-GB"/>
              </w:rPr>
              <w:t>ode or CPV:</w:t>
            </w:r>
          </w:p>
        </w:tc>
        <w:tc>
          <w:tcPr>
            <w:tcW w:w="7175" w:type="dxa"/>
          </w:tcPr>
          <w:p w14:paraId="45542DF4" w14:textId="62F2D4D5" w:rsidR="005114B6" w:rsidRPr="00F22E43" w:rsidRDefault="00E2404F" w:rsidP="003A0A54">
            <w:pPr>
              <w:spacing w:before="60" w:after="60"/>
              <w:jc w:val="both"/>
              <w:rPr>
                <w:rFonts w:asciiTheme="minorHAnsi" w:hAnsiTheme="minorHAnsi" w:cstheme="minorHAnsi"/>
                <w:iCs/>
                <w:sz w:val="22"/>
                <w:szCs w:val="22"/>
                <w:highlight w:val="green"/>
                <w:lang w:val="en-GB"/>
              </w:rPr>
            </w:pPr>
            <w:r w:rsidRPr="00E2404F">
              <w:rPr>
                <w:rFonts w:asciiTheme="minorHAnsi" w:hAnsiTheme="minorHAnsi" w:cstheme="minorHAnsi"/>
                <w:iCs/>
                <w:sz w:val="22"/>
                <w:szCs w:val="22"/>
                <w:lang w:val="en-GB"/>
              </w:rPr>
              <w:t>75100000</w:t>
            </w:r>
            <w:r>
              <w:rPr>
                <w:rFonts w:asciiTheme="minorHAnsi" w:hAnsiTheme="minorHAnsi" w:cstheme="minorHAnsi"/>
                <w:iCs/>
                <w:sz w:val="22"/>
                <w:szCs w:val="22"/>
                <w:lang w:val="en-GB"/>
              </w:rPr>
              <w:t xml:space="preserve"> Administration Services</w:t>
            </w:r>
          </w:p>
        </w:tc>
      </w:tr>
      <w:tr w:rsidR="005114B6" w14:paraId="45542DFB" w14:textId="77777777" w:rsidTr="00F33E13">
        <w:tc>
          <w:tcPr>
            <w:tcW w:w="3031" w:type="dxa"/>
          </w:tcPr>
          <w:p w14:paraId="45542DF9" w14:textId="0CD41032" w:rsidR="005114B6" w:rsidRDefault="005114B6" w:rsidP="007B1451">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Minimum n</w:t>
            </w:r>
            <w:r w:rsidRPr="005114B6">
              <w:rPr>
                <w:rFonts w:asciiTheme="minorHAnsi" w:hAnsiTheme="minorHAnsi" w:cstheme="minorHAnsi"/>
                <w:sz w:val="22"/>
                <w:szCs w:val="22"/>
                <w:lang w:val="en-GB"/>
              </w:rPr>
              <w:t>umber of Candidates to be invited</w:t>
            </w:r>
            <w:r>
              <w:rPr>
                <w:rFonts w:asciiTheme="minorHAnsi" w:hAnsiTheme="minorHAnsi" w:cstheme="minorHAnsi"/>
                <w:sz w:val="22"/>
                <w:szCs w:val="22"/>
                <w:lang w:val="en-GB"/>
              </w:rPr>
              <w:t>:</w:t>
            </w:r>
          </w:p>
        </w:tc>
        <w:tc>
          <w:tcPr>
            <w:tcW w:w="7175" w:type="dxa"/>
          </w:tcPr>
          <w:p w14:paraId="45542DFA" w14:textId="4AAAC978" w:rsidR="005114B6" w:rsidRPr="00F22E43" w:rsidRDefault="00C81E0B" w:rsidP="003A0A54">
            <w:pPr>
              <w:spacing w:before="60" w:after="60"/>
              <w:jc w:val="both"/>
              <w:rPr>
                <w:rFonts w:asciiTheme="minorHAnsi" w:hAnsiTheme="minorHAnsi" w:cstheme="minorHAnsi"/>
                <w:sz w:val="22"/>
                <w:szCs w:val="22"/>
                <w:lang w:val="en-GB"/>
              </w:rPr>
            </w:pPr>
            <w:r w:rsidRPr="00F22E43">
              <w:rPr>
                <w:rFonts w:asciiTheme="minorHAnsi" w:hAnsiTheme="minorHAnsi" w:cstheme="minorHAnsi"/>
                <w:sz w:val="22"/>
                <w:szCs w:val="22"/>
                <w:lang w:val="en-GB"/>
              </w:rPr>
              <w:t>5 (five)</w:t>
            </w:r>
          </w:p>
        </w:tc>
      </w:tr>
      <w:tr w:rsidR="005114B6" w14:paraId="45542DFE" w14:textId="77777777" w:rsidTr="00F33E13">
        <w:tc>
          <w:tcPr>
            <w:tcW w:w="3031" w:type="dxa"/>
          </w:tcPr>
          <w:p w14:paraId="45542DFC" w14:textId="59CD3A4D" w:rsidR="005114B6" w:rsidRDefault="005114B6" w:rsidP="007B1451">
            <w:pPr>
              <w:spacing w:before="60" w:after="60"/>
              <w:jc w:val="both"/>
              <w:rPr>
                <w:rFonts w:asciiTheme="minorHAnsi" w:hAnsiTheme="minorHAnsi" w:cstheme="minorHAnsi"/>
                <w:sz w:val="22"/>
                <w:szCs w:val="22"/>
                <w:lang w:val="en-GB"/>
              </w:rPr>
            </w:pPr>
            <w:r w:rsidRPr="005114B6">
              <w:rPr>
                <w:rFonts w:asciiTheme="minorHAnsi" w:hAnsiTheme="minorHAnsi" w:cstheme="minorHAnsi"/>
                <w:sz w:val="22"/>
                <w:szCs w:val="22"/>
                <w:lang w:val="en-GB"/>
              </w:rPr>
              <w:t>Exclusion criteria:</w:t>
            </w:r>
          </w:p>
        </w:tc>
        <w:tc>
          <w:tcPr>
            <w:tcW w:w="7175" w:type="dxa"/>
          </w:tcPr>
          <w:p w14:paraId="45542DFD" w14:textId="02E2BBC5" w:rsidR="005114B6" w:rsidRPr="00F22E43" w:rsidRDefault="004E4BF5" w:rsidP="004E4BF5">
            <w:pPr>
              <w:spacing w:before="60" w:after="60"/>
              <w:jc w:val="both"/>
              <w:rPr>
                <w:rFonts w:asciiTheme="minorHAnsi" w:hAnsiTheme="minorHAnsi" w:cstheme="minorHAnsi"/>
                <w:sz w:val="22"/>
                <w:szCs w:val="22"/>
              </w:rPr>
            </w:pPr>
            <w:r w:rsidRPr="00F22E43">
              <w:rPr>
                <w:rFonts w:asciiTheme="minorHAnsi" w:hAnsiTheme="minorHAnsi" w:cstheme="minorHAnsi"/>
                <w:sz w:val="22"/>
                <w:szCs w:val="22"/>
              </w:rPr>
              <w:t>The exclusion criteria are listed under Art. 136 of the General Financial Regulation (GFR), which is consultable at</w:t>
            </w:r>
            <w:r w:rsidR="003F5E04">
              <w:t xml:space="preserve"> </w:t>
            </w:r>
            <w:hyperlink r:id="rId13" w:history="1">
              <w:r w:rsidR="003F5E04" w:rsidRPr="003F5E04">
                <w:rPr>
                  <w:rStyle w:val="Hyperlink"/>
                  <w:rFonts w:asciiTheme="minorHAnsi" w:hAnsiTheme="minorHAnsi" w:cstheme="minorHAnsi"/>
                  <w:sz w:val="22"/>
                  <w:szCs w:val="22"/>
                </w:rPr>
                <w:t>https://industryportal.f4e.europa.eu/mainmenu/how-to-do-business/procurement-documents/</w:t>
              </w:r>
            </w:hyperlink>
            <w:r w:rsidRPr="00F22E43">
              <w:rPr>
                <w:rFonts w:asciiTheme="minorHAnsi" w:hAnsiTheme="minorHAnsi" w:cstheme="minorHAnsi"/>
                <w:sz w:val="22"/>
                <w:szCs w:val="22"/>
              </w:rPr>
              <w:t xml:space="preserve">. </w:t>
            </w:r>
          </w:p>
        </w:tc>
      </w:tr>
      <w:tr w:rsidR="00E2404F" w:rsidRPr="003C66F5" w14:paraId="45542E01" w14:textId="77777777" w:rsidTr="008170CD">
        <w:trPr>
          <w:trHeight w:val="4310"/>
        </w:trPr>
        <w:tc>
          <w:tcPr>
            <w:tcW w:w="3031" w:type="dxa"/>
          </w:tcPr>
          <w:p w14:paraId="45542DFF" w14:textId="7B45606C" w:rsidR="00E2404F" w:rsidRDefault="00E2404F" w:rsidP="00E2404F">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Indicative </w:t>
            </w:r>
            <w:r w:rsidRPr="005114B6">
              <w:rPr>
                <w:rFonts w:asciiTheme="minorHAnsi" w:hAnsiTheme="minorHAnsi" w:cstheme="minorHAnsi"/>
                <w:sz w:val="22"/>
                <w:szCs w:val="22"/>
                <w:lang w:val="en-GB"/>
              </w:rPr>
              <w:t>Selection criteria:</w:t>
            </w:r>
            <w:r>
              <w:rPr>
                <w:rFonts w:asciiTheme="minorHAnsi" w:hAnsiTheme="minorHAnsi" w:cstheme="minorHAnsi"/>
                <w:sz w:val="22"/>
                <w:szCs w:val="22"/>
                <w:lang w:val="en-GB"/>
              </w:rPr>
              <w:t xml:space="preserve"> </w:t>
            </w:r>
          </w:p>
        </w:tc>
        <w:tc>
          <w:tcPr>
            <w:tcW w:w="7175" w:type="dxa"/>
          </w:tcPr>
          <w:p w14:paraId="7E29BCBF" w14:textId="0FE404BF" w:rsidR="00E2404F" w:rsidRPr="008170CD" w:rsidRDefault="00E2404F" w:rsidP="00ED3278">
            <w:pPr>
              <w:spacing w:before="120" w:after="120" w:line="276" w:lineRule="auto"/>
              <w:jc w:val="both"/>
              <w:rPr>
                <w:rFonts w:asciiTheme="minorHAnsi" w:hAnsiTheme="minorHAnsi" w:cstheme="minorHAnsi"/>
                <w:i/>
                <w:iCs/>
                <w:sz w:val="20"/>
                <w:szCs w:val="20"/>
              </w:rPr>
            </w:pPr>
            <w:r w:rsidRPr="00E2404F">
              <w:rPr>
                <w:rFonts w:asciiTheme="minorHAnsi" w:hAnsiTheme="minorHAnsi" w:cstheme="minorHAnsi"/>
                <w:b/>
                <w:bCs/>
                <w:iCs/>
                <w:sz w:val="20"/>
                <w:szCs w:val="20"/>
                <w:u w:val="single"/>
              </w:rPr>
              <w:t>Technical Selection Criterion 1</w:t>
            </w:r>
            <w:r w:rsidRPr="00E2404F">
              <w:rPr>
                <w:rFonts w:asciiTheme="minorHAnsi" w:hAnsiTheme="minorHAnsi" w:cstheme="minorHAnsi"/>
                <w:iCs/>
                <w:sz w:val="20"/>
                <w:szCs w:val="20"/>
                <w:u w:val="single"/>
              </w:rPr>
              <w:t>:</w:t>
            </w:r>
          </w:p>
          <w:tbl>
            <w:tblPr>
              <w:tblStyle w:val="TableGrid"/>
              <w:tblW w:w="7322" w:type="dxa"/>
              <w:tblLook w:val="04A0" w:firstRow="1" w:lastRow="0" w:firstColumn="1" w:lastColumn="0" w:noHBand="0" w:noVBand="1"/>
            </w:tblPr>
            <w:tblGrid>
              <w:gridCol w:w="1491"/>
              <w:gridCol w:w="5831"/>
            </w:tblGrid>
            <w:tr w:rsidR="00E2404F" w:rsidRPr="00E2404F" w14:paraId="34BD959D" w14:textId="77777777" w:rsidTr="008170CD">
              <w:trPr>
                <w:trHeight w:val="691"/>
              </w:trPr>
              <w:tc>
                <w:tcPr>
                  <w:tcW w:w="1018" w:type="pct"/>
                  <w:vAlign w:val="center"/>
                </w:tcPr>
                <w:p w14:paraId="223AF961" w14:textId="77777777" w:rsidR="00E2404F" w:rsidRPr="00E2404F" w:rsidRDefault="00E2404F" w:rsidP="00ED3278">
                  <w:pPr>
                    <w:spacing w:line="276" w:lineRule="auto"/>
                    <w:jc w:val="both"/>
                    <w:rPr>
                      <w:rFonts w:asciiTheme="minorHAnsi" w:hAnsiTheme="minorHAnsi" w:cstheme="minorHAnsi"/>
                      <w:i/>
                      <w:iCs/>
                      <w:sz w:val="20"/>
                      <w:szCs w:val="20"/>
                    </w:rPr>
                  </w:pPr>
                  <w:r w:rsidRPr="00E2404F">
                    <w:rPr>
                      <w:rFonts w:asciiTheme="minorHAnsi" w:hAnsiTheme="minorHAnsi" w:cstheme="minorHAnsi"/>
                      <w:b/>
                      <w:iCs/>
                      <w:smallCaps/>
                      <w:sz w:val="20"/>
                      <w:szCs w:val="20"/>
                    </w:rPr>
                    <w:t>Criterion</w:t>
                  </w:r>
                </w:p>
              </w:tc>
              <w:tc>
                <w:tcPr>
                  <w:tcW w:w="3982" w:type="pct"/>
                  <w:vAlign w:val="center"/>
                </w:tcPr>
                <w:p w14:paraId="4B7DD0BC" w14:textId="77777777" w:rsidR="00E2404F" w:rsidRPr="00E2404F" w:rsidRDefault="00E2404F" w:rsidP="00ED3278">
                  <w:pPr>
                    <w:jc w:val="both"/>
                    <w:rPr>
                      <w:rFonts w:asciiTheme="minorHAnsi" w:hAnsiTheme="minorHAnsi" w:cstheme="minorHAnsi"/>
                      <w:sz w:val="20"/>
                      <w:szCs w:val="20"/>
                    </w:rPr>
                  </w:pPr>
                  <w:r w:rsidRPr="00E2404F">
                    <w:rPr>
                      <w:rFonts w:asciiTheme="minorHAnsi" w:hAnsiTheme="minorHAnsi" w:cstheme="minorHAnsi"/>
                      <w:bCs/>
                      <w:sz w:val="20"/>
                      <w:szCs w:val="20"/>
                    </w:rPr>
                    <w:t xml:space="preserve">Experience of the economic operator in providing Communication services </w:t>
                  </w:r>
                  <w:r w:rsidRPr="00E2404F">
                    <w:rPr>
                      <w:rFonts w:asciiTheme="minorHAnsi" w:hAnsiTheme="minorHAnsi" w:cstheme="minorHAnsi"/>
                      <w:sz w:val="20"/>
                      <w:szCs w:val="20"/>
                    </w:rPr>
                    <w:t>(applicable to the tenderer as a whole)</w:t>
                  </w:r>
                </w:p>
              </w:tc>
            </w:tr>
            <w:tr w:rsidR="00E2404F" w:rsidRPr="00E2404F" w14:paraId="5F1FD30F" w14:textId="77777777" w:rsidTr="008170CD">
              <w:trPr>
                <w:trHeight w:val="715"/>
              </w:trPr>
              <w:tc>
                <w:tcPr>
                  <w:tcW w:w="1018" w:type="pct"/>
                  <w:vAlign w:val="center"/>
                </w:tcPr>
                <w:p w14:paraId="68216F4A" w14:textId="77777777" w:rsidR="00E2404F" w:rsidRPr="00E2404F" w:rsidRDefault="00E2404F" w:rsidP="00ED3278">
                  <w:pPr>
                    <w:spacing w:line="276" w:lineRule="auto"/>
                    <w:jc w:val="both"/>
                    <w:rPr>
                      <w:rFonts w:asciiTheme="minorHAnsi" w:hAnsiTheme="minorHAnsi" w:cstheme="minorHAnsi"/>
                      <w:i/>
                      <w:iCs/>
                      <w:sz w:val="20"/>
                      <w:szCs w:val="20"/>
                    </w:rPr>
                  </w:pPr>
                  <w:r w:rsidRPr="00E2404F">
                    <w:rPr>
                      <w:rFonts w:asciiTheme="minorHAnsi" w:hAnsiTheme="minorHAnsi" w:cstheme="minorHAnsi"/>
                      <w:b/>
                      <w:iCs/>
                      <w:smallCaps/>
                      <w:sz w:val="20"/>
                      <w:szCs w:val="20"/>
                    </w:rPr>
                    <w:t>Minimum level of capacity</w:t>
                  </w:r>
                </w:p>
              </w:tc>
              <w:tc>
                <w:tcPr>
                  <w:tcW w:w="3982" w:type="pct"/>
                  <w:vAlign w:val="center"/>
                </w:tcPr>
                <w:p w14:paraId="65B7601E" w14:textId="5BAEC457" w:rsidR="00E2404F" w:rsidRPr="00E2404F" w:rsidRDefault="00E2404F" w:rsidP="005D4A01">
                  <w:pPr>
                    <w:jc w:val="both"/>
                    <w:rPr>
                      <w:rFonts w:asciiTheme="minorHAnsi" w:hAnsiTheme="minorHAnsi" w:cstheme="minorHAnsi"/>
                      <w:bCs/>
                      <w:sz w:val="20"/>
                      <w:szCs w:val="20"/>
                    </w:rPr>
                  </w:pPr>
                  <w:r w:rsidRPr="00E2404F">
                    <w:rPr>
                      <w:rFonts w:asciiTheme="minorHAnsi" w:hAnsiTheme="minorHAnsi" w:cstheme="minorHAnsi"/>
                      <w:bCs/>
                      <w:sz w:val="20"/>
                      <w:szCs w:val="20"/>
                    </w:rPr>
                    <w:t>A minimum of 5 (five) similar projects/assignments provided for different clients during last 3 (three) years (2020-2022). The reference projects cumulatively should involve the provision of the following services (detailed under Section 2.</w:t>
                  </w:r>
                  <w:r w:rsidR="00ED3278">
                    <w:rPr>
                      <w:rFonts w:asciiTheme="minorHAnsi" w:hAnsiTheme="minorHAnsi" w:cstheme="minorHAnsi"/>
                      <w:bCs/>
                      <w:sz w:val="20"/>
                      <w:szCs w:val="20"/>
                    </w:rPr>
                    <w:t>1</w:t>
                  </w:r>
                  <w:r w:rsidRPr="00E2404F">
                    <w:rPr>
                      <w:rFonts w:asciiTheme="minorHAnsi" w:hAnsiTheme="minorHAnsi" w:cstheme="minorHAnsi"/>
                      <w:bCs/>
                      <w:sz w:val="20"/>
                      <w:szCs w:val="20"/>
                    </w:rPr>
                    <w:t xml:space="preserve"> of Annex B):  </w:t>
                  </w:r>
                </w:p>
                <w:p w14:paraId="46EF50DD" w14:textId="5AAF3484" w:rsidR="00E2404F" w:rsidRPr="00E2404F" w:rsidRDefault="00E2404F" w:rsidP="00D824E1">
                  <w:pPr>
                    <w:pStyle w:val="ListParagraph"/>
                    <w:numPr>
                      <w:ilvl w:val="0"/>
                      <w:numId w:val="30"/>
                    </w:numPr>
                    <w:spacing w:after="120"/>
                    <w:contextualSpacing/>
                    <w:jc w:val="both"/>
                    <w:rPr>
                      <w:rFonts w:asciiTheme="minorHAnsi" w:hAnsiTheme="minorHAnsi" w:cstheme="minorHAnsi"/>
                      <w:bCs/>
                      <w:sz w:val="20"/>
                    </w:rPr>
                  </w:pPr>
                  <w:proofErr w:type="gramStart"/>
                  <w:r w:rsidRPr="00E2404F">
                    <w:rPr>
                      <w:rFonts w:asciiTheme="minorHAnsi" w:hAnsiTheme="minorHAnsi" w:cstheme="minorHAnsi"/>
                      <w:bCs/>
                      <w:sz w:val="20"/>
                    </w:rPr>
                    <w:t>Communication;</w:t>
                  </w:r>
                  <w:proofErr w:type="gramEnd"/>
                  <w:r w:rsidRPr="00E2404F">
                    <w:rPr>
                      <w:rFonts w:asciiTheme="minorHAnsi" w:hAnsiTheme="minorHAnsi" w:cstheme="minorHAnsi"/>
                      <w:bCs/>
                      <w:sz w:val="20"/>
                    </w:rPr>
                    <w:t xml:space="preserve"> </w:t>
                  </w:r>
                </w:p>
                <w:p w14:paraId="65FE12B0" w14:textId="77777777" w:rsidR="00E2404F" w:rsidRPr="00E2404F" w:rsidRDefault="00E2404F" w:rsidP="00ED3278">
                  <w:pPr>
                    <w:pStyle w:val="ListParagraph"/>
                    <w:numPr>
                      <w:ilvl w:val="0"/>
                      <w:numId w:val="30"/>
                    </w:numPr>
                    <w:spacing w:before="120" w:after="120"/>
                    <w:contextualSpacing/>
                    <w:jc w:val="both"/>
                    <w:rPr>
                      <w:rFonts w:asciiTheme="minorHAnsi" w:hAnsiTheme="minorHAnsi" w:cstheme="minorHAnsi"/>
                      <w:iCs/>
                      <w:sz w:val="20"/>
                    </w:rPr>
                  </w:pPr>
                  <w:r w:rsidRPr="00E2404F">
                    <w:rPr>
                      <w:rFonts w:asciiTheme="minorHAnsi" w:hAnsiTheme="minorHAnsi" w:cstheme="minorHAnsi"/>
                      <w:bCs/>
                      <w:sz w:val="20"/>
                    </w:rPr>
                    <w:t>Graphic Design.</w:t>
                  </w:r>
                </w:p>
              </w:tc>
            </w:tr>
          </w:tbl>
          <w:p w14:paraId="3E80D240" w14:textId="3996BD59" w:rsidR="00E2404F" w:rsidRPr="008170CD" w:rsidRDefault="00E2404F" w:rsidP="00ED3278">
            <w:pPr>
              <w:spacing w:before="120" w:after="120" w:line="276" w:lineRule="auto"/>
              <w:jc w:val="both"/>
              <w:rPr>
                <w:rFonts w:asciiTheme="minorHAnsi" w:hAnsiTheme="minorHAnsi" w:cstheme="minorHAnsi"/>
                <w:iCs/>
                <w:sz w:val="20"/>
                <w:szCs w:val="20"/>
                <w:u w:val="single"/>
              </w:rPr>
            </w:pPr>
            <w:r w:rsidRPr="00E2404F">
              <w:rPr>
                <w:rFonts w:asciiTheme="minorHAnsi" w:hAnsiTheme="minorHAnsi" w:cstheme="minorHAnsi"/>
                <w:b/>
                <w:bCs/>
                <w:iCs/>
                <w:sz w:val="20"/>
                <w:szCs w:val="20"/>
                <w:u w:val="single"/>
              </w:rPr>
              <w:t>Technical Selection Criterion 2</w:t>
            </w:r>
            <w:r w:rsidRPr="00E2404F">
              <w:rPr>
                <w:rFonts w:asciiTheme="minorHAnsi" w:hAnsiTheme="minorHAnsi" w:cstheme="minorHAnsi"/>
                <w:iCs/>
                <w:sz w:val="20"/>
                <w:szCs w:val="20"/>
                <w:u w:val="single"/>
              </w:rPr>
              <w:t>:</w:t>
            </w:r>
          </w:p>
          <w:tbl>
            <w:tblPr>
              <w:tblStyle w:val="TableGrid"/>
              <w:tblW w:w="4924" w:type="pct"/>
              <w:tblLook w:val="04A0" w:firstRow="1" w:lastRow="0" w:firstColumn="1" w:lastColumn="0" w:noHBand="0" w:noVBand="1"/>
            </w:tblPr>
            <w:tblGrid>
              <w:gridCol w:w="1589"/>
              <w:gridCol w:w="5698"/>
            </w:tblGrid>
            <w:tr w:rsidR="00E2404F" w:rsidRPr="00E2404F" w14:paraId="443C57F8" w14:textId="77777777" w:rsidTr="00964919">
              <w:trPr>
                <w:trHeight w:val="691"/>
              </w:trPr>
              <w:tc>
                <w:tcPr>
                  <w:tcW w:w="1090" w:type="pct"/>
                  <w:vAlign w:val="center"/>
                </w:tcPr>
                <w:p w14:paraId="6F0EC13B" w14:textId="77777777" w:rsidR="00E2404F" w:rsidRPr="00E2404F" w:rsidRDefault="00E2404F" w:rsidP="00ED3278">
                  <w:pPr>
                    <w:spacing w:line="276" w:lineRule="auto"/>
                    <w:jc w:val="both"/>
                    <w:rPr>
                      <w:rFonts w:asciiTheme="minorHAnsi" w:hAnsiTheme="minorHAnsi" w:cstheme="minorHAnsi"/>
                      <w:i/>
                      <w:iCs/>
                      <w:sz w:val="20"/>
                      <w:szCs w:val="20"/>
                    </w:rPr>
                  </w:pPr>
                  <w:r w:rsidRPr="00E2404F">
                    <w:rPr>
                      <w:rFonts w:asciiTheme="minorHAnsi" w:hAnsiTheme="minorHAnsi" w:cstheme="minorHAnsi"/>
                      <w:b/>
                      <w:iCs/>
                      <w:smallCaps/>
                      <w:sz w:val="20"/>
                      <w:szCs w:val="20"/>
                    </w:rPr>
                    <w:t>Criterion</w:t>
                  </w:r>
                </w:p>
              </w:tc>
              <w:tc>
                <w:tcPr>
                  <w:tcW w:w="3910" w:type="pct"/>
                  <w:vAlign w:val="center"/>
                </w:tcPr>
                <w:p w14:paraId="2417E86D" w14:textId="77777777" w:rsidR="00E2404F" w:rsidRPr="00E2404F" w:rsidRDefault="00E2404F" w:rsidP="00ED3278">
                  <w:pPr>
                    <w:spacing w:before="120" w:after="120" w:line="276" w:lineRule="auto"/>
                    <w:jc w:val="both"/>
                    <w:rPr>
                      <w:rFonts w:asciiTheme="minorHAnsi" w:hAnsiTheme="minorHAnsi" w:cstheme="minorHAnsi"/>
                      <w:iCs/>
                      <w:sz w:val="20"/>
                      <w:szCs w:val="20"/>
                    </w:rPr>
                  </w:pPr>
                  <w:r w:rsidRPr="00E2404F">
                    <w:rPr>
                      <w:rFonts w:asciiTheme="minorHAnsi" w:hAnsiTheme="minorHAnsi" w:cstheme="minorHAnsi"/>
                      <w:sz w:val="20"/>
                      <w:szCs w:val="20"/>
                    </w:rPr>
                    <w:t>Educational and professional qualifications of the economic operator’s staff responsible for providing the services (applicable to the tenderer as a whole)</w:t>
                  </w:r>
                </w:p>
              </w:tc>
            </w:tr>
            <w:tr w:rsidR="00E2404F" w:rsidRPr="00E2404F" w14:paraId="0514F789" w14:textId="77777777" w:rsidTr="00964919">
              <w:trPr>
                <w:trHeight w:val="715"/>
              </w:trPr>
              <w:tc>
                <w:tcPr>
                  <w:tcW w:w="1090" w:type="pct"/>
                  <w:vAlign w:val="center"/>
                </w:tcPr>
                <w:p w14:paraId="5A078BAD" w14:textId="77777777" w:rsidR="00E2404F" w:rsidRPr="00E2404F" w:rsidRDefault="00E2404F" w:rsidP="00ED3278">
                  <w:pPr>
                    <w:spacing w:line="276" w:lineRule="auto"/>
                    <w:jc w:val="both"/>
                    <w:rPr>
                      <w:rFonts w:asciiTheme="minorHAnsi" w:hAnsiTheme="minorHAnsi" w:cstheme="minorHAnsi"/>
                      <w:i/>
                      <w:iCs/>
                      <w:sz w:val="20"/>
                      <w:szCs w:val="20"/>
                    </w:rPr>
                  </w:pPr>
                  <w:r w:rsidRPr="00E2404F">
                    <w:rPr>
                      <w:rFonts w:asciiTheme="minorHAnsi" w:hAnsiTheme="minorHAnsi" w:cstheme="minorHAnsi"/>
                      <w:b/>
                      <w:iCs/>
                      <w:smallCaps/>
                      <w:sz w:val="20"/>
                      <w:szCs w:val="20"/>
                    </w:rPr>
                    <w:t>Minimum level of capacity</w:t>
                  </w:r>
                </w:p>
              </w:tc>
              <w:tc>
                <w:tcPr>
                  <w:tcW w:w="3910" w:type="pct"/>
                  <w:vAlign w:val="center"/>
                </w:tcPr>
                <w:p w14:paraId="30C77BA1" w14:textId="797824A2" w:rsidR="00E2404F" w:rsidRPr="00E2404F" w:rsidRDefault="00E2404F" w:rsidP="00ED3278">
                  <w:pPr>
                    <w:spacing w:before="120" w:after="120"/>
                    <w:jc w:val="both"/>
                    <w:rPr>
                      <w:rFonts w:asciiTheme="minorHAnsi" w:hAnsiTheme="minorHAnsi" w:cstheme="minorHAnsi"/>
                      <w:bCs/>
                      <w:sz w:val="20"/>
                      <w:szCs w:val="20"/>
                    </w:rPr>
                  </w:pPr>
                  <w:r w:rsidRPr="00E2404F">
                    <w:rPr>
                      <w:rFonts w:asciiTheme="minorHAnsi" w:hAnsiTheme="minorHAnsi" w:cstheme="minorHAnsi"/>
                      <w:bCs/>
                      <w:sz w:val="20"/>
                      <w:szCs w:val="20"/>
                    </w:rPr>
                    <w:t xml:space="preserve">Staff shall be defined as current employees of the Candidate and/or Third Parties or, alternatively, persons willing to become an employee of the Candidate and/or Third </w:t>
                  </w:r>
                  <w:proofErr w:type="gramStart"/>
                  <w:r w:rsidRPr="00E2404F">
                    <w:rPr>
                      <w:rFonts w:asciiTheme="minorHAnsi" w:hAnsiTheme="minorHAnsi" w:cstheme="minorHAnsi"/>
                      <w:bCs/>
                      <w:sz w:val="20"/>
                      <w:szCs w:val="20"/>
                    </w:rPr>
                    <w:t>Parties;</w:t>
                  </w:r>
                  <w:proofErr w:type="gramEnd"/>
                  <w:r w:rsidRPr="00E2404F">
                    <w:rPr>
                      <w:rFonts w:asciiTheme="minorHAnsi" w:hAnsiTheme="minorHAnsi" w:cstheme="minorHAnsi"/>
                      <w:bCs/>
                      <w:sz w:val="20"/>
                      <w:szCs w:val="20"/>
                    </w:rPr>
                    <w:t xml:space="preserve"> </w:t>
                  </w:r>
                </w:p>
                <w:p w14:paraId="6FDE8A28" w14:textId="77777777" w:rsidR="00E2404F" w:rsidRPr="00E2404F" w:rsidRDefault="00E2404F" w:rsidP="00ED3278">
                  <w:pPr>
                    <w:jc w:val="both"/>
                    <w:rPr>
                      <w:rFonts w:asciiTheme="minorHAnsi" w:hAnsiTheme="minorHAnsi" w:cstheme="minorHAnsi"/>
                      <w:bCs/>
                      <w:sz w:val="20"/>
                      <w:szCs w:val="20"/>
                    </w:rPr>
                  </w:pPr>
                  <w:r w:rsidRPr="00E2404F">
                    <w:rPr>
                      <w:rFonts w:asciiTheme="minorHAnsi" w:hAnsiTheme="minorHAnsi" w:cstheme="minorHAnsi"/>
                      <w:bCs/>
                      <w:sz w:val="20"/>
                      <w:szCs w:val="20"/>
                    </w:rPr>
                    <w:t>The economic operator must have staff for the following profiles:</w:t>
                  </w:r>
                </w:p>
                <w:p w14:paraId="476702FD" w14:textId="5D997253" w:rsidR="00E2404F" w:rsidRPr="00E2404F" w:rsidRDefault="00E2404F" w:rsidP="00ED3278">
                  <w:pPr>
                    <w:pStyle w:val="ListParagraph"/>
                    <w:numPr>
                      <w:ilvl w:val="0"/>
                      <w:numId w:val="32"/>
                    </w:numPr>
                    <w:contextualSpacing/>
                    <w:jc w:val="both"/>
                    <w:rPr>
                      <w:rFonts w:asciiTheme="minorHAnsi" w:hAnsiTheme="minorHAnsi" w:cstheme="minorHAnsi"/>
                      <w:sz w:val="20"/>
                    </w:rPr>
                  </w:pPr>
                  <w:r w:rsidRPr="00E2404F">
                    <w:rPr>
                      <w:rFonts w:asciiTheme="minorHAnsi" w:hAnsiTheme="minorHAnsi" w:cstheme="minorHAnsi"/>
                      <w:sz w:val="20"/>
                    </w:rPr>
                    <w:t xml:space="preserve">1 </w:t>
                  </w:r>
                  <w:r w:rsidR="00ED3278">
                    <w:rPr>
                      <w:rFonts w:asciiTheme="minorHAnsi" w:hAnsiTheme="minorHAnsi" w:cstheme="minorHAnsi"/>
                      <w:sz w:val="20"/>
                    </w:rPr>
                    <w:t xml:space="preserve">(one) </w:t>
                  </w:r>
                  <w:r w:rsidRPr="00E2404F">
                    <w:rPr>
                      <w:rFonts w:asciiTheme="minorHAnsi" w:hAnsiTheme="minorHAnsi" w:cstheme="minorHAnsi"/>
                      <w:sz w:val="20"/>
                    </w:rPr>
                    <w:t xml:space="preserve">for Contractor Project </w:t>
                  </w:r>
                  <w:proofErr w:type="gramStart"/>
                  <w:r w:rsidRPr="00E2404F">
                    <w:rPr>
                      <w:rFonts w:asciiTheme="minorHAnsi" w:hAnsiTheme="minorHAnsi" w:cstheme="minorHAnsi"/>
                      <w:sz w:val="20"/>
                    </w:rPr>
                    <w:t>Manager;</w:t>
                  </w:r>
                  <w:proofErr w:type="gramEnd"/>
                  <w:r w:rsidRPr="00E2404F">
                    <w:rPr>
                      <w:rFonts w:asciiTheme="minorHAnsi" w:hAnsiTheme="minorHAnsi" w:cstheme="minorHAnsi"/>
                      <w:sz w:val="20"/>
                    </w:rPr>
                    <w:t xml:space="preserve"> </w:t>
                  </w:r>
                </w:p>
                <w:p w14:paraId="25E51ECA" w14:textId="04D9BD3A" w:rsidR="00ED3278" w:rsidRDefault="00E2404F" w:rsidP="00ED3278">
                  <w:pPr>
                    <w:pStyle w:val="ListParagraph"/>
                    <w:numPr>
                      <w:ilvl w:val="0"/>
                      <w:numId w:val="32"/>
                    </w:numPr>
                    <w:spacing w:after="120"/>
                    <w:contextualSpacing/>
                    <w:jc w:val="both"/>
                    <w:rPr>
                      <w:rFonts w:asciiTheme="minorHAnsi" w:hAnsiTheme="minorHAnsi" w:cstheme="minorHAnsi"/>
                      <w:sz w:val="20"/>
                    </w:rPr>
                  </w:pPr>
                  <w:r w:rsidRPr="00E2404F">
                    <w:rPr>
                      <w:rFonts w:asciiTheme="minorHAnsi" w:hAnsiTheme="minorHAnsi" w:cstheme="minorHAnsi"/>
                      <w:sz w:val="20"/>
                    </w:rPr>
                    <w:t xml:space="preserve">1 </w:t>
                  </w:r>
                  <w:r w:rsidR="00ED3278">
                    <w:rPr>
                      <w:rFonts w:asciiTheme="minorHAnsi" w:hAnsiTheme="minorHAnsi" w:cstheme="minorHAnsi"/>
                      <w:sz w:val="20"/>
                    </w:rPr>
                    <w:t xml:space="preserve">(one) </w:t>
                  </w:r>
                  <w:r w:rsidRPr="00E2404F">
                    <w:rPr>
                      <w:rFonts w:asciiTheme="minorHAnsi" w:hAnsiTheme="minorHAnsi" w:cstheme="minorHAnsi"/>
                      <w:sz w:val="20"/>
                    </w:rPr>
                    <w:t>for Communication Support</w:t>
                  </w:r>
                  <w:r w:rsidR="00D56646">
                    <w:rPr>
                      <w:rFonts w:asciiTheme="minorHAnsi" w:hAnsiTheme="minorHAnsi" w:cstheme="minorHAnsi"/>
                      <w:sz w:val="20"/>
                    </w:rPr>
                    <w:t xml:space="preserve"> </w:t>
                  </w:r>
                  <w:proofErr w:type="spellStart"/>
                  <w:proofErr w:type="gramStart"/>
                  <w:r w:rsidR="00D56646">
                    <w:rPr>
                      <w:rFonts w:asciiTheme="minorHAnsi" w:hAnsiTheme="minorHAnsi" w:cstheme="minorHAnsi"/>
                      <w:sz w:val="20"/>
                    </w:rPr>
                    <w:t>Specialist</w:t>
                  </w:r>
                  <w:proofErr w:type="spellEnd"/>
                  <w:r w:rsidR="00ED3278">
                    <w:rPr>
                      <w:rFonts w:asciiTheme="minorHAnsi" w:hAnsiTheme="minorHAnsi" w:cstheme="minorHAnsi"/>
                      <w:sz w:val="20"/>
                    </w:rPr>
                    <w:t>;</w:t>
                  </w:r>
                  <w:proofErr w:type="gramEnd"/>
                </w:p>
                <w:p w14:paraId="1E0F95A2" w14:textId="2DD0634E" w:rsidR="00E2404F" w:rsidRPr="00117FD8" w:rsidRDefault="00ED3278" w:rsidP="00ED3278">
                  <w:pPr>
                    <w:pStyle w:val="ListParagraph"/>
                    <w:numPr>
                      <w:ilvl w:val="0"/>
                      <w:numId w:val="32"/>
                    </w:numPr>
                    <w:spacing w:after="120"/>
                    <w:contextualSpacing/>
                    <w:jc w:val="both"/>
                    <w:rPr>
                      <w:rFonts w:asciiTheme="minorHAnsi" w:hAnsiTheme="minorHAnsi" w:cstheme="minorHAnsi"/>
                      <w:sz w:val="20"/>
                    </w:rPr>
                  </w:pPr>
                  <w:r>
                    <w:rPr>
                      <w:rFonts w:asciiTheme="minorHAnsi" w:hAnsiTheme="minorHAnsi" w:cstheme="minorHAnsi"/>
                      <w:sz w:val="20"/>
                    </w:rPr>
                    <w:t>1 (one) for Graphic Designer</w:t>
                  </w:r>
                  <w:r w:rsidR="00E2404F" w:rsidRPr="00E2404F">
                    <w:rPr>
                      <w:rFonts w:asciiTheme="minorHAnsi" w:hAnsiTheme="minorHAnsi" w:cstheme="minorHAnsi"/>
                      <w:sz w:val="20"/>
                    </w:rPr>
                    <w:t xml:space="preserve">. </w:t>
                  </w:r>
                </w:p>
                <w:p w14:paraId="3E5C4F19" w14:textId="4E809576" w:rsidR="00E2404F" w:rsidRPr="00E2404F" w:rsidRDefault="00E2404F" w:rsidP="00ED3278">
                  <w:pPr>
                    <w:jc w:val="both"/>
                    <w:rPr>
                      <w:rFonts w:asciiTheme="minorHAnsi" w:hAnsiTheme="minorHAnsi" w:cstheme="minorHAnsi"/>
                      <w:sz w:val="20"/>
                      <w:szCs w:val="20"/>
                    </w:rPr>
                  </w:pPr>
                  <w:r w:rsidRPr="00E2404F">
                    <w:rPr>
                      <w:rFonts w:asciiTheme="minorHAnsi" w:hAnsiTheme="minorHAnsi" w:cstheme="minorHAnsi"/>
                      <w:sz w:val="20"/>
                      <w:szCs w:val="20"/>
                    </w:rPr>
                    <w:t>The staff for Contract Project Manager profile must possess at least:</w:t>
                  </w:r>
                </w:p>
                <w:p w14:paraId="76533FEE" w14:textId="77777777" w:rsidR="00E2404F" w:rsidRPr="00E2404F" w:rsidRDefault="00E2404F" w:rsidP="00ED3278">
                  <w:pPr>
                    <w:pStyle w:val="ListParagraph"/>
                    <w:numPr>
                      <w:ilvl w:val="0"/>
                      <w:numId w:val="36"/>
                    </w:numPr>
                    <w:spacing w:after="80"/>
                    <w:contextualSpacing/>
                    <w:jc w:val="both"/>
                    <w:rPr>
                      <w:rFonts w:asciiTheme="minorHAnsi" w:hAnsiTheme="minorHAnsi" w:cstheme="minorHAnsi"/>
                      <w:sz w:val="20"/>
                      <w:lang w:val="en-IE"/>
                    </w:rPr>
                  </w:pPr>
                  <w:r w:rsidRPr="00E2404F">
                    <w:rPr>
                      <w:rFonts w:asciiTheme="minorHAnsi" w:hAnsiTheme="minorHAnsi" w:cstheme="minorHAnsi"/>
                      <w:sz w:val="20"/>
                      <w:lang w:val="en-IE"/>
                    </w:rPr>
                    <w:t xml:space="preserve">University Degree of at least 3 (three) years attested by a </w:t>
                  </w:r>
                  <w:proofErr w:type="gramStart"/>
                  <w:r w:rsidRPr="00E2404F">
                    <w:rPr>
                      <w:rFonts w:asciiTheme="minorHAnsi" w:hAnsiTheme="minorHAnsi" w:cstheme="minorHAnsi"/>
                      <w:sz w:val="20"/>
                      <w:lang w:val="en-IE"/>
                    </w:rPr>
                    <w:t>diploma;</w:t>
                  </w:r>
                  <w:proofErr w:type="gramEnd"/>
                </w:p>
                <w:p w14:paraId="72C88318" w14:textId="35F2B552" w:rsidR="00E2404F" w:rsidRPr="00E2404F" w:rsidRDefault="00E2404F" w:rsidP="00ED3278">
                  <w:pPr>
                    <w:pStyle w:val="ListParagraph"/>
                    <w:numPr>
                      <w:ilvl w:val="0"/>
                      <w:numId w:val="33"/>
                    </w:numPr>
                    <w:contextualSpacing/>
                    <w:jc w:val="both"/>
                    <w:rPr>
                      <w:rFonts w:asciiTheme="minorHAnsi" w:hAnsiTheme="minorHAnsi" w:cstheme="minorHAnsi"/>
                      <w:sz w:val="20"/>
                    </w:rPr>
                  </w:pPr>
                  <w:r w:rsidRPr="00E2404F">
                    <w:rPr>
                      <w:rFonts w:asciiTheme="minorHAnsi" w:hAnsiTheme="minorHAnsi" w:cstheme="minorHAnsi"/>
                      <w:sz w:val="20"/>
                    </w:rPr>
                    <w:t>A minimum of 3 (</w:t>
                  </w:r>
                  <w:proofErr w:type="spellStart"/>
                  <w:r w:rsidRPr="00E2404F">
                    <w:rPr>
                      <w:rFonts w:asciiTheme="minorHAnsi" w:hAnsiTheme="minorHAnsi" w:cstheme="minorHAnsi"/>
                      <w:sz w:val="20"/>
                    </w:rPr>
                    <w:t>three</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years</w:t>
                  </w:r>
                  <w:proofErr w:type="spellEnd"/>
                  <w:r w:rsidRPr="00E2404F">
                    <w:rPr>
                      <w:rFonts w:asciiTheme="minorHAnsi" w:hAnsiTheme="minorHAnsi" w:cstheme="minorHAnsi"/>
                      <w:sz w:val="20"/>
                    </w:rPr>
                    <w:t xml:space="preserve"> of post-</w:t>
                  </w:r>
                  <w:proofErr w:type="spellStart"/>
                  <w:r w:rsidRPr="00E2404F">
                    <w:rPr>
                      <w:rFonts w:asciiTheme="minorHAnsi" w:hAnsiTheme="minorHAnsi" w:cstheme="minorHAnsi"/>
                      <w:sz w:val="20"/>
                    </w:rPr>
                    <w:t>diploma</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demonstrated</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professional</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experience</w:t>
                  </w:r>
                  <w:proofErr w:type="spellEnd"/>
                  <w:r w:rsidRPr="00E2404F">
                    <w:rPr>
                      <w:rFonts w:asciiTheme="minorHAnsi" w:hAnsiTheme="minorHAnsi" w:cstheme="minorHAnsi"/>
                      <w:sz w:val="20"/>
                    </w:rPr>
                    <w:t xml:space="preserve"> </w:t>
                  </w:r>
                  <w:proofErr w:type="gramStart"/>
                  <w:r w:rsidRPr="00E2404F">
                    <w:rPr>
                      <w:rFonts w:asciiTheme="minorHAnsi" w:hAnsiTheme="minorHAnsi" w:cstheme="minorHAnsi"/>
                      <w:sz w:val="20"/>
                    </w:rPr>
                    <w:t>in:</w:t>
                  </w:r>
                  <w:proofErr w:type="gramEnd"/>
                </w:p>
                <w:p w14:paraId="115A36D1" w14:textId="77777777" w:rsidR="00E2404F" w:rsidRPr="00E2404F" w:rsidRDefault="00E2404F" w:rsidP="00ED3278">
                  <w:pPr>
                    <w:pStyle w:val="ListParagraph"/>
                    <w:keepLines/>
                    <w:numPr>
                      <w:ilvl w:val="0"/>
                      <w:numId w:val="34"/>
                    </w:numPr>
                    <w:spacing w:line="276" w:lineRule="auto"/>
                    <w:ind w:left="867" w:hanging="180"/>
                    <w:contextualSpacing/>
                    <w:jc w:val="both"/>
                    <w:rPr>
                      <w:rFonts w:asciiTheme="minorHAnsi" w:hAnsiTheme="minorHAnsi" w:cstheme="minorHAnsi"/>
                      <w:sz w:val="20"/>
                      <w:lang w:val="en-IE"/>
                    </w:rPr>
                  </w:pPr>
                  <w:r w:rsidRPr="00E2404F">
                    <w:rPr>
                      <w:rFonts w:asciiTheme="minorHAnsi" w:hAnsiTheme="minorHAnsi" w:cstheme="minorHAnsi"/>
                      <w:sz w:val="20"/>
                      <w:lang w:val="en-IE"/>
                    </w:rPr>
                    <w:t xml:space="preserve">management of operational support activities, being responsible for the project scope, cost, quality, schedule and </w:t>
                  </w:r>
                  <w:proofErr w:type="gramStart"/>
                  <w:r w:rsidRPr="00E2404F">
                    <w:rPr>
                      <w:rFonts w:asciiTheme="minorHAnsi" w:hAnsiTheme="minorHAnsi" w:cstheme="minorHAnsi"/>
                      <w:sz w:val="20"/>
                      <w:lang w:val="en-IE"/>
                    </w:rPr>
                    <w:t>risks;</w:t>
                  </w:r>
                  <w:proofErr w:type="gramEnd"/>
                </w:p>
                <w:p w14:paraId="4CF5B695" w14:textId="2A1B692C" w:rsidR="00E2404F" w:rsidRPr="00E2404F" w:rsidRDefault="00E2404F" w:rsidP="00ED3278">
                  <w:pPr>
                    <w:pStyle w:val="ListParagraph"/>
                    <w:numPr>
                      <w:ilvl w:val="0"/>
                      <w:numId w:val="34"/>
                    </w:numPr>
                    <w:ind w:left="867" w:hanging="180"/>
                    <w:contextualSpacing/>
                    <w:jc w:val="both"/>
                    <w:rPr>
                      <w:rFonts w:asciiTheme="minorHAnsi" w:hAnsiTheme="minorHAnsi" w:cstheme="minorHAnsi"/>
                      <w:sz w:val="20"/>
                    </w:rPr>
                  </w:pPr>
                  <w:r w:rsidRPr="00E2404F">
                    <w:rPr>
                      <w:rFonts w:asciiTheme="minorHAnsi" w:hAnsiTheme="minorHAnsi" w:cstheme="minorHAnsi"/>
                      <w:sz w:val="20"/>
                      <w:lang w:val="en-IE"/>
                    </w:rPr>
                    <w:t xml:space="preserve">management of a project team of at least </w:t>
                  </w:r>
                  <w:r w:rsidR="00ED3278">
                    <w:rPr>
                      <w:rFonts w:asciiTheme="minorHAnsi" w:hAnsiTheme="minorHAnsi" w:cstheme="minorHAnsi"/>
                      <w:sz w:val="20"/>
                      <w:lang w:val="en-IE"/>
                    </w:rPr>
                    <w:t>5 (five)</w:t>
                  </w:r>
                  <w:r w:rsidRPr="00E2404F">
                    <w:rPr>
                      <w:rFonts w:asciiTheme="minorHAnsi" w:hAnsiTheme="minorHAnsi" w:cstheme="minorHAnsi"/>
                      <w:sz w:val="20"/>
                      <w:lang w:val="en-IE"/>
                    </w:rPr>
                    <w:t xml:space="preserve"> staff members.</w:t>
                  </w:r>
                </w:p>
                <w:p w14:paraId="4F97C7C1" w14:textId="24822102" w:rsidR="00E2404F" w:rsidRPr="00117FD8" w:rsidRDefault="00E2404F" w:rsidP="00ED3278">
                  <w:pPr>
                    <w:pStyle w:val="ListParagraph"/>
                    <w:numPr>
                      <w:ilvl w:val="0"/>
                      <w:numId w:val="33"/>
                    </w:numPr>
                    <w:spacing w:after="120"/>
                    <w:contextualSpacing/>
                    <w:jc w:val="both"/>
                    <w:rPr>
                      <w:rFonts w:asciiTheme="minorHAnsi" w:hAnsiTheme="minorHAnsi" w:cstheme="minorHAnsi"/>
                      <w:sz w:val="20"/>
                    </w:rPr>
                  </w:pPr>
                  <w:r w:rsidRPr="00E2404F">
                    <w:rPr>
                      <w:rFonts w:asciiTheme="minorHAnsi" w:hAnsiTheme="minorHAnsi" w:cstheme="minorHAnsi"/>
                      <w:sz w:val="20"/>
                    </w:rPr>
                    <w:t xml:space="preserve">At least C1 </w:t>
                  </w:r>
                  <w:proofErr w:type="spellStart"/>
                  <w:r w:rsidRPr="00E2404F">
                    <w:rPr>
                      <w:rFonts w:asciiTheme="minorHAnsi" w:hAnsiTheme="minorHAnsi" w:cstheme="minorHAnsi"/>
                      <w:sz w:val="20"/>
                    </w:rPr>
                    <w:t>level</w:t>
                  </w:r>
                  <w:proofErr w:type="spellEnd"/>
                  <w:r w:rsidRPr="00E2404F">
                    <w:rPr>
                      <w:rFonts w:asciiTheme="minorHAnsi" w:hAnsiTheme="minorHAnsi" w:cstheme="minorHAnsi"/>
                      <w:sz w:val="20"/>
                    </w:rPr>
                    <w:t xml:space="preserve"> of English in the Common </w:t>
                  </w:r>
                  <w:proofErr w:type="spellStart"/>
                  <w:r w:rsidRPr="00E2404F">
                    <w:rPr>
                      <w:rFonts w:asciiTheme="minorHAnsi" w:hAnsiTheme="minorHAnsi" w:cstheme="minorHAnsi"/>
                      <w:sz w:val="20"/>
                    </w:rPr>
                    <w:t>European</w:t>
                  </w:r>
                  <w:proofErr w:type="spellEnd"/>
                  <w:r w:rsidRPr="00E2404F">
                    <w:rPr>
                      <w:rFonts w:asciiTheme="minorHAnsi" w:hAnsiTheme="minorHAnsi" w:cstheme="minorHAnsi"/>
                      <w:sz w:val="20"/>
                    </w:rPr>
                    <w:t xml:space="preserve"> Framework of Reference for </w:t>
                  </w:r>
                  <w:proofErr w:type="spellStart"/>
                  <w:r w:rsidRPr="00E2404F">
                    <w:rPr>
                      <w:rFonts w:asciiTheme="minorHAnsi" w:hAnsiTheme="minorHAnsi" w:cstheme="minorHAnsi"/>
                      <w:sz w:val="20"/>
                    </w:rPr>
                    <w:t>Languages</w:t>
                  </w:r>
                  <w:proofErr w:type="spellEnd"/>
                  <w:r w:rsidRPr="00E2404F">
                    <w:rPr>
                      <w:rFonts w:asciiTheme="minorHAnsi" w:hAnsiTheme="minorHAnsi" w:cstheme="minorHAnsi"/>
                      <w:sz w:val="20"/>
                    </w:rPr>
                    <w:t xml:space="preserve"> or </w:t>
                  </w:r>
                  <w:proofErr w:type="spellStart"/>
                  <w:r w:rsidRPr="00E2404F">
                    <w:rPr>
                      <w:rFonts w:asciiTheme="minorHAnsi" w:hAnsiTheme="minorHAnsi" w:cstheme="minorHAnsi"/>
                      <w:sz w:val="20"/>
                    </w:rPr>
                    <w:t>equivalent</w:t>
                  </w:r>
                  <w:proofErr w:type="spellEnd"/>
                  <w:r w:rsidR="00117FD8">
                    <w:rPr>
                      <w:rFonts w:asciiTheme="minorHAnsi" w:hAnsiTheme="minorHAnsi" w:cstheme="minorHAnsi"/>
                      <w:sz w:val="20"/>
                    </w:rPr>
                    <w:t>.</w:t>
                  </w:r>
                </w:p>
                <w:p w14:paraId="32D48540" w14:textId="18144A0E" w:rsidR="00E2404F" w:rsidRPr="00E2404F" w:rsidRDefault="00E2404F" w:rsidP="00ED3278">
                  <w:pPr>
                    <w:spacing w:after="80"/>
                    <w:jc w:val="both"/>
                    <w:rPr>
                      <w:rFonts w:asciiTheme="minorHAnsi" w:hAnsiTheme="minorHAnsi" w:cstheme="minorHAnsi"/>
                      <w:sz w:val="20"/>
                      <w:szCs w:val="20"/>
                    </w:rPr>
                  </w:pPr>
                  <w:r w:rsidRPr="00E2404F">
                    <w:rPr>
                      <w:rFonts w:asciiTheme="minorHAnsi" w:hAnsiTheme="minorHAnsi" w:cstheme="minorHAnsi"/>
                      <w:sz w:val="20"/>
                      <w:szCs w:val="20"/>
                    </w:rPr>
                    <w:t>The staff for Communication Support</w:t>
                  </w:r>
                  <w:r w:rsidR="00D56646">
                    <w:rPr>
                      <w:rFonts w:asciiTheme="minorHAnsi" w:hAnsiTheme="minorHAnsi" w:cstheme="minorHAnsi"/>
                      <w:sz w:val="20"/>
                      <w:szCs w:val="20"/>
                    </w:rPr>
                    <w:t xml:space="preserve"> Specialist</w:t>
                  </w:r>
                  <w:r w:rsidR="00E646A3">
                    <w:rPr>
                      <w:rFonts w:asciiTheme="minorHAnsi" w:hAnsiTheme="minorHAnsi" w:cstheme="minorHAnsi"/>
                      <w:sz w:val="20"/>
                      <w:szCs w:val="20"/>
                    </w:rPr>
                    <w:t xml:space="preserve"> and Graphic Designer profiles</w:t>
                  </w:r>
                  <w:r w:rsidRPr="00E2404F">
                    <w:rPr>
                      <w:rFonts w:asciiTheme="minorHAnsi" w:hAnsiTheme="minorHAnsi" w:cstheme="minorHAnsi"/>
                      <w:sz w:val="20"/>
                      <w:szCs w:val="20"/>
                    </w:rPr>
                    <w:t xml:space="preserve"> must possess at least:</w:t>
                  </w:r>
                </w:p>
                <w:p w14:paraId="1E08C769" w14:textId="77777777" w:rsidR="00E2404F" w:rsidRPr="00E2404F" w:rsidRDefault="00E2404F" w:rsidP="00ED3278">
                  <w:pPr>
                    <w:pStyle w:val="ListParagraph"/>
                    <w:numPr>
                      <w:ilvl w:val="0"/>
                      <w:numId w:val="33"/>
                    </w:numPr>
                    <w:contextualSpacing/>
                    <w:jc w:val="both"/>
                    <w:rPr>
                      <w:rFonts w:asciiTheme="minorHAnsi" w:hAnsiTheme="minorHAnsi" w:cstheme="minorHAnsi"/>
                      <w:sz w:val="20"/>
                    </w:rPr>
                  </w:pPr>
                  <w:r w:rsidRPr="00E2404F">
                    <w:rPr>
                      <w:rFonts w:asciiTheme="minorHAnsi" w:hAnsiTheme="minorHAnsi" w:cstheme="minorHAnsi"/>
                      <w:sz w:val="20"/>
                    </w:rPr>
                    <w:t xml:space="preserve">A minimum </w:t>
                  </w:r>
                  <w:proofErr w:type="gramStart"/>
                  <w:r w:rsidRPr="00E2404F">
                    <w:rPr>
                      <w:rFonts w:asciiTheme="minorHAnsi" w:hAnsiTheme="minorHAnsi" w:cstheme="minorHAnsi"/>
                      <w:sz w:val="20"/>
                    </w:rPr>
                    <w:t>of:</w:t>
                  </w:r>
                  <w:proofErr w:type="gramEnd"/>
                </w:p>
                <w:p w14:paraId="51D6D4D8" w14:textId="7757AAF5" w:rsidR="00E2404F" w:rsidRPr="00E2404F" w:rsidRDefault="00E2404F" w:rsidP="00ED3278">
                  <w:pPr>
                    <w:pStyle w:val="ListParagraph"/>
                    <w:numPr>
                      <w:ilvl w:val="0"/>
                      <w:numId w:val="34"/>
                    </w:numPr>
                    <w:ind w:left="867" w:hanging="180"/>
                    <w:contextualSpacing/>
                    <w:jc w:val="both"/>
                    <w:rPr>
                      <w:rFonts w:asciiTheme="minorHAnsi" w:hAnsiTheme="minorHAnsi" w:cstheme="minorHAnsi"/>
                      <w:sz w:val="20"/>
                    </w:rPr>
                  </w:pPr>
                  <w:r w:rsidRPr="00E2404F">
                    <w:rPr>
                      <w:rFonts w:asciiTheme="minorHAnsi" w:hAnsiTheme="minorHAnsi" w:cstheme="minorHAnsi"/>
                      <w:sz w:val="20"/>
                    </w:rPr>
                    <w:lastRenderedPageBreak/>
                    <w:t>10 (</w:t>
                  </w:r>
                  <w:proofErr w:type="spellStart"/>
                  <w:r w:rsidRPr="00E2404F">
                    <w:rPr>
                      <w:rFonts w:asciiTheme="minorHAnsi" w:hAnsiTheme="minorHAnsi" w:cstheme="minorHAnsi"/>
                      <w:sz w:val="20"/>
                    </w:rPr>
                    <w:t>ten</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years</w:t>
                  </w:r>
                  <w:proofErr w:type="spellEnd"/>
                  <w:r w:rsidRPr="00E2404F">
                    <w:rPr>
                      <w:rFonts w:asciiTheme="minorHAnsi" w:hAnsiTheme="minorHAnsi" w:cstheme="minorHAnsi"/>
                      <w:sz w:val="20"/>
                    </w:rPr>
                    <w:t xml:space="preserve"> </w:t>
                  </w:r>
                  <w:r w:rsidR="00ED3278">
                    <w:rPr>
                      <w:rFonts w:asciiTheme="minorHAnsi" w:hAnsiTheme="minorHAnsi" w:cstheme="minorHAnsi"/>
                      <w:sz w:val="20"/>
                    </w:rPr>
                    <w:t xml:space="preserve">- </w:t>
                  </w:r>
                  <w:proofErr w:type="gramStart"/>
                  <w:r w:rsidRPr="00E2404F">
                    <w:rPr>
                      <w:rFonts w:asciiTheme="minorHAnsi" w:hAnsiTheme="minorHAnsi" w:cstheme="minorHAnsi"/>
                      <w:sz w:val="20"/>
                    </w:rPr>
                    <w:t>Expert</w:t>
                  </w:r>
                  <w:r w:rsidR="00117FD8">
                    <w:rPr>
                      <w:rFonts w:asciiTheme="minorHAnsi" w:hAnsiTheme="minorHAnsi" w:cstheme="minorHAnsi"/>
                      <w:sz w:val="20"/>
                    </w:rPr>
                    <w:t>;</w:t>
                  </w:r>
                  <w:proofErr w:type="gramEnd"/>
                </w:p>
                <w:p w14:paraId="39B04A2C" w14:textId="20C42B12" w:rsidR="00E2404F" w:rsidRPr="00E2404F" w:rsidRDefault="00E2404F" w:rsidP="00ED3278">
                  <w:pPr>
                    <w:pStyle w:val="ListParagraph"/>
                    <w:numPr>
                      <w:ilvl w:val="0"/>
                      <w:numId w:val="34"/>
                    </w:numPr>
                    <w:ind w:left="867" w:hanging="180"/>
                    <w:contextualSpacing/>
                    <w:jc w:val="both"/>
                    <w:rPr>
                      <w:rFonts w:asciiTheme="minorHAnsi" w:hAnsiTheme="minorHAnsi" w:cstheme="minorHAnsi"/>
                      <w:sz w:val="20"/>
                    </w:rPr>
                  </w:pPr>
                  <w:r w:rsidRPr="00E2404F">
                    <w:rPr>
                      <w:rFonts w:asciiTheme="minorHAnsi" w:hAnsiTheme="minorHAnsi" w:cstheme="minorHAnsi"/>
                      <w:sz w:val="20"/>
                    </w:rPr>
                    <w:t xml:space="preserve">5 (five) </w:t>
                  </w:r>
                  <w:proofErr w:type="spellStart"/>
                  <w:r w:rsidRPr="00E2404F">
                    <w:rPr>
                      <w:rFonts w:asciiTheme="minorHAnsi" w:hAnsiTheme="minorHAnsi" w:cstheme="minorHAnsi"/>
                      <w:sz w:val="20"/>
                    </w:rPr>
                    <w:t>years</w:t>
                  </w:r>
                  <w:proofErr w:type="spellEnd"/>
                  <w:r w:rsidRPr="00E2404F">
                    <w:rPr>
                      <w:rFonts w:asciiTheme="minorHAnsi" w:hAnsiTheme="minorHAnsi" w:cstheme="minorHAnsi"/>
                      <w:sz w:val="20"/>
                    </w:rPr>
                    <w:t xml:space="preserve"> </w:t>
                  </w:r>
                  <w:r w:rsidR="00ED3278">
                    <w:rPr>
                      <w:rFonts w:asciiTheme="minorHAnsi" w:hAnsiTheme="minorHAnsi" w:cstheme="minorHAnsi"/>
                      <w:sz w:val="20"/>
                    </w:rPr>
                    <w:t xml:space="preserve">- </w:t>
                  </w:r>
                  <w:proofErr w:type="gramStart"/>
                  <w:r w:rsidRPr="00E2404F">
                    <w:rPr>
                      <w:rFonts w:asciiTheme="minorHAnsi" w:hAnsiTheme="minorHAnsi" w:cstheme="minorHAnsi"/>
                      <w:sz w:val="20"/>
                    </w:rPr>
                    <w:t>Senior</w:t>
                  </w:r>
                  <w:r w:rsidR="00117FD8">
                    <w:rPr>
                      <w:rFonts w:asciiTheme="minorHAnsi" w:hAnsiTheme="minorHAnsi" w:cstheme="minorHAnsi"/>
                      <w:sz w:val="20"/>
                    </w:rPr>
                    <w:t>;</w:t>
                  </w:r>
                  <w:proofErr w:type="gramEnd"/>
                </w:p>
                <w:p w14:paraId="3B1A3C72" w14:textId="5E069FAC" w:rsidR="00E2404F" w:rsidRPr="00E2404F" w:rsidRDefault="00E2404F" w:rsidP="00ED3278">
                  <w:pPr>
                    <w:pStyle w:val="ListParagraph"/>
                    <w:numPr>
                      <w:ilvl w:val="0"/>
                      <w:numId w:val="34"/>
                    </w:numPr>
                    <w:ind w:left="867" w:hanging="180"/>
                    <w:contextualSpacing/>
                    <w:jc w:val="both"/>
                    <w:rPr>
                      <w:rFonts w:asciiTheme="minorHAnsi" w:hAnsiTheme="minorHAnsi" w:cstheme="minorHAnsi"/>
                      <w:sz w:val="20"/>
                    </w:rPr>
                  </w:pPr>
                  <w:proofErr w:type="gramStart"/>
                  <w:r w:rsidRPr="00E2404F">
                    <w:rPr>
                      <w:rFonts w:asciiTheme="minorHAnsi" w:hAnsiTheme="minorHAnsi" w:cstheme="minorHAnsi"/>
                      <w:sz w:val="20"/>
                    </w:rPr>
                    <w:t>2  (</w:t>
                  </w:r>
                  <w:proofErr w:type="spellStart"/>
                  <w:proofErr w:type="gramEnd"/>
                  <w:r w:rsidRPr="00E2404F">
                    <w:rPr>
                      <w:rFonts w:asciiTheme="minorHAnsi" w:hAnsiTheme="minorHAnsi" w:cstheme="minorHAnsi"/>
                      <w:sz w:val="20"/>
                    </w:rPr>
                    <w:t>two</w:t>
                  </w:r>
                  <w:proofErr w:type="spellEnd"/>
                  <w:r w:rsidRPr="00E2404F">
                    <w:rPr>
                      <w:rFonts w:asciiTheme="minorHAnsi" w:hAnsiTheme="minorHAnsi" w:cstheme="minorHAnsi"/>
                      <w:sz w:val="20"/>
                    </w:rPr>
                    <w:t xml:space="preserve">) </w:t>
                  </w:r>
                  <w:proofErr w:type="spellStart"/>
                  <w:r w:rsidRPr="00E2404F">
                    <w:rPr>
                      <w:rFonts w:asciiTheme="minorHAnsi" w:hAnsiTheme="minorHAnsi" w:cstheme="minorHAnsi"/>
                      <w:sz w:val="20"/>
                    </w:rPr>
                    <w:t>years</w:t>
                  </w:r>
                  <w:proofErr w:type="spellEnd"/>
                  <w:r w:rsidRPr="00E2404F">
                    <w:rPr>
                      <w:rFonts w:asciiTheme="minorHAnsi" w:hAnsiTheme="minorHAnsi" w:cstheme="minorHAnsi"/>
                      <w:sz w:val="20"/>
                    </w:rPr>
                    <w:t xml:space="preserve"> </w:t>
                  </w:r>
                  <w:r w:rsidR="00ED3278">
                    <w:rPr>
                      <w:rFonts w:asciiTheme="minorHAnsi" w:hAnsiTheme="minorHAnsi" w:cstheme="minorHAnsi"/>
                      <w:sz w:val="20"/>
                    </w:rPr>
                    <w:t xml:space="preserve">- </w:t>
                  </w:r>
                  <w:r w:rsidRPr="00E2404F">
                    <w:rPr>
                      <w:rFonts w:asciiTheme="minorHAnsi" w:hAnsiTheme="minorHAnsi" w:cstheme="minorHAnsi"/>
                      <w:sz w:val="20"/>
                    </w:rPr>
                    <w:t>Junior</w:t>
                  </w:r>
                  <w:r w:rsidR="00117FD8">
                    <w:rPr>
                      <w:rFonts w:asciiTheme="minorHAnsi" w:hAnsiTheme="minorHAnsi" w:cstheme="minorHAnsi"/>
                      <w:sz w:val="20"/>
                    </w:rPr>
                    <w:t>.</w:t>
                  </w:r>
                </w:p>
                <w:p w14:paraId="788DBFAC" w14:textId="57811AC5" w:rsidR="00E2404F" w:rsidRPr="00E2404F" w:rsidRDefault="00E2404F" w:rsidP="00ED3278">
                  <w:pPr>
                    <w:ind w:left="681"/>
                    <w:jc w:val="both"/>
                    <w:rPr>
                      <w:rFonts w:asciiTheme="minorHAnsi" w:hAnsiTheme="minorHAnsi" w:cstheme="minorHAnsi"/>
                      <w:sz w:val="20"/>
                      <w:szCs w:val="20"/>
                    </w:rPr>
                  </w:pPr>
                  <w:r w:rsidRPr="00E2404F">
                    <w:rPr>
                      <w:rFonts w:asciiTheme="minorHAnsi" w:hAnsiTheme="minorHAnsi" w:cstheme="minorHAnsi"/>
                      <w:sz w:val="20"/>
                      <w:szCs w:val="20"/>
                    </w:rPr>
                    <w:t xml:space="preserve">of relevant experience </w:t>
                  </w:r>
                  <w:r w:rsidRPr="00E2404F">
                    <w:rPr>
                      <w:rFonts w:asciiTheme="minorHAnsi" w:hAnsiTheme="minorHAnsi" w:cstheme="minorHAnsi"/>
                      <w:sz w:val="20"/>
                      <w:szCs w:val="20"/>
                      <w:lang w:val="en-IE"/>
                    </w:rPr>
                    <w:t xml:space="preserve">related to one of the activities as detailed in </w:t>
                  </w:r>
                  <w:r w:rsidR="00ED3278">
                    <w:rPr>
                      <w:rFonts w:asciiTheme="minorHAnsi" w:hAnsiTheme="minorHAnsi" w:cstheme="minorHAnsi"/>
                      <w:sz w:val="20"/>
                      <w:szCs w:val="20"/>
                      <w:lang w:val="en-IE"/>
                    </w:rPr>
                    <w:t xml:space="preserve">the respective </w:t>
                  </w:r>
                  <w:r w:rsidRPr="00E2404F">
                    <w:rPr>
                      <w:rFonts w:asciiTheme="minorHAnsi" w:hAnsiTheme="minorHAnsi" w:cstheme="minorHAnsi"/>
                      <w:sz w:val="20"/>
                      <w:szCs w:val="20"/>
                      <w:lang w:val="en-IE"/>
                    </w:rPr>
                    <w:t>Section</w:t>
                  </w:r>
                  <w:r w:rsidR="00ED3278">
                    <w:rPr>
                      <w:rFonts w:asciiTheme="minorHAnsi" w:hAnsiTheme="minorHAnsi" w:cstheme="minorHAnsi"/>
                      <w:sz w:val="20"/>
                      <w:szCs w:val="20"/>
                      <w:lang w:val="en-IE"/>
                    </w:rPr>
                    <w:t>s 2.1.1 and</w:t>
                  </w:r>
                  <w:r w:rsidRPr="00E2404F">
                    <w:rPr>
                      <w:rFonts w:asciiTheme="minorHAnsi" w:hAnsiTheme="minorHAnsi" w:cstheme="minorHAnsi"/>
                      <w:sz w:val="20"/>
                      <w:szCs w:val="20"/>
                      <w:lang w:val="en-IE"/>
                    </w:rPr>
                    <w:t xml:space="preserve"> 2.1.2 of the Annex B (Technical Specification).</w:t>
                  </w:r>
                </w:p>
                <w:p w14:paraId="1A154B0D" w14:textId="77777777" w:rsidR="00E2404F" w:rsidRPr="00876B0F" w:rsidRDefault="00E2404F" w:rsidP="00ED3278">
                  <w:pPr>
                    <w:pStyle w:val="ListParagraph"/>
                    <w:numPr>
                      <w:ilvl w:val="0"/>
                      <w:numId w:val="33"/>
                    </w:numPr>
                    <w:spacing w:after="120"/>
                    <w:contextualSpacing/>
                    <w:jc w:val="both"/>
                    <w:rPr>
                      <w:rFonts w:asciiTheme="minorHAnsi" w:hAnsiTheme="minorHAnsi" w:cstheme="minorHAnsi"/>
                      <w:iCs/>
                      <w:sz w:val="20"/>
                    </w:rPr>
                  </w:pPr>
                  <w:r w:rsidRPr="00E2404F">
                    <w:rPr>
                      <w:rFonts w:asciiTheme="minorHAnsi" w:hAnsiTheme="minorHAnsi" w:cstheme="minorHAnsi"/>
                      <w:sz w:val="20"/>
                    </w:rPr>
                    <w:t xml:space="preserve">C1 </w:t>
                  </w:r>
                  <w:proofErr w:type="spellStart"/>
                  <w:r w:rsidRPr="00E2404F">
                    <w:rPr>
                      <w:rFonts w:asciiTheme="minorHAnsi" w:hAnsiTheme="minorHAnsi" w:cstheme="minorHAnsi"/>
                      <w:sz w:val="20"/>
                    </w:rPr>
                    <w:t>level</w:t>
                  </w:r>
                  <w:proofErr w:type="spellEnd"/>
                  <w:r w:rsidRPr="00E2404F">
                    <w:rPr>
                      <w:rFonts w:asciiTheme="minorHAnsi" w:hAnsiTheme="minorHAnsi" w:cstheme="minorHAnsi"/>
                      <w:sz w:val="20"/>
                    </w:rPr>
                    <w:t xml:space="preserve"> of English in the Common </w:t>
                  </w:r>
                  <w:proofErr w:type="spellStart"/>
                  <w:r w:rsidRPr="00E2404F">
                    <w:rPr>
                      <w:rFonts w:asciiTheme="minorHAnsi" w:hAnsiTheme="minorHAnsi" w:cstheme="minorHAnsi"/>
                      <w:sz w:val="20"/>
                    </w:rPr>
                    <w:t>European</w:t>
                  </w:r>
                  <w:proofErr w:type="spellEnd"/>
                  <w:r w:rsidRPr="00E2404F">
                    <w:rPr>
                      <w:rFonts w:asciiTheme="minorHAnsi" w:hAnsiTheme="minorHAnsi" w:cstheme="minorHAnsi"/>
                      <w:sz w:val="20"/>
                    </w:rPr>
                    <w:t xml:space="preserve"> Framework of Reference for </w:t>
                  </w:r>
                  <w:proofErr w:type="spellStart"/>
                  <w:r w:rsidRPr="00E2404F">
                    <w:rPr>
                      <w:rFonts w:asciiTheme="minorHAnsi" w:hAnsiTheme="minorHAnsi" w:cstheme="minorHAnsi"/>
                      <w:sz w:val="20"/>
                    </w:rPr>
                    <w:t>Languages</w:t>
                  </w:r>
                  <w:proofErr w:type="spellEnd"/>
                  <w:r w:rsidRPr="00E2404F">
                    <w:rPr>
                      <w:rFonts w:asciiTheme="minorHAnsi" w:hAnsiTheme="minorHAnsi" w:cstheme="minorHAnsi"/>
                      <w:sz w:val="20"/>
                    </w:rPr>
                    <w:t xml:space="preserve"> or </w:t>
                  </w:r>
                  <w:proofErr w:type="spellStart"/>
                  <w:r w:rsidRPr="00E2404F">
                    <w:rPr>
                      <w:rFonts w:asciiTheme="minorHAnsi" w:hAnsiTheme="minorHAnsi" w:cstheme="minorHAnsi"/>
                      <w:sz w:val="20"/>
                    </w:rPr>
                    <w:t>equivalent</w:t>
                  </w:r>
                  <w:proofErr w:type="spellEnd"/>
                  <w:r w:rsidRPr="00E2404F">
                    <w:rPr>
                      <w:rFonts w:asciiTheme="minorHAnsi" w:hAnsiTheme="minorHAnsi" w:cstheme="minorHAnsi"/>
                      <w:sz w:val="20"/>
                    </w:rPr>
                    <w:t>.</w:t>
                  </w:r>
                </w:p>
                <w:p w14:paraId="70FF16A7" w14:textId="520F22ED" w:rsidR="00876B0F" w:rsidRPr="00E2404F" w:rsidRDefault="00876B0F" w:rsidP="00ED3278">
                  <w:pPr>
                    <w:pStyle w:val="ListParagraph"/>
                    <w:numPr>
                      <w:ilvl w:val="0"/>
                      <w:numId w:val="33"/>
                    </w:numPr>
                    <w:spacing w:after="120"/>
                    <w:contextualSpacing/>
                    <w:jc w:val="both"/>
                    <w:rPr>
                      <w:rFonts w:asciiTheme="minorHAnsi" w:hAnsiTheme="minorHAnsi" w:cstheme="minorHAnsi"/>
                      <w:iCs/>
                      <w:sz w:val="20"/>
                    </w:rPr>
                  </w:pPr>
                  <w:proofErr w:type="spellStart"/>
                  <w:r w:rsidRPr="00876B0F">
                    <w:rPr>
                      <w:rFonts w:asciiTheme="minorHAnsi" w:hAnsiTheme="minorHAnsi" w:cstheme="minorHAnsi"/>
                      <w:sz w:val="20"/>
                    </w:rPr>
                    <w:t>Knowledge</w:t>
                  </w:r>
                  <w:proofErr w:type="spellEnd"/>
                  <w:r w:rsidRPr="00876B0F">
                    <w:rPr>
                      <w:rFonts w:asciiTheme="minorHAnsi" w:hAnsiTheme="minorHAnsi" w:cstheme="minorHAnsi"/>
                      <w:sz w:val="20"/>
                    </w:rPr>
                    <w:t xml:space="preserve"> of </w:t>
                  </w:r>
                  <w:proofErr w:type="spellStart"/>
                  <w:r w:rsidRPr="00876B0F">
                    <w:rPr>
                      <w:rFonts w:asciiTheme="minorHAnsi" w:hAnsiTheme="minorHAnsi" w:cstheme="minorHAnsi"/>
                      <w:sz w:val="20"/>
                    </w:rPr>
                    <w:t>Spanish</w:t>
                  </w:r>
                  <w:proofErr w:type="spellEnd"/>
                  <w:r w:rsidRPr="00876B0F">
                    <w:rPr>
                      <w:rFonts w:asciiTheme="minorHAnsi" w:hAnsiTheme="minorHAnsi" w:cstheme="minorHAnsi"/>
                      <w:sz w:val="20"/>
                    </w:rPr>
                    <w:t xml:space="preserve">, French and </w:t>
                  </w:r>
                  <w:proofErr w:type="spellStart"/>
                  <w:r w:rsidRPr="00876B0F">
                    <w:rPr>
                      <w:rFonts w:asciiTheme="minorHAnsi" w:hAnsiTheme="minorHAnsi" w:cstheme="minorHAnsi"/>
                      <w:sz w:val="20"/>
                    </w:rPr>
                    <w:t>any</w:t>
                  </w:r>
                  <w:proofErr w:type="spellEnd"/>
                  <w:r w:rsidRPr="00876B0F">
                    <w:rPr>
                      <w:rFonts w:asciiTheme="minorHAnsi" w:hAnsiTheme="minorHAnsi" w:cstheme="minorHAnsi"/>
                      <w:sz w:val="20"/>
                    </w:rPr>
                    <w:t xml:space="preserve"> </w:t>
                  </w:r>
                  <w:proofErr w:type="spellStart"/>
                  <w:r w:rsidRPr="00876B0F">
                    <w:rPr>
                      <w:rFonts w:asciiTheme="minorHAnsi" w:hAnsiTheme="minorHAnsi" w:cstheme="minorHAnsi"/>
                      <w:sz w:val="20"/>
                    </w:rPr>
                    <w:t>other</w:t>
                  </w:r>
                  <w:proofErr w:type="spellEnd"/>
                  <w:r w:rsidRPr="00876B0F">
                    <w:rPr>
                      <w:rFonts w:asciiTheme="minorHAnsi" w:hAnsiTheme="minorHAnsi" w:cstheme="minorHAnsi"/>
                      <w:sz w:val="20"/>
                    </w:rPr>
                    <w:t xml:space="preserve"> EU </w:t>
                  </w:r>
                  <w:proofErr w:type="spellStart"/>
                  <w:r w:rsidRPr="00876B0F">
                    <w:rPr>
                      <w:rFonts w:asciiTheme="minorHAnsi" w:hAnsiTheme="minorHAnsi" w:cstheme="minorHAnsi"/>
                      <w:sz w:val="20"/>
                    </w:rPr>
                    <w:t>Language</w:t>
                  </w:r>
                  <w:proofErr w:type="spellEnd"/>
                  <w:r w:rsidRPr="00876B0F">
                    <w:rPr>
                      <w:rFonts w:asciiTheme="minorHAnsi" w:hAnsiTheme="minorHAnsi" w:cstheme="minorHAnsi"/>
                      <w:sz w:val="20"/>
                    </w:rPr>
                    <w:t xml:space="preserve"> would be advantageous.</w:t>
                  </w:r>
                </w:p>
              </w:tc>
            </w:tr>
          </w:tbl>
          <w:p w14:paraId="1A529F19" w14:textId="28147E38" w:rsidR="00E2404F" w:rsidRDefault="00E2404F" w:rsidP="00ED3278">
            <w:pPr>
              <w:spacing w:before="120" w:after="120"/>
              <w:jc w:val="both"/>
              <w:rPr>
                <w:rFonts w:asciiTheme="minorHAnsi" w:hAnsiTheme="minorHAnsi" w:cstheme="minorHAnsi"/>
                <w:spacing w:val="-3"/>
                <w:sz w:val="22"/>
                <w:szCs w:val="22"/>
              </w:rPr>
            </w:pPr>
            <w:r>
              <w:rPr>
                <w:rFonts w:asciiTheme="minorHAnsi" w:hAnsiTheme="minorHAnsi" w:cstheme="minorHAnsi"/>
                <w:spacing w:val="-3"/>
                <w:sz w:val="22"/>
                <w:szCs w:val="22"/>
              </w:rPr>
              <w:lastRenderedPageBreak/>
              <w:t>Economic and Financial capacity selection criteria:</w:t>
            </w:r>
          </w:p>
          <w:tbl>
            <w:tblPr>
              <w:tblStyle w:val="TableGrid"/>
              <w:tblW w:w="7399" w:type="dxa"/>
              <w:tblLook w:val="04A0" w:firstRow="1" w:lastRow="0" w:firstColumn="1" w:lastColumn="0" w:noHBand="0" w:noVBand="1"/>
            </w:tblPr>
            <w:tblGrid>
              <w:gridCol w:w="1515"/>
              <w:gridCol w:w="5884"/>
            </w:tblGrid>
            <w:tr w:rsidR="00E2404F" w:rsidRPr="005674CD" w14:paraId="38CC0208" w14:textId="77777777" w:rsidTr="008170CD">
              <w:trPr>
                <w:trHeight w:val="359"/>
              </w:trPr>
              <w:tc>
                <w:tcPr>
                  <w:tcW w:w="1515" w:type="dxa"/>
                  <w:shd w:val="clear" w:color="auto" w:fill="FFFFFF" w:themeFill="background1"/>
                  <w:vAlign w:val="center"/>
                </w:tcPr>
                <w:p w14:paraId="33C054E3" w14:textId="77777777" w:rsidR="00E2404F" w:rsidRPr="00E2404F" w:rsidRDefault="00E2404F" w:rsidP="00ED3278">
                  <w:pPr>
                    <w:spacing w:line="276" w:lineRule="auto"/>
                    <w:jc w:val="both"/>
                    <w:rPr>
                      <w:rFonts w:asciiTheme="minorHAnsi" w:hAnsiTheme="minorHAnsi" w:cstheme="minorHAnsi"/>
                      <w:b/>
                      <w:iCs/>
                      <w:smallCaps/>
                      <w:sz w:val="20"/>
                      <w:szCs w:val="20"/>
                    </w:rPr>
                  </w:pPr>
                  <w:r w:rsidRPr="00E2404F">
                    <w:rPr>
                      <w:rFonts w:asciiTheme="minorHAnsi" w:hAnsiTheme="minorHAnsi" w:cstheme="minorHAnsi"/>
                      <w:b/>
                      <w:iCs/>
                      <w:smallCaps/>
                      <w:sz w:val="20"/>
                      <w:szCs w:val="20"/>
                    </w:rPr>
                    <w:t>criterion</w:t>
                  </w:r>
                </w:p>
              </w:tc>
              <w:tc>
                <w:tcPr>
                  <w:tcW w:w="5884" w:type="dxa"/>
                  <w:vAlign w:val="center"/>
                </w:tcPr>
                <w:p w14:paraId="74854C46" w14:textId="77777777" w:rsidR="00E2404F" w:rsidRPr="00E2404F" w:rsidRDefault="00E2404F" w:rsidP="00ED3278">
                  <w:pPr>
                    <w:spacing w:line="276" w:lineRule="auto"/>
                    <w:jc w:val="both"/>
                    <w:rPr>
                      <w:rFonts w:asciiTheme="minorHAnsi" w:hAnsiTheme="minorHAnsi" w:cstheme="minorHAnsi"/>
                      <w:iCs/>
                      <w:sz w:val="20"/>
                      <w:szCs w:val="20"/>
                      <w:highlight w:val="yellow"/>
                    </w:rPr>
                  </w:pPr>
                  <w:r w:rsidRPr="00E2404F">
                    <w:rPr>
                      <w:rFonts w:asciiTheme="minorHAnsi" w:hAnsiTheme="minorHAnsi" w:cstheme="minorHAnsi"/>
                      <w:iCs/>
                      <w:sz w:val="20"/>
                      <w:szCs w:val="20"/>
                    </w:rPr>
                    <w:t>Minimum turnover</w:t>
                  </w:r>
                </w:p>
              </w:tc>
            </w:tr>
            <w:tr w:rsidR="00E2404F" w:rsidRPr="005674CD" w14:paraId="0FCF9BE5" w14:textId="77777777" w:rsidTr="008170CD">
              <w:trPr>
                <w:trHeight w:val="620"/>
              </w:trPr>
              <w:tc>
                <w:tcPr>
                  <w:tcW w:w="1515" w:type="dxa"/>
                  <w:shd w:val="clear" w:color="auto" w:fill="FFFFFF" w:themeFill="background1"/>
                  <w:vAlign w:val="center"/>
                </w:tcPr>
                <w:p w14:paraId="0576B644" w14:textId="77777777" w:rsidR="00E2404F" w:rsidRPr="00E2404F" w:rsidRDefault="00E2404F" w:rsidP="00ED3278">
                  <w:pPr>
                    <w:spacing w:before="120" w:after="120" w:line="276" w:lineRule="auto"/>
                    <w:jc w:val="both"/>
                    <w:rPr>
                      <w:rFonts w:asciiTheme="minorHAnsi" w:hAnsiTheme="minorHAnsi" w:cstheme="minorHAnsi"/>
                      <w:b/>
                      <w:iCs/>
                      <w:smallCaps/>
                      <w:sz w:val="20"/>
                      <w:szCs w:val="20"/>
                    </w:rPr>
                  </w:pPr>
                  <w:r w:rsidRPr="00E2404F">
                    <w:rPr>
                      <w:rFonts w:asciiTheme="minorHAnsi" w:hAnsiTheme="minorHAnsi" w:cstheme="minorHAnsi"/>
                      <w:b/>
                      <w:iCs/>
                      <w:smallCaps/>
                      <w:sz w:val="20"/>
                      <w:szCs w:val="20"/>
                    </w:rPr>
                    <w:t>Minimum level of capacity</w:t>
                  </w:r>
                </w:p>
              </w:tc>
              <w:tc>
                <w:tcPr>
                  <w:tcW w:w="5884" w:type="dxa"/>
                  <w:vAlign w:val="center"/>
                </w:tcPr>
                <w:p w14:paraId="363AFB83" w14:textId="77777777" w:rsidR="00E2404F" w:rsidRPr="00E2404F" w:rsidRDefault="00E2404F" w:rsidP="00ED3278">
                  <w:pPr>
                    <w:spacing w:before="120" w:after="120" w:line="276" w:lineRule="auto"/>
                    <w:jc w:val="both"/>
                    <w:rPr>
                      <w:rFonts w:asciiTheme="minorHAnsi" w:hAnsiTheme="minorHAnsi" w:cstheme="minorHAnsi"/>
                      <w:iCs/>
                      <w:sz w:val="20"/>
                      <w:szCs w:val="20"/>
                      <w:highlight w:val="yellow"/>
                    </w:rPr>
                  </w:pPr>
                  <w:r w:rsidRPr="00E2404F">
                    <w:rPr>
                      <w:rFonts w:asciiTheme="minorHAnsi" w:eastAsiaTheme="minorHAnsi" w:hAnsiTheme="minorHAnsi" w:cstheme="minorHAnsi"/>
                      <w:sz w:val="20"/>
                      <w:szCs w:val="20"/>
                      <w:lang w:val="en-IE"/>
                    </w:rPr>
                    <w:t xml:space="preserve">The average annual turnover for the last 2 (two) financial years must be </w:t>
                  </w:r>
                  <w:r w:rsidRPr="00E2404F">
                    <w:rPr>
                      <w:rFonts w:asciiTheme="minorHAnsi" w:hAnsiTheme="minorHAnsi" w:cstheme="minorHAnsi"/>
                      <w:sz w:val="20"/>
                      <w:szCs w:val="20"/>
                    </w:rPr>
                    <w:t xml:space="preserve">≥ </w:t>
                  </w:r>
                  <w:r w:rsidRPr="00E2404F">
                    <w:rPr>
                      <w:rFonts w:asciiTheme="minorHAnsi" w:eastAsiaTheme="minorHAnsi" w:hAnsiTheme="minorHAnsi" w:cstheme="minorHAnsi"/>
                      <w:sz w:val="20"/>
                      <w:szCs w:val="20"/>
                      <w:lang w:val="en-IE"/>
                    </w:rPr>
                    <w:t>EUR 70,000.00.</w:t>
                  </w:r>
                </w:p>
              </w:tc>
            </w:tr>
          </w:tbl>
          <w:p w14:paraId="0CD38834" w14:textId="77777777" w:rsidR="00824B38" w:rsidRDefault="00E2404F" w:rsidP="00ED3278">
            <w:pPr>
              <w:spacing w:before="120" w:after="120"/>
              <w:jc w:val="both"/>
              <w:rPr>
                <w:rFonts w:asciiTheme="minorHAnsi" w:hAnsiTheme="minorHAnsi" w:cstheme="minorHAnsi"/>
                <w:sz w:val="22"/>
                <w:szCs w:val="22"/>
                <w:lang w:val="en-GB"/>
              </w:rPr>
            </w:pPr>
            <w:r w:rsidRPr="00E2404F">
              <w:rPr>
                <w:rFonts w:asciiTheme="minorHAnsi" w:hAnsiTheme="minorHAnsi" w:cstheme="minorHAnsi"/>
                <w:spacing w:val="-3"/>
                <w:sz w:val="22"/>
                <w:szCs w:val="22"/>
              </w:rPr>
              <w:t xml:space="preserve">Note that the </w:t>
            </w:r>
            <w:r w:rsidRPr="00E2404F">
              <w:rPr>
                <w:rFonts w:asciiTheme="minorHAnsi" w:hAnsiTheme="minorHAnsi" w:cstheme="minorHAnsi"/>
                <w:spacing w:val="-3"/>
                <w:sz w:val="22"/>
                <w:szCs w:val="22"/>
                <w:u w:val="single"/>
              </w:rPr>
              <w:t>evidence documents for the purpose of verification of selection criteria will not be requested</w:t>
            </w:r>
            <w:r w:rsidRPr="00E2404F">
              <w:rPr>
                <w:rFonts w:asciiTheme="minorHAnsi" w:hAnsiTheme="minorHAnsi" w:cstheme="minorHAnsi"/>
                <w:spacing w:val="-3"/>
                <w:sz w:val="22"/>
                <w:szCs w:val="22"/>
              </w:rPr>
              <w:t xml:space="preserve"> considering the low value of the contract and following an assessment of risk pursuant to point 18.5 of Annex I of General Financial Regulation</w:t>
            </w:r>
            <w:r w:rsidRPr="00E2404F">
              <w:rPr>
                <w:rFonts w:asciiTheme="minorHAnsi" w:hAnsiTheme="minorHAnsi" w:cstheme="minorHAnsi"/>
                <w:sz w:val="22"/>
                <w:szCs w:val="22"/>
                <w:lang w:val="en-GB"/>
              </w:rPr>
              <w:t>.</w:t>
            </w:r>
            <w:r w:rsidR="00117FD8">
              <w:rPr>
                <w:rFonts w:asciiTheme="minorHAnsi" w:hAnsiTheme="minorHAnsi" w:cstheme="minorHAnsi"/>
                <w:sz w:val="22"/>
                <w:szCs w:val="22"/>
                <w:lang w:val="en-GB"/>
              </w:rPr>
              <w:t xml:space="preserve"> The candidates will only have to provide </w:t>
            </w:r>
            <w:r w:rsidR="00117FD8" w:rsidRPr="00536572">
              <w:rPr>
                <w:rFonts w:asciiTheme="minorHAnsi" w:hAnsiTheme="minorHAnsi" w:cstheme="minorHAnsi"/>
                <w:sz w:val="22"/>
                <w:szCs w:val="22"/>
                <w:u w:val="single"/>
                <w:lang w:val="en-GB"/>
              </w:rPr>
              <w:t>a signed declaration</w:t>
            </w:r>
            <w:r w:rsidR="00117FD8">
              <w:rPr>
                <w:rFonts w:asciiTheme="minorHAnsi" w:hAnsiTheme="minorHAnsi" w:cstheme="minorHAnsi"/>
                <w:sz w:val="22"/>
                <w:szCs w:val="22"/>
                <w:lang w:val="en-GB"/>
              </w:rPr>
              <w:t xml:space="preserve"> stating that </w:t>
            </w:r>
            <w:r w:rsidR="00536572">
              <w:rPr>
                <w:rFonts w:asciiTheme="minorHAnsi" w:hAnsiTheme="minorHAnsi" w:cstheme="minorHAnsi"/>
                <w:sz w:val="22"/>
                <w:szCs w:val="22"/>
                <w:lang w:val="en-GB"/>
              </w:rPr>
              <w:t>they comply with all the above requirements.</w:t>
            </w:r>
            <w:r w:rsidR="00A27009">
              <w:rPr>
                <w:rFonts w:asciiTheme="minorHAnsi" w:hAnsiTheme="minorHAnsi" w:cstheme="minorHAnsi"/>
                <w:sz w:val="22"/>
                <w:szCs w:val="22"/>
                <w:lang w:val="en-GB"/>
              </w:rPr>
              <w:t xml:space="preserve"> </w:t>
            </w:r>
          </w:p>
          <w:p w14:paraId="45542E00" w14:textId="572247B1" w:rsidR="00E2404F" w:rsidRPr="00E2404F" w:rsidRDefault="00ED3278" w:rsidP="00ED3278">
            <w:pPr>
              <w:spacing w:before="120" w:after="120"/>
              <w:jc w:val="both"/>
              <w:rPr>
                <w:rFonts w:asciiTheme="minorHAnsi" w:hAnsiTheme="minorHAnsi" w:cstheme="minorHAnsi"/>
                <w:sz w:val="22"/>
                <w:szCs w:val="22"/>
              </w:rPr>
            </w:pPr>
            <w:r>
              <w:rPr>
                <w:rFonts w:asciiTheme="minorHAnsi" w:hAnsiTheme="minorHAnsi" w:cstheme="minorHAnsi"/>
                <w:sz w:val="22"/>
                <w:szCs w:val="22"/>
                <w:lang w:val="en-GB"/>
              </w:rPr>
              <w:t>Further, n</w:t>
            </w:r>
            <w:r w:rsidR="00824B38">
              <w:rPr>
                <w:rFonts w:asciiTheme="minorHAnsi" w:hAnsiTheme="minorHAnsi" w:cstheme="minorHAnsi"/>
                <w:sz w:val="22"/>
                <w:szCs w:val="22"/>
                <w:lang w:val="en-GB"/>
              </w:rPr>
              <w:t>ote that</w:t>
            </w:r>
            <w:r w:rsidR="00A27009">
              <w:rPr>
                <w:rFonts w:asciiTheme="minorHAnsi" w:hAnsiTheme="minorHAnsi" w:cstheme="minorHAnsi"/>
                <w:sz w:val="22"/>
                <w:szCs w:val="22"/>
                <w:lang w:val="en-GB"/>
              </w:rPr>
              <w:t xml:space="preserve"> the Contractor </w:t>
            </w:r>
            <w:r w:rsidR="00A27009" w:rsidRPr="00240EF7">
              <w:rPr>
                <w:rFonts w:asciiTheme="minorHAnsi" w:hAnsiTheme="minorHAnsi" w:cstheme="minorHAnsi"/>
                <w:sz w:val="22"/>
                <w:szCs w:val="22"/>
                <w:u w:val="single"/>
                <w:lang w:val="en-GB"/>
              </w:rPr>
              <w:t xml:space="preserve">will have to </w:t>
            </w:r>
            <w:r w:rsidR="00E646A3" w:rsidRPr="00240EF7">
              <w:rPr>
                <w:rFonts w:asciiTheme="minorHAnsi" w:hAnsiTheme="minorHAnsi" w:cstheme="minorHAnsi"/>
                <w:sz w:val="22"/>
                <w:szCs w:val="22"/>
                <w:u w:val="single"/>
                <w:lang w:val="en-GB"/>
              </w:rPr>
              <w:t>meet the above</w:t>
            </w:r>
            <w:r w:rsidR="000329E4">
              <w:rPr>
                <w:rFonts w:asciiTheme="minorHAnsi" w:hAnsiTheme="minorHAnsi" w:cstheme="minorHAnsi"/>
                <w:sz w:val="22"/>
                <w:szCs w:val="22"/>
                <w:u w:val="single"/>
                <w:lang w:val="en-GB"/>
              </w:rPr>
              <w:t>-</w:t>
            </w:r>
            <w:r w:rsidR="00E646A3" w:rsidRPr="00240EF7">
              <w:rPr>
                <w:rFonts w:asciiTheme="minorHAnsi" w:hAnsiTheme="minorHAnsi" w:cstheme="minorHAnsi"/>
                <w:sz w:val="22"/>
                <w:szCs w:val="22"/>
                <w:u w:val="single"/>
                <w:lang w:val="en-GB"/>
              </w:rPr>
              <w:t>mentioned requirements</w:t>
            </w:r>
            <w:r w:rsidR="00A27009" w:rsidRPr="00240EF7">
              <w:rPr>
                <w:rFonts w:asciiTheme="minorHAnsi" w:hAnsiTheme="minorHAnsi" w:cstheme="minorHAnsi"/>
                <w:sz w:val="22"/>
                <w:szCs w:val="22"/>
                <w:u w:val="single"/>
                <w:lang w:val="en-GB"/>
              </w:rPr>
              <w:t xml:space="preserve"> throughout the whole duration of the Contract</w:t>
            </w:r>
            <w:r w:rsidR="00A27009">
              <w:rPr>
                <w:rFonts w:asciiTheme="minorHAnsi" w:hAnsiTheme="minorHAnsi" w:cstheme="minorHAnsi"/>
                <w:sz w:val="22"/>
                <w:szCs w:val="22"/>
                <w:lang w:val="en-GB"/>
              </w:rPr>
              <w:t>.</w:t>
            </w:r>
          </w:p>
        </w:tc>
      </w:tr>
      <w:tr w:rsidR="00E2404F" w:rsidRPr="005114B6" w14:paraId="45542E08" w14:textId="77777777" w:rsidTr="00F33E13">
        <w:tc>
          <w:tcPr>
            <w:tcW w:w="3031" w:type="dxa"/>
          </w:tcPr>
          <w:p w14:paraId="45542E04" w14:textId="28EDC0D0" w:rsidR="00E2404F" w:rsidRPr="005114B6" w:rsidRDefault="00E2404F" w:rsidP="00E2404F">
            <w:pPr>
              <w:spacing w:before="60" w:after="60"/>
              <w:jc w:val="both"/>
              <w:rPr>
                <w:lang w:val="en-GB"/>
              </w:rPr>
            </w:pPr>
            <w:r w:rsidRPr="005114B6">
              <w:rPr>
                <w:rFonts w:asciiTheme="minorHAnsi" w:hAnsiTheme="minorHAnsi" w:cstheme="minorHAnsi"/>
                <w:sz w:val="22"/>
                <w:szCs w:val="22"/>
                <w:lang w:val="en-GB"/>
              </w:rPr>
              <w:lastRenderedPageBreak/>
              <w:t>I</w:t>
            </w:r>
            <w:r>
              <w:rPr>
                <w:rFonts w:asciiTheme="minorHAnsi" w:hAnsiTheme="minorHAnsi" w:cstheme="minorHAnsi"/>
                <w:sz w:val="22"/>
                <w:szCs w:val="22"/>
                <w:lang w:val="en-GB"/>
              </w:rPr>
              <w:t>ndicative schedule for the procedure</w:t>
            </w:r>
          </w:p>
        </w:tc>
        <w:tc>
          <w:tcPr>
            <w:tcW w:w="7175" w:type="dxa"/>
          </w:tcPr>
          <w:p w14:paraId="7DFC5AC1" w14:textId="303F0DCA" w:rsidR="00E2404F" w:rsidRPr="002E7605" w:rsidRDefault="00E2404F" w:rsidP="00E2404F">
            <w:pPr>
              <w:spacing w:before="60" w:after="60"/>
              <w:jc w:val="both"/>
              <w:rPr>
                <w:rFonts w:asciiTheme="minorHAnsi" w:hAnsiTheme="minorHAnsi" w:cstheme="minorHAnsi"/>
                <w:sz w:val="22"/>
                <w:szCs w:val="22"/>
                <w:lang w:val="en-GB"/>
              </w:rPr>
            </w:pPr>
            <w:r w:rsidRPr="00F33E13">
              <w:rPr>
                <w:rFonts w:asciiTheme="minorHAnsi" w:hAnsiTheme="minorHAnsi" w:cstheme="minorHAnsi"/>
                <w:sz w:val="22"/>
                <w:szCs w:val="22"/>
                <w:lang w:val="en-GB"/>
              </w:rPr>
              <w:t>Launch of the call:</w:t>
            </w:r>
            <w:r>
              <w:rPr>
                <w:rFonts w:asciiTheme="minorHAnsi" w:hAnsiTheme="minorHAnsi" w:cstheme="minorHAnsi"/>
                <w:sz w:val="22"/>
                <w:szCs w:val="22"/>
                <w:lang w:val="en-GB"/>
              </w:rPr>
              <w:t xml:space="preserve"> July </w:t>
            </w:r>
            <w:r w:rsidRPr="002E7605">
              <w:rPr>
                <w:rFonts w:asciiTheme="minorHAnsi" w:hAnsiTheme="minorHAnsi" w:cstheme="minorHAnsi"/>
                <w:sz w:val="22"/>
                <w:szCs w:val="22"/>
                <w:lang w:val="en-GB"/>
              </w:rPr>
              <w:t>2023</w:t>
            </w:r>
            <w:r w:rsidR="00240EF7">
              <w:rPr>
                <w:rFonts w:asciiTheme="minorHAnsi" w:hAnsiTheme="minorHAnsi" w:cstheme="minorHAnsi"/>
                <w:sz w:val="22"/>
                <w:szCs w:val="22"/>
                <w:lang w:val="en-GB"/>
              </w:rPr>
              <w:t>.</w:t>
            </w:r>
          </w:p>
          <w:p w14:paraId="45542E07" w14:textId="7E00DD04" w:rsidR="00E2404F" w:rsidRPr="00F22E43" w:rsidRDefault="00E2404F" w:rsidP="00E2404F">
            <w:pPr>
              <w:spacing w:before="60" w:after="60"/>
              <w:jc w:val="both"/>
              <w:rPr>
                <w:rFonts w:asciiTheme="minorHAnsi" w:hAnsiTheme="minorHAnsi" w:cstheme="minorHAnsi"/>
                <w:iCs/>
                <w:sz w:val="22"/>
                <w:szCs w:val="22"/>
                <w:highlight w:val="green"/>
                <w:lang w:val="en-GB"/>
              </w:rPr>
            </w:pPr>
            <w:r w:rsidRPr="00F33E13">
              <w:rPr>
                <w:rFonts w:asciiTheme="minorHAnsi" w:hAnsiTheme="minorHAnsi" w:cstheme="minorHAnsi"/>
                <w:sz w:val="22"/>
                <w:szCs w:val="22"/>
                <w:lang w:val="en-GB"/>
              </w:rPr>
              <w:t xml:space="preserve">Indicative date for contract signature: </w:t>
            </w:r>
            <w:r>
              <w:rPr>
                <w:rFonts w:asciiTheme="minorHAnsi" w:hAnsiTheme="minorHAnsi" w:cstheme="minorHAnsi"/>
                <w:sz w:val="22"/>
                <w:szCs w:val="22"/>
                <w:lang w:val="en-GB"/>
              </w:rPr>
              <w:t>November</w:t>
            </w:r>
            <w:r w:rsidRPr="00F33E13">
              <w:rPr>
                <w:rFonts w:asciiTheme="minorHAnsi" w:hAnsiTheme="minorHAnsi" w:cstheme="minorHAnsi"/>
                <w:iCs/>
                <w:sz w:val="22"/>
                <w:szCs w:val="22"/>
                <w:lang w:val="en-GB"/>
              </w:rPr>
              <w:t xml:space="preserve"> 2023</w:t>
            </w:r>
            <w:r w:rsidR="00240EF7">
              <w:rPr>
                <w:rFonts w:asciiTheme="minorHAnsi" w:hAnsiTheme="minorHAnsi" w:cstheme="minorHAnsi"/>
                <w:iCs/>
                <w:sz w:val="22"/>
                <w:szCs w:val="22"/>
                <w:lang w:val="en-GB"/>
              </w:rPr>
              <w:t>.</w:t>
            </w:r>
          </w:p>
        </w:tc>
      </w:tr>
      <w:tr w:rsidR="00E2404F" w:rsidRPr="005114B6" w14:paraId="45542E0B" w14:textId="77777777" w:rsidTr="00F33E13">
        <w:tc>
          <w:tcPr>
            <w:tcW w:w="3031" w:type="dxa"/>
          </w:tcPr>
          <w:p w14:paraId="45542E09" w14:textId="0B80965D" w:rsidR="00E2404F" w:rsidRPr="005114B6" w:rsidRDefault="00E2404F" w:rsidP="00E2404F">
            <w:pPr>
              <w:spacing w:before="60" w:after="60"/>
              <w:jc w:val="both"/>
              <w:rPr>
                <w:rFonts w:asciiTheme="minorHAnsi" w:hAnsiTheme="minorHAnsi" w:cstheme="minorHAnsi"/>
                <w:sz w:val="22"/>
                <w:szCs w:val="22"/>
                <w:lang w:val="en-GB"/>
              </w:rPr>
            </w:pPr>
            <w:r w:rsidRPr="005114B6">
              <w:rPr>
                <w:rFonts w:asciiTheme="minorHAnsi" w:hAnsiTheme="minorHAnsi" w:cstheme="minorHAnsi"/>
                <w:sz w:val="22"/>
                <w:szCs w:val="22"/>
                <w:lang w:val="en-GB"/>
              </w:rPr>
              <w:t>Procurement documents:</w:t>
            </w:r>
          </w:p>
        </w:tc>
        <w:tc>
          <w:tcPr>
            <w:tcW w:w="7175" w:type="dxa"/>
          </w:tcPr>
          <w:p w14:paraId="45542E0A" w14:textId="6E4C2C1E" w:rsidR="00E2404F" w:rsidRPr="00F22E43" w:rsidRDefault="00E2404F" w:rsidP="00E2404F">
            <w:pPr>
              <w:spacing w:before="60" w:after="60"/>
              <w:jc w:val="both"/>
              <w:rPr>
                <w:rFonts w:asciiTheme="minorHAnsi" w:hAnsiTheme="minorHAnsi" w:cstheme="minorHAnsi"/>
                <w:iCs/>
                <w:sz w:val="22"/>
                <w:szCs w:val="22"/>
                <w:lang w:val="en-GB"/>
              </w:rPr>
            </w:pPr>
            <w:r w:rsidRPr="00F22E43">
              <w:rPr>
                <w:rFonts w:asciiTheme="minorHAnsi" w:hAnsiTheme="minorHAnsi" w:cstheme="minorHAnsi"/>
                <w:iCs/>
                <w:sz w:val="22"/>
                <w:szCs w:val="22"/>
                <w:lang w:val="en-GB"/>
              </w:rPr>
              <w:t xml:space="preserve">The tender documents will be </w:t>
            </w:r>
            <w:r>
              <w:rPr>
                <w:rFonts w:asciiTheme="minorHAnsi" w:hAnsiTheme="minorHAnsi" w:cstheme="minorHAnsi"/>
                <w:iCs/>
                <w:sz w:val="22"/>
                <w:szCs w:val="22"/>
                <w:lang w:val="en-GB"/>
              </w:rPr>
              <w:t>made available</w:t>
            </w:r>
            <w:r w:rsidRPr="00F22E43">
              <w:rPr>
                <w:rFonts w:asciiTheme="minorHAnsi" w:hAnsiTheme="minorHAnsi" w:cstheme="minorHAnsi"/>
                <w:iCs/>
                <w:sz w:val="22"/>
                <w:szCs w:val="22"/>
                <w:lang w:val="en-GB"/>
              </w:rPr>
              <w:t xml:space="preserve"> to the interested </w:t>
            </w:r>
            <w:r>
              <w:rPr>
                <w:rFonts w:asciiTheme="minorHAnsi" w:hAnsiTheme="minorHAnsi" w:cstheme="minorHAnsi"/>
                <w:iCs/>
                <w:sz w:val="22"/>
                <w:szCs w:val="22"/>
                <w:lang w:val="en-GB"/>
              </w:rPr>
              <w:t>economic operators</w:t>
            </w:r>
            <w:r w:rsidRPr="00F22E43">
              <w:rPr>
                <w:rFonts w:asciiTheme="minorHAnsi" w:hAnsiTheme="minorHAnsi" w:cstheme="minorHAnsi"/>
                <w:iCs/>
                <w:sz w:val="22"/>
                <w:szCs w:val="22"/>
                <w:lang w:val="en-GB"/>
              </w:rPr>
              <w:t xml:space="preserve"> who have shown interest </w:t>
            </w:r>
            <w:r>
              <w:rPr>
                <w:rFonts w:asciiTheme="minorHAnsi" w:hAnsiTheme="minorHAnsi" w:cstheme="minorHAnsi"/>
                <w:iCs/>
                <w:sz w:val="22"/>
                <w:szCs w:val="22"/>
                <w:lang w:val="en-GB"/>
              </w:rPr>
              <w:t xml:space="preserve">and provided the below information </w:t>
            </w:r>
            <w:r w:rsidRPr="00F22E43">
              <w:rPr>
                <w:rFonts w:asciiTheme="minorHAnsi" w:hAnsiTheme="minorHAnsi" w:cstheme="minorHAnsi"/>
                <w:iCs/>
                <w:sz w:val="22"/>
                <w:szCs w:val="22"/>
                <w:lang w:val="en-GB"/>
              </w:rPr>
              <w:t>within the below deadline.</w:t>
            </w:r>
          </w:p>
        </w:tc>
      </w:tr>
      <w:tr w:rsidR="00E2404F" w:rsidRPr="005114B6" w14:paraId="45542E0E" w14:textId="77777777" w:rsidTr="00F33E13">
        <w:tc>
          <w:tcPr>
            <w:tcW w:w="3031" w:type="dxa"/>
          </w:tcPr>
          <w:p w14:paraId="45542E0C" w14:textId="0AE2025B" w:rsidR="00E2404F" w:rsidRPr="005114B6" w:rsidRDefault="00E2404F" w:rsidP="00E2404F">
            <w:pPr>
              <w:spacing w:before="60" w:after="60"/>
              <w:jc w:val="both"/>
              <w:rPr>
                <w:rFonts w:asciiTheme="minorHAnsi" w:hAnsiTheme="minorHAnsi" w:cstheme="minorHAnsi"/>
                <w:sz w:val="22"/>
                <w:szCs w:val="22"/>
                <w:lang w:val="en-GB"/>
              </w:rPr>
            </w:pPr>
            <w:r w:rsidRPr="005114B6">
              <w:rPr>
                <w:rFonts w:asciiTheme="minorHAnsi" w:hAnsiTheme="minorHAnsi" w:cstheme="minorHAnsi"/>
                <w:sz w:val="22"/>
                <w:szCs w:val="22"/>
                <w:lang w:val="en-GB"/>
              </w:rPr>
              <w:t>Deadline to submit interest</w:t>
            </w:r>
            <w:r>
              <w:rPr>
                <w:rFonts w:asciiTheme="minorHAnsi" w:hAnsiTheme="minorHAnsi" w:cstheme="minorHAnsi"/>
                <w:sz w:val="22"/>
                <w:szCs w:val="22"/>
                <w:lang w:val="en-GB"/>
              </w:rPr>
              <w:t xml:space="preserve"> to participate:</w:t>
            </w:r>
          </w:p>
        </w:tc>
        <w:tc>
          <w:tcPr>
            <w:tcW w:w="7175" w:type="dxa"/>
          </w:tcPr>
          <w:p w14:paraId="45542E0D" w14:textId="3F2870F6" w:rsidR="00E2404F" w:rsidRPr="00F22E43" w:rsidRDefault="00CC3A42" w:rsidP="00E2404F">
            <w:pPr>
              <w:spacing w:before="60" w:after="60"/>
              <w:jc w:val="both"/>
              <w:rPr>
                <w:rFonts w:asciiTheme="minorHAnsi" w:hAnsiTheme="minorHAnsi" w:cstheme="minorHAnsi"/>
                <w:sz w:val="22"/>
                <w:szCs w:val="22"/>
                <w:highlight w:val="green"/>
                <w:lang w:val="en-GB"/>
              </w:rPr>
            </w:pPr>
            <w:r w:rsidRPr="00CC3A42">
              <w:rPr>
                <w:rFonts w:asciiTheme="minorHAnsi" w:hAnsiTheme="minorHAnsi" w:cstheme="minorHAnsi"/>
                <w:sz w:val="22"/>
                <w:szCs w:val="22"/>
                <w:lang w:val="en-GB"/>
              </w:rPr>
              <w:t>21</w:t>
            </w:r>
            <w:r w:rsidR="00E2404F" w:rsidRPr="00CC3A42">
              <w:rPr>
                <w:rFonts w:asciiTheme="minorHAnsi" w:hAnsiTheme="minorHAnsi" w:cstheme="minorHAnsi"/>
                <w:sz w:val="22"/>
                <w:szCs w:val="22"/>
                <w:lang w:val="en-GB"/>
              </w:rPr>
              <w:t>/</w:t>
            </w:r>
            <w:r w:rsidR="00E2404F" w:rsidRPr="002A3EC8">
              <w:rPr>
                <w:rFonts w:asciiTheme="minorHAnsi" w:hAnsiTheme="minorHAnsi" w:cstheme="minorHAnsi"/>
                <w:sz w:val="22"/>
                <w:szCs w:val="22"/>
                <w:lang w:val="en-GB"/>
              </w:rPr>
              <w:t>07/2023</w:t>
            </w:r>
          </w:p>
        </w:tc>
      </w:tr>
      <w:tr w:rsidR="00E2404F" w:rsidRPr="005114B6" w14:paraId="45542E12" w14:textId="77777777" w:rsidTr="00F33E13">
        <w:tc>
          <w:tcPr>
            <w:tcW w:w="3031" w:type="dxa"/>
          </w:tcPr>
          <w:p w14:paraId="45542E10" w14:textId="43D6E9C1" w:rsidR="00E2404F" w:rsidRPr="005114B6" w:rsidRDefault="008170CD" w:rsidP="00E2404F">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How</w:t>
            </w:r>
            <w:r w:rsidR="00E2404F" w:rsidRPr="005114B6">
              <w:rPr>
                <w:rFonts w:asciiTheme="minorHAnsi" w:hAnsiTheme="minorHAnsi" w:cstheme="minorHAnsi"/>
                <w:sz w:val="22"/>
                <w:szCs w:val="22"/>
                <w:lang w:val="en-GB"/>
              </w:rPr>
              <w:t xml:space="preserve"> to submit </w:t>
            </w:r>
            <w:r w:rsidR="00E2404F">
              <w:rPr>
                <w:rFonts w:asciiTheme="minorHAnsi" w:hAnsiTheme="minorHAnsi" w:cstheme="minorHAnsi"/>
                <w:sz w:val="22"/>
                <w:szCs w:val="22"/>
                <w:lang w:val="en-GB"/>
              </w:rPr>
              <w:t>interest to participate</w:t>
            </w:r>
            <w:r w:rsidR="00E2404F" w:rsidRPr="005114B6">
              <w:rPr>
                <w:rFonts w:asciiTheme="minorHAnsi" w:hAnsiTheme="minorHAnsi" w:cstheme="minorHAnsi"/>
                <w:sz w:val="22"/>
                <w:szCs w:val="22"/>
                <w:lang w:val="en-GB"/>
              </w:rPr>
              <w:t>:</w:t>
            </w:r>
          </w:p>
        </w:tc>
        <w:tc>
          <w:tcPr>
            <w:tcW w:w="7175" w:type="dxa"/>
          </w:tcPr>
          <w:p w14:paraId="618D806F" w14:textId="70606608" w:rsidR="00E2404F" w:rsidRPr="00593B49" w:rsidRDefault="008170CD" w:rsidP="008170CD">
            <w:pPr>
              <w:pStyle w:val="ListParagraph"/>
              <w:keepLines/>
              <w:numPr>
                <w:ilvl w:val="0"/>
                <w:numId w:val="36"/>
              </w:numPr>
              <w:ind w:left="308" w:hanging="308"/>
              <w:jc w:val="both"/>
              <w:rPr>
                <w:rFonts w:asciiTheme="minorHAnsi" w:hAnsiTheme="minorHAnsi" w:cstheme="minorHAnsi"/>
                <w:sz w:val="22"/>
                <w:szCs w:val="22"/>
                <w:lang w:val="en-GB"/>
              </w:rPr>
            </w:pPr>
            <w:r>
              <w:rPr>
                <w:rFonts w:asciiTheme="minorHAnsi" w:hAnsiTheme="minorHAnsi" w:cstheme="minorHAnsi"/>
                <w:sz w:val="22"/>
                <w:szCs w:val="22"/>
                <w:lang w:val="en-GB"/>
              </w:rPr>
              <w:t>R</w:t>
            </w:r>
            <w:r w:rsidR="00E2404F" w:rsidRPr="00593B49">
              <w:rPr>
                <w:rFonts w:asciiTheme="minorHAnsi" w:hAnsiTheme="minorHAnsi" w:cstheme="minorHAnsi"/>
                <w:sz w:val="22"/>
                <w:szCs w:val="22"/>
                <w:lang w:val="en-GB"/>
              </w:rPr>
              <w:t xml:space="preserve">egister </w:t>
            </w:r>
            <w:r>
              <w:rPr>
                <w:rFonts w:asciiTheme="minorHAnsi" w:hAnsiTheme="minorHAnsi" w:cstheme="minorHAnsi"/>
                <w:sz w:val="22"/>
                <w:szCs w:val="22"/>
                <w:lang w:val="en-GB"/>
              </w:rPr>
              <w:t xml:space="preserve">the economic operator </w:t>
            </w:r>
            <w:r w:rsidR="00E2404F" w:rsidRPr="00593B49">
              <w:rPr>
                <w:rFonts w:asciiTheme="minorHAnsi" w:hAnsiTheme="minorHAnsi" w:cstheme="minorHAnsi"/>
                <w:sz w:val="22"/>
                <w:szCs w:val="22"/>
                <w:lang w:val="en-GB"/>
              </w:rPr>
              <w:t>in the F4E e-submission tool at least 48 hours before expressing the interest, via the following link:</w:t>
            </w:r>
          </w:p>
          <w:p w14:paraId="0C850276" w14:textId="77777777" w:rsidR="00E2404F" w:rsidRPr="00593B49" w:rsidRDefault="00D824E1" w:rsidP="00E2404F">
            <w:pPr>
              <w:keepLines/>
              <w:spacing w:after="80"/>
              <w:jc w:val="both"/>
              <w:rPr>
                <w:rFonts w:asciiTheme="minorHAnsi" w:hAnsiTheme="minorHAnsi" w:cstheme="minorHAnsi"/>
                <w:sz w:val="22"/>
                <w:szCs w:val="22"/>
                <w:lang w:val="en-GB" w:eastAsia="fr-FR"/>
              </w:rPr>
            </w:pPr>
            <w:hyperlink r:id="rId14" w:history="1">
              <w:r w:rsidR="00E2404F" w:rsidRPr="00593B49">
                <w:rPr>
                  <w:rFonts w:asciiTheme="minorHAnsi" w:hAnsiTheme="minorHAnsi" w:cstheme="minorHAnsi"/>
                  <w:color w:val="0000FF"/>
                  <w:sz w:val="22"/>
                  <w:szCs w:val="22"/>
                  <w:u w:val="single"/>
                  <w:lang w:val="en-GB" w:eastAsia="fr-FR"/>
                </w:rPr>
                <w:t>https://edu.eu-supply.com/ctm/Company/CompanyRegistration/RegisterCompany</w:t>
              </w:r>
            </w:hyperlink>
          </w:p>
          <w:p w14:paraId="45542E11" w14:textId="1137AE92" w:rsidR="00E2404F" w:rsidRPr="008170CD" w:rsidRDefault="00E2404F" w:rsidP="00E2404F">
            <w:pPr>
              <w:pStyle w:val="ListParagraph"/>
              <w:numPr>
                <w:ilvl w:val="0"/>
                <w:numId w:val="24"/>
              </w:numPr>
              <w:spacing w:before="60" w:after="60"/>
              <w:ind w:left="309" w:hanging="309"/>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Send an email expressing interest, informing of registration on F4E E-submission tool to </w:t>
            </w:r>
            <w:hyperlink r:id="rId15" w:history="1">
              <w:r w:rsidRPr="00000099">
                <w:rPr>
                  <w:rStyle w:val="Hyperlink"/>
                  <w:rFonts w:asciiTheme="minorHAnsi" w:hAnsiTheme="minorHAnsi" w:cstheme="minorHAnsi"/>
                  <w:sz w:val="22"/>
                  <w:szCs w:val="22"/>
                  <w:lang w:val="en-GB"/>
                </w:rPr>
                <w:t>tenders-adm@f4e.europa.eu</w:t>
              </w:r>
            </w:hyperlink>
            <w:r w:rsidR="008170CD">
              <w:rPr>
                <w:rFonts w:asciiTheme="minorHAnsi" w:hAnsiTheme="minorHAnsi" w:cstheme="minorHAnsi"/>
                <w:sz w:val="22"/>
                <w:szCs w:val="22"/>
                <w:lang w:val="en-GB"/>
              </w:rPr>
              <w:t xml:space="preserve">. </w:t>
            </w:r>
            <w:r w:rsidRPr="008170CD">
              <w:rPr>
                <w:rFonts w:asciiTheme="minorHAnsi" w:hAnsiTheme="minorHAnsi" w:cstheme="minorHAnsi"/>
                <w:sz w:val="22"/>
                <w:szCs w:val="22"/>
                <w:lang w:val="en-GB"/>
              </w:rPr>
              <w:t>The interest to participate should include as a minimum the name and registered address of the company and the details of the contact person(s).</w:t>
            </w:r>
          </w:p>
        </w:tc>
      </w:tr>
      <w:tr w:rsidR="00E2404F" w:rsidRPr="005114B6" w14:paraId="45542E15" w14:textId="77777777" w:rsidTr="00F33E13">
        <w:tc>
          <w:tcPr>
            <w:tcW w:w="3031" w:type="dxa"/>
          </w:tcPr>
          <w:p w14:paraId="45542E13" w14:textId="77777777" w:rsidR="00E2404F" w:rsidRPr="005114B6" w:rsidRDefault="00E2404F" w:rsidP="00E2404F">
            <w:pPr>
              <w:spacing w:before="60" w:after="60"/>
              <w:jc w:val="both"/>
              <w:rPr>
                <w:rFonts w:asciiTheme="minorHAnsi" w:hAnsiTheme="minorHAnsi" w:cstheme="minorHAnsi"/>
                <w:sz w:val="22"/>
                <w:szCs w:val="22"/>
                <w:lang w:val="en-GB"/>
              </w:rPr>
            </w:pPr>
            <w:r w:rsidRPr="005114B6">
              <w:rPr>
                <w:rFonts w:asciiTheme="minorHAnsi" w:hAnsiTheme="minorHAnsi" w:cstheme="minorHAnsi"/>
                <w:sz w:val="22"/>
                <w:szCs w:val="22"/>
                <w:lang w:val="en-GB"/>
              </w:rPr>
              <w:t>Participation:</w:t>
            </w:r>
          </w:p>
        </w:tc>
        <w:tc>
          <w:tcPr>
            <w:tcW w:w="7175" w:type="dxa"/>
          </w:tcPr>
          <w:p w14:paraId="45542E14" w14:textId="009DD596" w:rsidR="00E2404F" w:rsidRPr="00F22E43" w:rsidRDefault="00E2404F" w:rsidP="00E2404F">
            <w:pPr>
              <w:spacing w:before="60" w:after="60"/>
              <w:jc w:val="both"/>
              <w:rPr>
                <w:rFonts w:asciiTheme="minorHAnsi" w:hAnsiTheme="minorHAnsi" w:cstheme="minorHAnsi"/>
                <w:sz w:val="22"/>
                <w:szCs w:val="22"/>
                <w:lang w:val="en-GB"/>
              </w:rPr>
            </w:pPr>
            <w:r w:rsidRPr="00F22E43">
              <w:rPr>
                <w:rFonts w:asciiTheme="minorHAnsi" w:hAnsiTheme="minorHAnsi" w:cstheme="minorHAnsi"/>
                <w:sz w:val="22"/>
                <w:szCs w:val="22"/>
                <w:lang w:val="en-GB"/>
              </w:rPr>
              <w:t>Only candidates from F4E Member States will be invited.</w:t>
            </w:r>
          </w:p>
        </w:tc>
      </w:tr>
      <w:tr w:rsidR="00E2404F" w:rsidRPr="005114B6" w14:paraId="45542E19" w14:textId="77777777" w:rsidTr="00F33E13">
        <w:tc>
          <w:tcPr>
            <w:tcW w:w="3031" w:type="dxa"/>
          </w:tcPr>
          <w:p w14:paraId="45542E17" w14:textId="42178813" w:rsidR="00E2404F" w:rsidRPr="005114B6" w:rsidRDefault="00E2404F" w:rsidP="00E2404F">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Questions and a</w:t>
            </w:r>
            <w:r w:rsidRPr="005114B6">
              <w:rPr>
                <w:rFonts w:asciiTheme="minorHAnsi" w:hAnsiTheme="minorHAnsi" w:cstheme="minorHAnsi"/>
                <w:sz w:val="22"/>
                <w:szCs w:val="22"/>
                <w:lang w:val="en-GB"/>
              </w:rPr>
              <w:t>nswers:</w:t>
            </w:r>
          </w:p>
        </w:tc>
        <w:tc>
          <w:tcPr>
            <w:tcW w:w="7175" w:type="dxa"/>
          </w:tcPr>
          <w:p w14:paraId="45542E18" w14:textId="0A62512A" w:rsidR="00E2404F" w:rsidRPr="00F22E43" w:rsidRDefault="00E2404F" w:rsidP="00E2404F">
            <w:pPr>
              <w:spacing w:before="60" w:after="60"/>
              <w:jc w:val="both"/>
              <w:rPr>
                <w:rFonts w:asciiTheme="minorHAnsi" w:hAnsiTheme="minorHAnsi" w:cstheme="minorHAnsi"/>
                <w:iCs/>
                <w:sz w:val="22"/>
                <w:szCs w:val="22"/>
                <w:lang w:val="en-GB"/>
              </w:rPr>
            </w:pPr>
            <w:r w:rsidRPr="00F22E43">
              <w:rPr>
                <w:rFonts w:asciiTheme="minorHAnsi" w:hAnsiTheme="minorHAnsi" w:cstheme="minorHAnsi"/>
                <w:iCs/>
                <w:sz w:val="22"/>
                <w:szCs w:val="22"/>
                <w:lang w:val="en-GB"/>
              </w:rPr>
              <w:t xml:space="preserve">Questions concerning the submission of an interest to participate shall be sent by email to </w:t>
            </w:r>
            <w:hyperlink r:id="rId16" w:history="1">
              <w:r w:rsidRPr="00F22E43">
                <w:rPr>
                  <w:rStyle w:val="Hyperlink"/>
                  <w:rFonts w:asciiTheme="minorHAnsi" w:hAnsiTheme="minorHAnsi" w:cstheme="minorHAnsi"/>
                  <w:sz w:val="22"/>
                  <w:szCs w:val="22"/>
                  <w:lang w:val="en-GB"/>
                </w:rPr>
                <w:t>tenders-adm@f4e.europa.eu</w:t>
              </w:r>
            </w:hyperlink>
            <w:r w:rsidR="008170CD">
              <w:rPr>
                <w:rStyle w:val="Hyperlink"/>
                <w:rFonts w:asciiTheme="minorHAnsi" w:hAnsiTheme="minorHAnsi" w:cstheme="minorHAnsi"/>
                <w:sz w:val="22"/>
                <w:szCs w:val="22"/>
                <w:lang w:val="en-GB"/>
              </w:rPr>
              <w:t>.</w:t>
            </w:r>
            <w:r w:rsidRPr="00F22E43">
              <w:rPr>
                <w:rFonts w:asciiTheme="minorHAnsi" w:hAnsiTheme="minorHAnsi" w:cstheme="minorHAnsi"/>
                <w:sz w:val="22"/>
                <w:szCs w:val="22"/>
                <w:lang w:val="en-GB"/>
              </w:rPr>
              <w:t xml:space="preserve"> </w:t>
            </w:r>
          </w:p>
        </w:tc>
      </w:tr>
    </w:tbl>
    <w:p w14:paraId="45542E1D" w14:textId="1D2455CC" w:rsidR="00D2276A" w:rsidRDefault="00D2276A" w:rsidP="00F228FE">
      <w:pPr>
        <w:jc w:val="both"/>
        <w:rPr>
          <w:rFonts w:asciiTheme="minorHAnsi" w:hAnsiTheme="minorHAnsi" w:cstheme="minorHAnsi"/>
          <w:sz w:val="2"/>
          <w:szCs w:val="2"/>
          <w:lang w:val="en-GB"/>
        </w:rPr>
      </w:pPr>
    </w:p>
    <w:p w14:paraId="075263CB" w14:textId="25C83D71" w:rsidR="00497522" w:rsidRPr="00497522" w:rsidRDefault="00497522" w:rsidP="00497522">
      <w:pPr>
        <w:spacing w:before="120"/>
        <w:ind w:left="-630"/>
        <w:jc w:val="both"/>
        <w:rPr>
          <w:rFonts w:asciiTheme="minorHAnsi" w:hAnsiTheme="minorHAnsi" w:cstheme="minorHAnsi"/>
          <w:iCs/>
          <w:sz w:val="20"/>
          <w:szCs w:val="20"/>
          <w:lang w:val="en-GB"/>
        </w:rPr>
      </w:pPr>
      <w:r w:rsidRPr="00497522">
        <w:rPr>
          <w:rFonts w:asciiTheme="minorHAnsi" w:hAnsiTheme="minorHAnsi" w:cstheme="minorHAnsi"/>
          <w:iCs/>
          <w:sz w:val="20"/>
          <w:szCs w:val="20"/>
          <w:lang w:val="en-GB"/>
        </w:rPr>
        <w:t>* This publication imposes no obligation for Fusion for Energy to invite to tender any economic operator having expressed its interest in participating. Only tenders received from candidates invited by Fusion for Energy will be admissible.</w:t>
      </w:r>
    </w:p>
    <w:p w14:paraId="15FC338D" w14:textId="77777777" w:rsidR="00497522" w:rsidRPr="00497522" w:rsidRDefault="00497522" w:rsidP="00F228FE">
      <w:pPr>
        <w:jc w:val="both"/>
        <w:rPr>
          <w:rFonts w:asciiTheme="minorHAnsi" w:hAnsiTheme="minorHAnsi" w:cstheme="minorHAnsi"/>
          <w:sz w:val="2"/>
          <w:szCs w:val="2"/>
          <w:lang w:val="en"/>
        </w:rPr>
      </w:pPr>
    </w:p>
    <w:sectPr w:rsidR="00497522" w:rsidRPr="00497522" w:rsidSect="00497522">
      <w:footerReference w:type="even" r:id="rId17"/>
      <w:footerReference w:type="default" r:id="rId18"/>
      <w:footerReference w:type="first" r:id="rId19"/>
      <w:pgSz w:w="11907" w:h="16840" w:code="9"/>
      <w:pgMar w:top="1134" w:right="837" w:bottom="1418"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8CB0" w14:textId="77777777" w:rsidR="00087C95" w:rsidRDefault="00087C95">
      <w:r>
        <w:separator/>
      </w:r>
    </w:p>
  </w:endnote>
  <w:endnote w:type="continuationSeparator" w:id="0">
    <w:p w14:paraId="5FC7E8A8" w14:textId="77777777" w:rsidR="00087C95" w:rsidRDefault="0008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E24" w14:textId="64946805" w:rsidR="00ED0419" w:rsidRDefault="00777863" w:rsidP="00F4628B">
    <w:pPr>
      <w:pStyle w:val="Footer"/>
      <w:framePr w:wrap="around" w:vAnchor="text" w:hAnchor="margin" w:xAlign="right" w:y="1"/>
      <w:rPr>
        <w:rStyle w:val="PageNumber"/>
      </w:rPr>
    </w:pPr>
    <w:r>
      <w:rPr>
        <w:rStyle w:val="PageNumber"/>
      </w:rPr>
      <w:fldChar w:fldCharType="begin"/>
    </w:r>
    <w:r w:rsidR="00ED0419">
      <w:rPr>
        <w:rStyle w:val="PageNumber"/>
      </w:rPr>
      <w:instrText xml:space="preserve">PAGE  </w:instrText>
    </w:r>
    <w:r>
      <w:rPr>
        <w:rStyle w:val="PageNumber"/>
      </w:rPr>
      <w:fldChar w:fldCharType="separate"/>
    </w:r>
    <w:r w:rsidR="00497522">
      <w:rPr>
        <w:rStyle w:val="PageNumber"/>
        <w:noProof/>
      </w:rPr>
      <w:t>1</w:t>
    </w:r>
    <w:r>
      <w:rPr>
        <w:rStyle w:val="PageNumber"/>
      </w:rPr>
      <w:fldChar w:fldCharType="end"/>
    </w:r>
  </w:p>
  <w:p w14:paraId="45542E25" w14:textId="77777777" w:rsidR="00ED0419" w:rsidRDefault="00ED0419" w:rsidP="001A1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E26" w14:textId="77777777" w:rsidR="00ED0419" w:rsidRPr="00353CC7" w:rsidRDefault="00ED0419" w:rsidP="00156106">
    <w:pPr>
      <w:pStyle w:val="Footer"/>
      <w:pBdr>
        <w:top w:val="single" w:sz="8" w:space="1" w:color="FFC425"/>
      </w:pBdr>
      <w:rPr>
        <w:rFonts w:asciiTheme="minorHAnsi" w:hAnsiTheme="minorHAnsi"/>
        <w:sz w:val="16"/>
        <w:szCs w:val="16"/>
      </w:rPr>
    </w:pPr>
  </w:p>
  <w:p w14:paraId="45542E27" w14:textId="68BE8BC0" w:rsidR="00ED0419" w:rsidRPr="002718F5" w:rsidRDefault="00D824E1" w:rsidP="002718F5">
    <w:pPr>
      <w:spacing w:line="288" w:lineRule="auto"/>
      <w:rPr>
        <w:rFonts w:ascii="Arial" w:hAnsi="Arial" w:cs="Arial"/>
        <w:sz w:val="18"/>
        <w:szCs w:val="18"/>
      </w:rPr>
    </w:pPr>
    <w:sdt>
      <w:sdtPr>
        <w:rPr>
          <w:rFonts w:ascii="Arial" w:hAnsi="Arial" w:cs="Arial"/>
          <w:color w:val="1C3F94"/>
          <w:sz w:val="18"/>
          <w:szCs w:val="18"/>
        </w:rPr>
        <w:alias w:val="idm@F4E Reference"/>
        <w:tag w:val="idm@F4E Reference"/>
        <w:id w:val="68390830"/>
        <w:lock w:val="sdtLocked"/>
        <w:dataBinding w:xpath="/root[1]/idm_F4E[1]" w:storeItemID="{94F5CA39-D4E8-4592-84D1-79FEA88D3981}"/>
        <w:text/>
      </w:sdtPr>
      <w:sdtEndPr/>
      <w:sdtContent>
        <w:r w:rsidR="00DD61EC">
          <w:rPr>
            <w:rFonts w:ascii="Arial" w:hAnsi="Arial" w:cs="Arial"/>
            <w:color w:val="1C3F94"/>
            <w:sz w:val="18"/>
            <w:szCs w:val="18"/>
          </w:rPr>
          <w:t>F4E_D_33ZUWG</w:t>
        </w:r>
      </w:sdtContent>
    </w:sdt>
    <w:r w:rsidR="002718F5" w:rsidRPr="002718F5">
      <w:rPr>
        <w:rFonts w:ascii="Arial" w:hAnsi="Arial" w:cs="Arial"/>
        <w:color w:val="1C3F94"/>
        <w:sz w:val="18"/>
        <w:szCs w:val="18"/>
      </w:rPr>
      <w:t xml:space="preserve"> </w:t>
    </w:r>
    <w:r w:rsidR="00EF7645" w:rsidRPr="002718F5">
      <w:rPr>
        <w:rFonts w:ascii="Arial" w:hAnsi="Arial" w:cs="Arial"/>
        <w:color w:val="1C3F94"/>
        <w:sz w:val="18"/>
        <w:szCs w:val="18"/>
      </w:rPr>
      <w:ptab w:relativeTo="margin" w:alignment="right" w:leader="none"/>
    </w:r>
    <w:sdt>
      <w:sdtPr>
        <w:rPr>
          <w:rFonts w:asciiTheme="minorHAnsi" w:hAnsiTheme="minorHAnsi" w:cstheme="minorHAnsi"/>
          <w:color w:val="1C3F94"/>
          <w:sz w:val="18"/>
          <w:szCs w:val="18"/>
        </w:rPr>
        <w:id w:val="250395305"/>
        <w:docPartObj>
          <w:docPartGallery w:val="Page Numbers (Top of Page)"/>
          <w:docPartUnique/>
        </w:docPartObj>
      </w:sdtPr>
      <w:sdtEndPr/>
      <w:sdtContent>
        <w:r w:rsidR="00EF7645" w:rsidRPr="00D849F6">
          <w:rPr>
            <w:rFonts w:asciiTheme="minorHAnsi" w:hAnsiTheme="minorHAnsi" w:cstheme="minorHAnsi"/>
            <w:color w:val="1C3F94"/>
            <w:sz w:val="18"/>
            <w:szCs w:val="18"/>
          </w:rPr>
          <w:t xml:space="preserve">Page </w:t>
        </w:r>
        <w:r w:rsidR="00777863" w:rsidRPr="00D849F6">
          <w:rPr>
            <w:rFonts w:asciiTheme="minorHAnsi" w:hAnsiTheme="minorHAnsi" w:cstheme="minorHAnsi"/>
            <w:color w:val="1C3F94"/>
            <w:sz w:val="18"/>
            <w:szCs w:val="18"/>
          </w:rPr>
          <w:fldChar w:fldCharType="begin"/>
        </w:r>
        <w:r w:rsidR="00EF7645" w:rsidRPr="00D849F6">
          <w:rPr>
            <w:rFonts w:asciiTheme="minorHAnsi" w:hAnsiTheme="minorHAnsi" w:cstheme="minorHAnsi"/>
            <w:color w:val="1C3F94"/>
            <w:sz w:val="18"/>
            <w:szCs w:val="18"/>
          </w:rPr>
          <w:instrText xml:space="preserve"> PAGE </w:instrText>
        </w:r>
        <w:r w:rsidR="00777863" w:rsidRPr="00D849F6">
          <w:rPr>
            <w:rFonts w:asciiTheme="minorHAnsi" w:hAnsiTheme="minorHAnsi" w:cstheme="minorHAnsi"/>
            <w:color w:val="1C3F94"/>
            <w:sz w:val="18"/>
            <w:szCs w:val="18"/>
          </w:rPr>
          <w:fldChar w:fldCharType="separate"/>
        </w:r>
        <w:r w:rsidR="00064519">
          <w:rPr>
            <w:rFonts w:asciiTheme="minorHAnsi" w:hAnsiTheme="minorHAnsi" w:cstheme="minorHAnsi"/>
            <w:noProof/>
            <w:color w:val="1C3F94"/>
            <w:sz w:val="18"/>
            <w:szCs w:val="18"/>
          </w:rPr>
          <w:t>2</w:t>
        </w:r>
        <w:r w:rsidR="00777863" w:rsidRPr="00D849F6">
          <w:rPr>
            <w:rFonts w:asciiTheme="minorHAnsi" w:hAnsiTheme="minorHAnsi" w:cstheme="minorHAnsi"/>
            <w:color w:val="1C3F94"/>
            <w:sz w:val="18"/>
            <w:szCs w:val="18"/>
          </w:rPr>
          <w:fldChar w:fldCharType="end"/>
        </w:r>
        <w:r w:rsidR="00E62E0B" w:rsidRPr="00D849F6">
          <w:rPr>
            <w:rFonts w:asciiTheme="minorHAnsi" w:hAnsiTheme="minorHAnsi" w:cstheme="minorHAnsi"/>
            <w:color w:val="1C3F94"/>
            <w:sz w:val="18"/>
            <w:szCs w:val="18"/>
          </w:rPr>
          <w:t>/</w:t>
        </w:r>
        <w:r w:rsidR="00777863" w:rsidRPr="00D849F6">
          <w:rPr>
            <w:rFonts w:asciiTheme="minorHAnsi" w:hAnsiTheme="minorHAnsi" w:cstheme="minorHAnsi"/>
            <w:color w:val="1C3F94"/>
            <w:sz w:val="18"/>
            <w:szCs w:val="18"/>
          </w:rPr>
          <w:fldChar w:fldCharType="begin"/>
        </w:r>
        <w:r w:rsidR="00EF7645" w:rsidRPr="00D849F6">
          <w:rPr>
            <w:rFonts w:asciiTheme="minorHAnsi" w:hAnsiTheme="minorHAnsi" w:cstheme="minorHAnsi"/>
            <w:color w:val="1C3F94"/>
            <w:sz w:val="18"/>
            <w:szCs w:val="18"/>
          </w:rPr>
          <w:instrText xml:space="preserve"> NUMPAGES  </w:instrText>
        </w:r>
        <w:r w:rsidR="00777863" w:rsidRPr="00D849F6">
          <w:rPr>
            <w:rFonts w:asciiTheme="minorHAnsi" w:hAnsiTheme="minorHAnsi" w:cstheme="minorHAnsi"/>
            <w:color w:val="1C3F94"/>
            <w:sz w:val="18"/>
            <w:szCs w:val="18"/>
          </w:rPr>
          <w:fldChar w:fldCharType="separate"/>
        </w:r>
        <w:r w:rsidR="00064519">
          <w:rPr>
            <w:rFonts w:asciiTheme="minorHAnsi" w:hAnsiTheme="minorHAnsi" w:cstheme="minorHAnsi"/>
            <w:noProof/>
            <w:color w:val="1C3F94"/>
            <w:sz w:val="18"/>
            <w:szCs w:val="18"/>
          </w:rPr>
          <w:t>2</w:t>
        </w:r>
        <w:r w:rsidR="00777863" w:rsidRPr="00D849F6">
          <w:rPr>
            <w:rFonts w:asciiTheme="minorHAnsi" w:hAnsiTheme="minorHAnsi" w:cstheme="minorHAnsi"/>
            <w:color w:val="1C3F94"/>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E28" w14:textId="77777777" w:rsidR="00E375A6" w:rsidRPr="002718F5" w:rsidRDefault="00E375A6" w:rsidP="00E375A6">
    <w:pPr>
      <w:pStyle w:val="Footer"/>
      <w:pBdr>
        <w:top w:val="single" w:sz="8" w:space="1" w:color="FFC425"/>
      </w:pBdr>
      <w:rPr>
        <w:rFonts w:asciiTheme="minorHAnsi" w:hAnsiTheme="minorHAnsi"/>
        <w:sz w:val="4"/>
        <w:szCs w:val="16"/>
      </w:rPr>
    </w:pPr>
  </w:p>
  <w:p w14:paraId="45542E29" w14:textId="77777777" w:rsidR="00E375A6" w:rsidRPr="008E4EE2" w:rsidRDefault="00E375A6" w:rsidP="002718F5">
    <w:pPr>
      <w:widowControl w:val="0"/>
      <w:autoSpaceDE w:val="0"/>
      <w:autoSpaceDN w:val="0"/>
      <w:adjustRightInd w:val="0"/>
      <w:spacing w:line="360" w:lineRule="auto"/>
      <w:contextualSpacing/>
      <w:jc w:val="center"/>
      <w:rPr>
        <w:rFonts w:ascii="Arial" w:hAnsi="Arial"/>
        <w:b/>
        <w:color w:val="1C3F94"/>
        <w:sz w:val="14"/>
        <w:szCs w:val="18"/>
        <w:lang w:val="en-GB"/>
      </w:rPr>
    </w:pPr>
    <w:r w:rsidRPr="008E4EE2">
      <w:rPr>
        <w:rFonts w:ascii="Arial" w:hAnsi="Arial"/>
        <w:b/>
        <w:color w:val="1C3F94"/>
        <w:spacing w:val="5"/>
        <w:sz w:val="14"/>
        <w:szCs w:val="17"/>
        <w:lang w:val="en-GB"/>
      </w:rPr>
      <w:t>THE EUROPEAN JOINT UNDERTAKING FOR ITER AND THE DEVELOPMENT OF FUSION ENERGY</w:t>
    </w:r>
  </w:p>
  <w:p w14:paraId="45542E2A" w14:textId="77777777" w:rsidR="00E375A6" w:rsidRPr="008E4EE2" w:rsidRDefault="00E375A6" w:rsidP="002718F5">
    <w:pPr>
      <w:widowControl w:val="0"/>
      <w:autoSpaceDE w:val="0"/>
      <w:autoSpaceDN w:val="0"/>
      <w:adjustRightInd w:val="0"/>
      <w:spacing w:line="360" w:lineRule="auto"/>
      <w:ind w:right="78"/>
      <w:contextualSpacing/>
      <w:jc w:val="center"/>
      <w:rPr>
        <w:rFonts w:ascii="Arial" w:hAnsi="Arial" w:cs="Arial"/>
        <w:color w:val="1C3F94"/>
        <w:sz w:val="14"/>
        <w:szCs w:val="15"/>
        <w:lang w:val="es-ES"/>
      </w:rPr>
    </w:pPr>
    <w:r w:rsidRPr="008E4EE2">
      <w:rPr>
        <w:rFonts w:ascii="Arial" w:hAnsi="Arial" w:cs="Arial"/>
        <w:color w:val="1C3F94"/>
        <w:sz w:val="14"/>
        <w:szCs w:val="15"/>
        <w:lang w:val="es-ES"/>
      </w:rPr>
      <w:t xml:space="preserve">Josep Pla </w:t>
    </w:r>
    <w:proofErr w:type="spellStart"/>
    <w:r w:rsidRPr="008E4EE2">
      <w:rPr>
        <w:rFonts w:ascii="Arial" w:hAnsi="Arial" w:cs="Arial"/>
        <w:color w:val="1C3F94"/>
        <w:sz w:val="14"/>
        <w:szCs w:val="15"/>
        <w:lang w:val="es-ES"/>
      </w:rPr>
      <w:t>nº</w:t>
    </w:r>
    <w:proofErr w:type="spellEnd"/>
    <w:r w:rsidRPr="008E4EE2">
      <w:rPr>
        <w:rFonts w:ascii="Arial" w:hAnsi="Arial" w:cs="Arial"/>
        <w:color w:val="1C3F94"/>
        <w:sz w:val="14"/>
        <w:szCs w:val="15"/>
        <w:lang w:val="es-ES"/>
      </w:rPr>
      <w:t xml:space="preserve"> 2 · Torres Diagonal Litoral · Edificio B3· 08019 Barcelona · Tel. +34 93 320 18 00 · Fax +34 93 320 18 51</w:t>
    </w:r>
  </w:p>
  <w:p w14:paraId="45542E2B" w14:textId="77777777" w:rsidR="00E375A6" w:rsidRPr="00EF7645" w:rsidRDefault="00E375A6" w:rsidP="002718F5">
    <w:pPr>
      <w:widowControl w:val="0"/>
      <w:autoSpaceDE w:val="0"/>
      <w:autoSpaceDN w:val="0"/>
      <w:adjustRightInd w:val="0"/>
      <w:spacing w:line="360" w:lineRule="auto"/>
      <w:ind w:right="78"/>
      <w:contextualSpacing/>
      <w:jc w:val="center"/>
      <w:rPr>
        <w:rFonts w:ascii="Arial" w:hAnsi="Arial" w:cs="Arial"/>
        <w:color w:val="1C3F94"/>
        <w:sz w:val="14"/>
        <w:szCs w:val="14"/>
        <w:lang w:val="es-ES"/>
      </w:rPr>
    </w:pPr>
    <w:r w:rsidRPr="008E4EE2">
      <w:rPr>
        <w:rFonts w:ascii="Arial" w:hAnsi="Arial" w:cs="Arial"/>
        <w:color w:val="1C3F94"/>
        <w:sz w:val="14"/>
        <w:szCs w:val="14"/>
        <w:lang w:val="es-ES"/>
      </w:rPr>
      <w:t>www.fusionforenergy.europa.eu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D37F" w14:textId="77777777" w:rsidR="00087C95" w:rsidRDefault="00087C95">
      <w:r>
        <w:separator/>
      </w:r>
    </w:p>
  </w:footnote>
  <w:footnote w:type="continuationSeparator" w:id="0">
    <w:p w14:paraId="1038CC6E" w14:textId="77777777" w:rsidR="00087C95" w:rsidRDefault="0008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FDD"/>
    <w:multiLevelType w:val="hybridMultilevel"/>
    <w:tmpl w:val="2E30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46341"/>
    <w:multiLevelType w:val="hybridMultilevel"/>
    <w:tmpl w:val="1C146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B70D2"/>
    <w:multiLevelType w:val="hybridMultilevel"/>
    <w:tmpl w:val="38A231C4"/>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772BBB"/>
    <w:multiLevelType w:val="hybridMultilevel"/>
    <w:tmpl w:val="34228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95113"/>
    <w:multiLevelType w:val="hybridMultilevel"/>
    <w:tmpl w:val="964C7BCA"/>
    <w:lvl w:ilvl="0" w:tplc="18090001">
      <w:start w:val="1"/>
      <w:numFmt w:val="bullet"/>
      <w:lvlText w:val=""/>
      <w:lvlJc w:val="left"/>
      <w:pPr>
        <w:ind w:left="720" w:hanging="360"/>
      </w:pPr>
      <w:rPr>
        <w:rFonts w:ascii="Symbol" w:hAnsi="Symbol" w:hint="default"/>
      </w:rPr>
    </w:lvl>
    <w:lvl w:ilvl="1" w:tplc="3B6E6A86">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15381C"/>
    <w:multiLevelType w:val="hybridMultilevel"/>
    <w:tmpl w:val="DC44B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95C36"/>
    <w:multiLevelType w:val="hybridMultilevel"/>
    <w:tmpl w:val="06DC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38B9"/>
    <w:multiLevelType w:val="hybridMultilevel"/>
    <w:tmpl w:val="BCF24AB6"/>
    <w:lvl w:ilvl="0" w:tplc="9E28FAE2">
      <w:start w:val="14"/>
      <w:numFmt w:val="bullet"/>
      <w:lvlText w:val="-"/>
      <w:lvlJc w:val="left"/>
      <w:pPr>
        <w:ind w:left="720" w:hanging="360"/>
      </w:pPr>
      <w:rPr>
        <w:rFonts w:ascii="Arial" w:eastAsia="Times New Roman"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571582"/>
    <w:multiLevelType w:val="hybridMultilevel"/>
    <w:tmpl w:val="9A3C6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10785B"/>
    <w:multiLevelType w:val="hybridMultilevel"/>
    <w:tmpl w:val="2F286BA6"/>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79269D"/>
    <w:multiLevelType w:val="hybridMultilevel"/>
    <w:tmpl w:val="11BCCF4A"/>
    <w:lvl w:ilvl="0" w:tplc="9AE258B8">
      <w:start w:val="10"/>
      <w:numFmt w:val="decimal"/>
      <w:lvlText w:val="%1."/>
      <w:lvlJc w:val="left"/>
      <w:pPr>
        <w:tabs>
          <w:tab w:val="num" w:pos="0"/>
        </w:tabs>
        <w:ind w:left="0" w:hanging="54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2ACC09A9"/>
    <w:multiLevelType w:val="hybridMultilevel"/>
    <w:tmpl w:val="E0F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869FE"/>
    <w:multiLevelType w:val="hybridMultilevel"/>
    <w:tmpl w:val="025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905B6"/>
    <w:multiLevelType w:val="hybridMultilevel"/>
    <w:tmpl w:val="76169770"/>
    <w:lvl w:ilvl="0" w:tplc="3B6E6A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A94AEC"/>
    <w:multiLevelType w:val="hybridMultilevel"/>
    <w:tmpl w:val="09823E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DD1EA1"/>
    <w:multiLevelType w:val="hybridMultilevel"/>
    <w:tmpl w:val="1DA2366C"/>
    <w:lvl w:ilvl="0" w:tplc="1809000B">
      <w:start w:val="1"/>
      <w:numFmt w:val="bullet"/>
      <w:lvlText w:val=""/>
      <w:lvlJc w:val="left"/>
      <w:pPr>
        <w:ind w:left="773" w:hanging="360"/>
      </w:pPr>
      <w:rPr>
        <w:rFonts w:ascii="Wingdings" w:hAnsi="Wingdings" w:hint="default"/>
      </w:rPr>
    </w:lvl>
    <w:lvl w:ilvl="1" w:tplc="3B6E6A86">
      <w:numFmt w:val="bullet"/>
      <w:lvlText w:val="-"/>
      <w:lvlJc w:val="left"/>
      <w:pPr>
        <w:ind w:left="1493" w:hanging="360"/>
      </w:pPr>
      <w:rPr>
        <w:rFonts w:ascii="Times New Roman" w:eastAsia="Times New Roman" w:hAnsi="Times New Roman" w:cs="Times New Roman"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6" w15:restartNumberingAfterBreak="0">
    <w:nsid w:val="31C4565C"/>
    <w:multiLevelType w:val="hybridMultilevel"/>
    <w:tmpl w:val="4C2A34E6"/>
    <w:lvl w:ilvl="0" w:tplc="9E28FAE2">
      <w:start w:val="14"/>
      <w:numFmt w:val="bullet"/>
      <w:lvlText w:val="-"/>
      <w:lvlJc w:val="left"/>
      <w:pPr>
        <w:tabs>
          <w:tab w:val="num" w:pos="-180"/>
        </w:tabs>
        <w:ind w:left="-180" w:hanging="360"/>
      </w:pPr>
      <w:rPr>
        <w:rFonts w:ascii="Arial" w:eastAsia="Times New Roman" w:hAnsi="Arial" w:cs="Arial" w:hint="default"/>
        <w:u w:val="none"/>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3BB417F4"/>
    <w:multiLevelType w:val="hybridMultilevel"/>
    <w:tmpl w:val="5030DA02"/>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BA169D"/>
    <w:multiLevelType w:val="hybridMultilevel"/>
    <w:tmpl w:val="2BF83154"/>
    <w:lvl w:ilvl="0" w:tplc="6D8E79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6826FE"/>
    <w:multiLevelType w:val="hybridMultilevel"/>
    <w:tmpl w:val="7DFCBC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326191"/>
    <w:multiLevelType w:val="hybridMultilevel"/>
    <w:tmpl w:val="BF220884"/>
    <w:lvl w:ilvl="0" w:tplc="04090001">
      <w:start w:val="1"/>
      <w:numFmt w:val="bullet"/>
      <w:lvlText w:val=""/>
      <w:lvlJc w:val="left"/>
      <w:pPr>
        <w:tabs>
          <w:tab w:val="num" w:pos="169"/>
        </w:tabs>
        <w:ind w:left="169" w:hanging="360"/>
      </w:pPr>
      <w:rPr>
        <w:rFonts w:ascii="Symbol" w:hAnsi="Symbol" w:hint="default"/>
      </w:rPr>
    </w:lvl>
    <w:lvl w:ilvl="1" w:tplc="FFFFFFFF">
      <w:start w:val="1"/>
      <w:numFmt w:val="bullet"/>
      <w:lvlText w:val="o"/>
      <w:lvlJc w:val="left"/>
      <w:pPr>
        <w:tabs>
          <w:tab w:val="num" w:pos="889"/>
        </w:tabs>
        <w:ind w:left="889" w:hanging="360"/>
      </w:pPr>
      <w:rPr>
        <w:rFonts w:ascii="Courier New" w:hAnsi="Courier New" w:hint="default"/>
      </w:rPr>
    </w:lvl>
    <w:lvl w:ilvl="2" w:tplc="FFFFFFFF" w:tentative="1">
      <w:start w:val="1"/>
      <w:numFmt w:val="bullet"/>
      <w:lvlText w:val=""/>
      <w:lvlJc w:val="left"/>
      <w:pPr>
        <w:tabs>
          <w:tab w:val="num" w:pos="1609"/>
        </w:tabs>
        <w:ind w:left="1609" w:hanging="360"/>
      </w:pPr>
      <w:rPr>
        <w:rFonts w:ascii="Wingdings" w:hAnsi="Wingdings" w:hint="default"/>
      </w:rPr>
    </w:lvl>
    <w:lvl w:ilvl="3" w:tplc="FFFFFFFF" w:tentative="1">
      <w:start w:val="1"/>
      <w:numFmt w:val="bullet"/>
      <w:lvlText w:val=""/>
      <w:lvlJc w:val="left"/>
      <w:pPr>
        <w:tabs>
          <w:tab w:val="num" w:pos="2329"/>
        </w:tabs>
        <w:ind w:left="2329" w:hanging="360"/>
      </w:pPr>
      <w:rPr>
        <w:rFonts w:ascii="Symbol" w:hAnsi="Symbol" w:hint="default"/>
      </w:rPr>
    </w:lvl>
    <w:lvl w:ilvl="4" w:tplc="FFFFFFFF" w:tentative="1">
      <w:start w:val="1"/>
      <w:numFmt w:val="bullet"/>
      <w:lvlText w:val="o"/>
      <w:lvlJc w:val="left"/>
      <w:pPr>
        <w:tabs>
          <w:tab w:val="num" w:pos="3049"/>
        </w:tabs>
        <w:ind w:left="3049" w:hanging="360"/>
      </w:pPr>
      <w:rPr>
        <w:rFonts w:ascii="Courier New" w:hAnsi="Courier New" w:hint="default"/>
      </w:rPr>
    </w:lvl>
    <w:lvl w:ilvl="5" w:tplc="FFFFFFFF" w:tentative="1">
      <w:start w:val="1"/>
      <w:numFmt w:val="bullet"/>
      <w:lvlText w:val=""/>
      <w:lvlJc w:val="left"/>
      <w:pPr>
        <w:tabs>
          <w:tab w:val="num" w:pos="3769"/>
        </w:tabs>
        <w:ind w:left="3769" w:hanging="360"/>
      </w:pPr>
      <w:rPr>
        <w:rFonts w:ascii="Wingdings" w:hAnsi="Wingdings" w:hint="default"/>
      </w:rPr>
    </w:lvl>
    <w:lvl w:ilvl="6" w:tplc="FFFFFFFF" w:tentative="1">
      <w:start w:val="1"/>
      <w:numFmt w:val="bullet"/>
      <w:lvlText w:val=""/>
      <w:lvlJc w:val="left"/>
      <w:pPr>
        <w:tabs>
          <w:tab w:val="num" w:pos="4489"/>
        </w:tabs>
        <w:ind w:left="4489" w:hanging="360"/>
      </w:pPr>
      <w:rPr>
        <w:rFonts w:ascii="Symbol" w:hAnsi="Symbol" w:hint="default"/>
      </w:rPr>
    </w:lvl>
    <w:lvl w:ilvl="7" w:tplc="FFFFFFFF" w:tentative="1">
      <w:start w:val="1"/>
      <w:numFmt w:val="bullet"/>
      <w:lvlText w:val="o"/>
      <w:lvlJc w:val="left"/>
      <w:pPr>
        <w:tabs>
          <w:tab w:val="num" w:pos="5209"/>
        </w:tabs>
        <w:ind w:left="5209" w:hanging="360"/>
      </w:pPr>
      <w:rPr>
        <w:rFonts w:ascii="Courier New" w:hAnsi="Courier New" w:hint="default"/>
      </w:rPr>
    </w:lvl>
    <w:lvl w:ilvl="8" w:tplc="FFFFFFFF" w:tentative="1">
      <w:start w:val="1"/>
      <w:numFmt w:val="bullet"/>
      <w:lvlText w:val=""/>
      <w:lvlJc w:val="left"/>
      <w:pPr>
        <w:tabs>
          <w:tab w:val="num" w:pos="5929"/>
        </w:tabs>
        <w:ind w:left="5929" w:hanging="360"/>
      </w:pPr>
      <w:rPr>
        <w:rFonts w:ascii="Wingdings" w:hAnsi="Wingdings" w:hint="default"/>
      </w:rPr>
    </w:lvl>
  </w:abstractNum>
  <w:abstractNum w:abstractNumId="21" w15:restartNumberingAfterBreak="0">
    <w:nsid w:val="411D4945"/>
    <w:multiLevelType w:val="hybridMultilevel"/>
    <w:tmpl w:val="44B08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6D3416"/>
    <w:multiLevelType w:val="hybridMultilevel"/>
    <w:tmpl w:val="D1703742"/>
    <w:lvl w:ilvl="0" w:tplc="1CD2033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F231C9"/>
    <w:multiLevelType w:val="hybridMultilevel"/>
    <w:tmpl w:val="6656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B338EC54"/>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4C42934"/>
    <w:multiLevelType w:val="hybridMultilevel"/>
    <w:tmpl w:val="47BA0424"/>
    <w:lvl w:ilvl="0" w:tplc="F9028068">
      <w:start w:val="8019"/>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23B7C"/>
    <w:multiLevelType w:val="hybridMultilevel"/>
    <w:tmpl w:val="8D3A4FCA"/>
    <w:lvl w:ilvl="0" w:tplc="4EBE1DBA">
      <w:start w:val="1"/>
      <w:numFmt w:val="lowerRoman"/>
      <w:lvlText w:val="%1)"/>
      <w:lvlJc w:val="left"/>
      <w:pPr>
        <w:tabs>
          <w:tab w:val="num" w:pos="169"/>
        </w:tabs>
        <w:ind w:left="169" w:hanging="360"/>
      </w:pPr>
      <w:rPr>
        <w:rFonts w:ascii="Arial" w:eastAsia="Times New Roman" w:hAnsi="Arial" w:cs="Arial"/>
      </w:rPr>
    </w:lvl>
    <w:lvl w:ilvl="1" w:tplc="08090003">
      <w:start w:val="1"/>
      <w:numFmt w:val="bullet"/>
      <w:lvlText w:val="o"/>
      <w:lvlJc w:val="left"/>
      <w:pPr>
        <w:tabs>
          <w:tab w:val="num" w:pos="889"/>
        </w:tabs>
        <w:ind w:left="889" w:hanging="360"/>
      </w:pPr>
      <w:rPr>
        <w:rFonts w:ascii="Courier New" w:hAnsi="Courier New" w:hint="default"/>
      </w:rPr>
    </w:lvl>
    <w:lvl w:ilvl="2" w:tplc="08090005" w:tentative="1">
      <w:start w:val="1"/>
      <w:numFmt w:val="bullet"/>
      <w:lvlText w:val=""/>
      <w:lvlJc w:val="left"/>
      <w:pPr>
        <w:tabs>
          <w:tab w:val="num" w:pos="1609"/>
        </w:tabs>
        <w:ind w:left="1609" w:hanging="360"/>
      </w:pPr>
      <w:rPr>
        <w:rFonts w:ascii="Wingdings" w:hAnsi="Wingdings" w:hint="default"/>
      </w:rPr>
    </w:lvl>
    <w:lvl w:ilvl="3" w:tplc="08090001" w:tentative="1">
      <w:start w:val="1"/>
      <w:numFmt w:val="bullet"/>
      <w:lvlText w:val=""/>
      <w:lvlJc w:val="left"/>
      <w:pPr>
        <w:tabs>
          <w:tab w:val="num" w:pos="2329"/>
        </w:tabs>
        <w:ind w:left="2329" w:hanging="360"/>
      </w:pPr>
      <w:rPr>
        <w:rFonts w:ascii="Symbol" w:hAnsi="Symbol" w:hint="default"/>
      </w:rPr>
    </w:lvl>
    <w:lvl w:ilvl="4" w:tplc="08090003" w:tentative="1">
      <w:start w:val="1"/>
      <w:numFmt w:val="bullet"/>
      <w:lvlText w:val="o"/>
      <w:lvlJc w:val="left"/>
      <w:pPr>
        <w:tabs>
          <w:tab w:val="num" w:pos="3049"/>
        </w:tabs>
        <w:ind w:left="3049" w:hanging="360"/>
      </w:pPr>
      <w:rPr>
        <w:rFonts w:ascii="Courier New" w:hAnsi="Courier New" w:hint="default"/>
      </w:rPr>
    </w:lvl>
    <w:lvl w:ilvl="5" w:tplc="08090005" w:tentative="1">
      <w:start w:val="1"/>
      <w:numFmt w:val="bullet"/>
      <w:lvlText w:val=""/>
      <w:lvlJc w:val="left"/>
      <w:pPr>
        <w:tabs>
          <w:tab w:val="num" w:pos="3769"/>
        </w:tabs>
        <w:ind w:left="3769" w:hanging="360"/>
      </w:pPr>
      <w:rPr>
        <w:rFonts w:ascii="Wingdings" w:hAnsi="Wingdings" w:hint="default"/>
      </w:rPr>
    </w:lvl>
    <w:lvl w:ilvl="6" w:tplc="08090001" w:tentative="1">
      <w:start w:val="1"/>
      <w:numFmt w:val="bullet"/>
      <w:lvlText w:val=""/>
      <w:lvlJc w:val="left"/>
      <w:pPr>
        <w:tabs>
          <w:tab w:val="num" w:pos="4489"/>
        </w:tabs>
        <w:ind w:left="4489" w:hanging="360"/>
      </w:pPr>
      <w:rPr>
        <w:rFonts w:ascii="Symbol" w:hAnsi="Symbol" w:hint="default"/>
      </w:rPr>
    </w:lvl>
    <w:lvl w:ilvl="7" w:tplc="08090003" w:tentative="1">
      <w:start w:val="1"/>
      <w:numFmt w:val="bullet"/>
      <w:lvlText w:val="o"/>
      <w:lvlJc w:val="left"/>
      <w:pPr>
        <w:tabs>
          <w:tab w:val="num" w:pos="5209"/>
        </w:tabs>
        <w:ind w:left="5209" w:hanging="360"/>
      </w:pPr>
      <w:rPr>
        <w:rFonts w:ascii="Courier New" w:hAnsi="Courier New" w:hint="default"/>
      </w:rPr>
    </w:lvl>
    <w:lvl w:ilvl="8" w:tplc="08090005" w:tentative="1">
      <w:start w:val="1"/>
      <w:numFmt w:val="bullet"/>
      <w:lvlText w:val=""/>
      <w:lvlJc w:val="left"/>
      <w:pPr>
        <w:tabs>
          <w:tab w:val="num" w:pos="5929"/>
        </w:tabs>
        <w:ind w:left="5929" w:hanging="360"/>
      </w:pPr>
      <w:rPr>
        <w:rFonts w:ascii="Wingdings" w:hAnsi="Wingdings" w:hint="default"/>
      </w:rPr>
    </w:lvl>
  </w:abstractNum>
  <w:abstractNum w:abstractNumId="27" w15:restartNumberingAfterBreak="0">
    <w:nsid w:val="620D5518"/>
    <w:multiLevelType w:val="hybridMultilevel"/>
    <w:tmpl w:val="176AA578"/>
    <w:lvl w:ilvl="0" w:tplc="3B6E6A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33B8E"/>
    <w:multiLevelType w:val="hybridMultilevel"/>
    <w:tmpl w:val="E99A76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C81AA8"/>
    <w:multiLevelType w:val="hybridMultilevel"/>
    <w:tmpl w:val="87F43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8F18C7"/>
    <w:multiLevelType w:val="hybridMultilevel"/>
    <w:tmpl w:val="8CA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AC775EC"/>
    <w:multiLevelType w:val="hybridMultilevel"/>
    <w:tmpl w:val="7AB4AEDC"/>
    <w:lvl w:ilvl="0" w:tplc="BACEFB06">
      <w:start w:val="20"/>
      <w:numFmt w:val="bullet"/>
      <w:lvlText w:val="-"/>
      <w:lvlJc w:val="left"/>
      <w:pPr>
        <w:ind w:left="2775"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A005BC"/>
    <w:multiLevelType w:val="hybridMultilevel"/>
    <w:tmpl w:val="ECE8023E"/>
    <w:lvl w:ilvl="0" w:tplc="BEECDE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956EE"/>
    <w:multiLevelType w:val="multilevel"/>
    <w:tmpl w:val="810C19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0908061">
    <w:abstractNumId w:val="16"/>
  </w:num>
  <w:num w:numId="2" w16cid:durableId="51933392">
    <w:abstractNumId w:val="10"/>
  </w:num>
  <w:num w:numId="3" w16cid:durableId="1114786158">
    <w:abstractNumId w:val="0"/>
  </w:num>
  <w:num w:numId="4" w16cid:durableId="836042792">
    <w:abstractNumId w:val="25"/>
  </w:num>
  <w:num w:numId="5" w16cid:durableId="1956593335">
    <w:abstractNumId w:val="2"/>
  </w:num>
  <w:num w:numId="6" w16cid:durableId="1744796052">
    <w:abstractNumId w:val="1"/>
  </w:num>
  <w:num w:numId="7" w16cid:durableId="2107187187">
    <w:abstractNumId w:val="14"/>
  </w:num>
  <w:num w:numId="8" w16cid:durableId="1559854035">
    <w:abstractNumId w:val="27"/>
  </w:num>
  <w:num w:numId="9" w16cid:durableId="940532311">
    <w:abstractNumId w:val="13"/>
  </w:num>
  <w:num w:numId="10" w16cid:durableId="1735279187">
    <w:abstractNumId w:val="32"/>
  </w:num>
  <w:num w:numId="11" w16cid:durableId="1316490147">
    <w:abstractNumId w:val="29"/>
  </w:num>
  <w:num w:numId="12" w16cid:durableId="1555431757">
    <w:abstractNumId w:val="24"/>
  </w:num>
  <w:num w:numId="13" w16cid:durableId="1774015990">
    <w:abstractNumId w:val="13"/>
  </w:num>
  <w:num w:numId="14" w16cid:durableId="2117404863">
    <w:abstractNumId w:val="3"/>
  </w:num>
  <w:num w:numId="15" w16cid:durableId="997155854">
    <w:abstractNumId w:val="31"/>
  </w:num>
  <w:num w:numId="16" w16cid:durableId="266818304">
    <w:abstractNumId w:val="22"/>
  </w:num>
  <w:num w:numId="17" w16cid:durableId="1581595234">
    <w:abstractNumId w:val="4"/>
  </w:num>
  <w:num w:numId="18" w16cid:durableId="1352679093">
    <w:abstractNumId w:val="15"/>
  </w:num>
  <w:num w:numId="19" w16cid:durableId="1233588100">
    <w:abstractNumId w:val="7"/>
  </w:num>
  <w:num w:numId="20" w16cid:durableId="1029179841">
    <w:abstractNumId w:val="28"/>
  </w:num>
  <w:num w:numId="21" w16cid:durableId="406347601">
    <w:abstractNumId w:val="9"/>
  </w:num>
  <w:num w:numId="22" w16cid:durableId="263197156">
    <w:abstractNumId w:val="17"/>
  </w:num>
  <w:num w:numId="23" w16cid:durableId="548106946">
    <w:abstractNumId w:val="18"/>
  </w:num>
  <w:num w:numId="24" w16cid:durableId="1368140351">
    <w:abstractNumId w:val="30"/>
  </w:num>
  <w:num w:numId="25" w16cid:durableId="1979994278">
    <w:abstractNumId w:val="12"/>
  </w:num>
  <w:num w:numId="26" w16cid:durableId="1369985522">
    <w:abstractNumId w:val="26"/>
  </w:num>
  <w:num w:numId="27" w16cid:durableId="45490366">
    <w:abstractNumId w:val="34"/>
  </w:num>
  <w:num w:numId="28" w16cid:durableId="1541431279">
    <w:abstractNumId w:val="20"/>
  </w:num>
  <w:num w:numId="29" w16cid:durableId="1779131608">
    <w:abstractNumId w:val="6"/>
  </w:num>
  <w:num w:numId="30" w16cid:durableId="37827117">
    <w:abstractNumId w:val="19"/>
  </w:num>
  <w:num w:numId="31" w16cid:durableId="362289393">
    <w:abstractNumId w:val="8"/>
  </w:num>
  <w:num w:numId="32" w16cid:durableId="90128338">
    <w:abstractNumId w:val="21"/>
  </w:num>
  <w:num w:numId="33" w16cid:durableId="368385483">
    <w:abstractNumId w:val="5"/>
  </w:num>
  <w:num w:numId="34" w16cid:durableId="656881911">
    <w:abstractNumId w:val="33"/>
  </w:num>
  <w:num w:numId="35" w16cid:durableId="204758798">
    <w:abstractNumId w:val="23"/>
  </w:num>
  <w:num w:numId="36" w16cid:durableId="19350940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12"/>
    <w:rsid w:val="0000045B"/>
    <w:rsid w:val="000039C8"/>
    <w:rsid w:val="00003B4A"/>
    <w:rsid w:val="00004A05"/>
    <w:rsid w:val="00006EA9"/>
    <w:rsid w:val="000171FC"/>
    <w:rsid w:val="0002487B"/>
    <w:rsid w:val="00031AEE"/>
    <w:rsid w:val="000329E4"/>
    <w:rsid w:val="00032EFC"/>
    <w:rsid w:val="00035B96"/>
    <w:rsid w:val="0004194D"/>
    <w:rsid w:val="00052C71"/>
    <w:rsid w:val="000534D0"/>
    <w:rsid w:val="000569CA"/>
    <w:rsid w:val="000604F6"/>
    <w:rsid w:val="00062B8C"/>
    <w:rsid w:val="00064519"/>
    <w:rsid w:val="00064DD1"/>
    <w:rsid w:val="000769BE"/>
    <w:rsid w:val="00081683"/>
    <w:rsid w:val="00081EA7"/>
    <w:rsid w:val="00087C95"/>
    <w:rsid w:val="00096037"/>
    <w:rsid w:val="000A1924"/>
    <w:rsid w:val="000B27D5"/>
    <w:rsid w:val="000B388F"/>
    <w:rsid w:val="000B41DA"/>
    <w:rsid w:val="000B43FE"/>
    <w:rsid w:val="000B6A6B"/>
    <w:rsid w:val="000C0C0B"/>
    <w:rsid w:val="000C7418"/>
    <w:rsid w:val="000D1A2C"/>
    <w:rsid w:val="000D35AD"/>
    <w:rsid w:val="000D3BAC"/>
    <w:rsid w:val="000E6241"/>
    <w:rsid w:val="000E7EF2"/>
    <w:rsid w:val="000F114B"/>
    <w:rsid w:val="000F6BD1"/>
    <w:rsid w:val="0010004D"/>
    <w:rsid w:val="00102EE4"/>
    <w:rsid w:val="0011715F"/>
    <w:rsid w:val="00117FD8"/>
    <w:rsid w:val="00122477"/>
    <w:rsid w:val="0012681A"/>
    <w:rsid w:val="0013126F"/>
    <w:rsid w:val="00151072"/>
    <w:rsid w:val="00154EC1"/>
    <w:rsid w:val="00156106"/>
    <w:rsid w:val="0017696A"/>
    <w:rsid w:val="00176D81"/>
    <w:rsid w:val="00196497"/>
    <w:rsid w:val="001971EB"/>
    <w:rsid w:val="001A0885"/>
    <w:rsid w:val="001A154D"/>
    <w:rsid w:val="001A5C1B"/>
    <w:rsid w:val="001B44BB"/>
    <w:rsid w:val="001B755A"/>
    <w:rsid w:val="001C184A"/>
    <w:rsid w:val="001C1D2D"/>
    <w:rsid w:val="001C2F3E"/>
    <w:rsid w:val="001C607C"/>
    <w:rsid w:val="001D5F2A"/>
    <w:rsid w:val="001D6107"/>
    <w:rsid w:val="001D72B8"/>
    <w:rsid w:val="001E3BA3"/>
    <w:rsid w:val="001E5E58"/>
    <w:rsid w:val="001E7ED6"/>
    <w:rsid w:val="001F4247"/>
    <w:rsid w:val="001F55EF"/>
    <w:rsid w:val="00202FB9"/>
    <w:rsid w:val="002062C3"/>
    <w:rsid w:val="0021013F"/>
    <w:rsid w:val="002105D9"/>
    <w:rsid w:val="00212DED"/>
    <w:rsid w:val="00217121"/>
    <w:rsid w:val="00240EF7"/>
    <w:rsid w:val="00241383"/>
    <w:rsid w:val="00241E5E"/>
    <w:rsid w:val="00243C92"/>
    <w:rsid w:val="002478C8"/>
    <w:rsid w:val="00247B1C"/>
    <w:rsid w:val="00247EA8"/>
    <w:rsid w:val="00247ED5"/>
    <w:rsid w:val="00253777"/>
    <w:rsid w:val="00255737"/>
    <w:rsid w:val="00260A5D"/>
    <w:rsid w:val="002624B2"/>
    <w:rsid w:val="00263BE2"/>
    <w:rsid w:val="00267374"/>
    <w:rsid w:val="002718F5"/>
    <w:rsid w:val="00272801"/>
    <w:rsid w:val="0027779B"/>
    <w:rsid w:val="00293EC4"/>
    <w:rsid w:val="002A061E"/>
    <w:rsid w:val="002A2B5E"/>
    <w:rsid w:val="002A3EC8"/>
    <w:rsid w:val="002A4E54"/>
    <w:rsid w:val="002C2178"/>
    <w:rsid w:val="002D2026"/>
    <w:rsid w:val="002D3AEF"/>
    <w:rsid w:val="002D6786"/>
    <w:rsid w:val="002D7DEE"/>
    <w:rsid w:val="002E1173"/>
    <w:rsid w:val="002E4238"/>
    <w:rsid w:val="002E7605"/>
    <w:rsid w:val="002F3491"/>
    <w:rsid w:val="002F437E"/>
    <w:rsid w:val="002F6B89"/>
    <w:rsid w:val="00302D4C"/>
    <w:rsid w:val="00304FA9"/>
    <w:rsid w:val="00307A04"/>
    <w:rsid w:val="00312AD5"/>
    <w:rsid w:val="00320910"/>
    <w:rsid w:val="00322243"/>
    <w:rsid w:val="003519DC"/>
    <w:rsid w:val="00353CC7"/>
    <w:rsid w:val="003609C4"/>
    <w:rsid w:val="00361CDF"/>
    <w:rsid w:val="00363D28"/>
    <w:rsid w:val="00364395"/>
    <w:rsid w:val="0037379D"/>
    <w:rsid w:val="003738A9"/>
    <w:rsid w:val="003801EC"/>
    <w:rsid w:val="0038247D"/>
    <w:rsid w:val="00391F8C"/>
    <w:rsid w:val="00392BBB"/>
    <w:rsid w:val="003961F4"/>
    <w:rsid w:val="003A0A54"/>
    <w:rsid w:val="003B40C6"/>
    <w:rsid w:val="003C66F5"/>
    <w:rsid w:val="003C7EF0"/>
    <w:rsid w:val="003D1865"/>
    <w:rsid w:val="003E244D"/>
    <w:rsid w:val="003E4973"/>
    <w:rsid w:val="003E56E6"/>
    <w:rsid w:val="003F3663"/>
    <w:rsid w:val="003F5E04"/>
    <w:rsid w:val="00400886"/>
    <w:rsid w:val="0040217A"/>
    <w:rsid w:val="00412469"/>
    <w:rsid w:val="004127A8"/>
    <w:rsid w:val="00412ED9"/>
    <w:rsid w:val="00416669"/>
    <w:rsid w:val="004308A6"/>
    <w:rsid w:val="0043370A"/>
    <w:rsid w:val="004345B4"/>
    <w:rsid w:val="00441D14"/>
    <w:rsid w:val="00443B6F"/>
    <w:rsid w:val="00455529"/>
    <w:rsid w:val="00455D16"/>
    <w:rsid w:val="0045697A"/>
    <w:rsid w:val="00456F90"/>
    <w:rsid w:val="00457BB1"/>
    <w:rsid w:val="00461763"/>
    <w:rsid w:val="00462F3A"/>
    <w:rsid w:val="00464717"/>
    <w:rsid w:val="00466FB5"/>
    <w:rsid w:val="0046707A"/>
    <w:rsid w:val="004712C2"/>
    <w:rsid w:val="00474D7A"/>
    <w:rsid w:val="00475539"/>
    <w:rsid w:val="0048136F"/>
    <w:rsid w:val="0049281F"/>
    <w:rsid w:val="00497522"/>
    <w:rsid w:val="004B205D"/>
    <w:rsid w:val="004B25FD"/>
    <w:rsid w:val="004B7A9E"/>
    <w:rsid w:val="004C21AB"/>
    <w:rsid w:val="004C40C5"/>
    <w:rsid w:val="004D5D75"/>
    <w:rsid w:val="004D7B96"/>
    <w:rsid w:val="004E487F"/>
    <w:rsid w:val="004E4BF5"/>
    <w:rsid w:val="004E541A"/>
    <w:rsid w:val="004E6472"/>
    <w:rsid w:val="004F214F"/>
    <w:rsid w:val="004F4D8C"/>
    <w:rsid w:val="004F5096"/>
    <w:rsid w:val="00500A3E"/>
    <w:rsid w:val="00502EA3"/>
    <w:rsid w:val="005066B2"/>
    <w:rsid w:val="005114B6"/>
    <w:rsid w:val="005150FB"/>
    <w:rsid w:val="00526AAE"/>
    <w:rsid w:val="00527C76"/>
    <w:rsid w:val="0053068C"/>
    <w:rsid w:val="005316E4"/>
    <w:rsid w:val="00536572"/>
    <w:rsid w:val="00543473"/>
    <w:rsid w:val="00546BDA"/>
    <w:rsid w:val="00557EA5"/>
    <w:rsid w:val="00557F0D"/>
    <w:rsid w:val="0058145E"/>
    <w:rsid w:val="00581924"/>
    <w:rsid w:val="00583CA6"/>
    <w:rsid w:val="005852A1"/>
    <w:rsid w:val="00585650"/>
    <w:rsid w:val="00587042"/>
    <w:rsid w:val="00591040"/>
    <w:rsid w:val="005915DC"/>
    <w:rsid w:val="00593B49"/>
    <w:rsid w:val="005B14AD"/>
    <w:rsid w:val="005B4D5C"/>
    <w:rsid w:val="005B79D8"/>
    <w:rsid w:val="005C32AC"/>
    <w:rsid w:val="005C5CF1"/>
    <w:rsid w:val="005D4A01"/>
    <w:rsid w:val="005D5AD4"/>
    <w:rsid w:val="005E4A12"/>
    <w:rsid w:val="005E4C74"/>
    <w:rsid w:val="005E6621"/>
    <w:rsid w:val="005F15F6"/>
    <w:rsid w:val="005F5BB0"/>
    <w:rsid w:val="006015D6"/>
    <w:rsid w:val="0060175F"/>
    <w:rsid w:val="006031CF"/>
    <w:rsid w:val="00606EE6"/>
    <w:rsid w:val="006150E4"/>
    <w:rsid w:val="00625C74"/>
    <w:rsid w:val="00630CF0"/>
    <w:rsid w:val="00631A3C"/>
    <w:rsid w:val="0063424D"/>
    <w:rsid w:val="006346F4"/>
    <w:rsid w:val="00637467"/>
    <w:rsid w:val="00642089"/>
    <w:rsid w:val="006421A5"/>
    <w:rsid w:val="0064249B"/>
    <w:rsid w:val="00643C87"/>
    <w:rsid w:val="00651E84"/>
    <w:rsid w:val="00662287"/>
    <w:rsid w:val="00665ACE"/>
    <w:rsid w:val="00665F5F"/>
    <w:rsid w:val="00675AF1"/>
    <w:rsid w:val="00675C53"/>
    <w:rsid w:val="00683E0D"/>
    <w:rsid w:val="00686371"/>
    <w:rsid w:val="00692620"/>
    <w:rsid w:val="006A05D3"/>
    <w:rsid w:val="006B5ADE"/>
    <w:rsid w:val="006C47B1"/>
    <w:rsid w:val="006C5B97"/>
    <w:rsid w:val="006D0CC4"/>
    <w:rsid w:val="006D7EE7"/>
    <w:rsid w:val="006E7707"/>
    <w:rsid w:val="006F3FAF"/>
    <w:rsid w:val="006F6329"/>
    <w:rsid w:val="007023AF"/>
    <w:rsid w:val="00704C1F"/>
    <w:rsid w:val="00712C9D"/>
    <w:rsid w:val="00715C0D"/>
    <w:rsid w:val="0072134D"/>
    <w:rsid w:val="0073143F"/>
    <w:rsid w:val="007375FC"/>
    <w:rsid w:val="00747B6F"/>
    <w:rsid w:val="007537D4"/>
    <w:rsid w:val="00754E80"/>
    <w:rsid w:val="00771C87"/>
    <w:rsid w:val="00777863"/>
    <w:rsid w:val="00780BC0"/>
    <w:rsid w:val="00784387"/>
    <w:rsid w:val="00784BF1"/>
    <w:rsid w:val="007907E5"/>
    <w:rsid w:val="00791961"/>
    <w:rsid w:val="007953C9"/>
    <w:rsid w:val="007A2228"/>
    <w:rsid w:val="007A6969"/>
    <w:rsid w:val="007B1451"/>
    <w:rsid w:val="007C75D7"/>
    <w:rsid w:val="007C7C22"/>
    <w:rsid w:val="007D0A3A"/>
    <w:rsid w:val="007D3285"/>
    <w:rsid w:val="007D7482"/>
    <w:rsid w:val="007F7D6A"/>
    <w:rsid w:val="008135AC"/>
    <w:rsid w:val="008170CD"/>
    <w:rsid w:val="0082130E"/>
    <w:rsid w:val="00824B38"/>
    <w:rsid w:val="00844448"/>
    <w:rsid w:val="008526D2"/>
    <w:rsid w:val="00861115"/>
    <w:rsid w:val="00876B0F"/>
    <w:rsid w:val="00886C97"/>
    <w:rsid w:val="008874C4"/>
    <w:rsid w:val="0089395B"/>
    <w:rsid w:val="0089441D"/>
    <w:rsid w:val="008A3E22"/>
    <w:rsid w:val="008D34F2"/>
    <w:rsid w:val="008D7364"/>
    <w:rsid w:val="008E216C"/>
    <w:rsid w:val="008E476F"/>
    <w:rsid w:val="008E4EE2"/>
    <w:rsid w:val="008F1C0B"/>
    <w:rsid w:val="008F4968"/>
    <w:rsid w:val="008F657E"/>
    <w:rsid w:val="0090111E"/>
    <w:rsid w:val="0090565D"/>
    <w:rsid w:val="009077F5"/>
    <w:rsid w:val="00913DCC"/>
    <w:rsid w:val="00915A7A"/>
    <w:rsid w:val="009238AE"/>
    <w:rsid w:val="00925BFC"/>
    <w:rsid w:val="0093163C"/>
    <w:rsid w:val="009343CD"/>
    <w:rsid w:val="009347B0"/>
    <w:rsid w:val="00935027"/>
    <w:rsid w:val="00935DD8"/>
    <w:rsid w:val="0094272F"/>
    <w:rsid w:val="009471D6"/>
    <w:rsid w:val="0095215A"/>
    <w:rsid w:val="00952AF3"/>
    <w:rsid w:val="00971A9F"/>
    <w:rsid w:val="00973D87"/>
    <w:rsid w:val="0097718F"/>
    <w:rsid w:val="009830EC"/>
    <w:rsid w:val="00993C17"/>
    <w:rsid w:val="009A69B9"/>
    <w:rsid w:val="009B6327"/>
    <w:rsid w:val="009B68ED"/>
    <w:rsid w:val="009C6B1F"/>
    <w:rsid w:val="009D1893"/>
    <w:rsid w:val="009D3264"/>
    <w:rsid w:val="009D6894"/>
    <w:rsid w:val="009E35BA"/>
    <w:rsid w:val="009E7063"/>
    <w:rsid w:val="00A049AA"/>
    <w:rsid w:val="00A10DAC"/>
    <w:rsid w:val="00A16C9B"/>
    <w:rsid w:val="00A27009"/>
    <w:rsid w:val="00A30655"/>
    <w:rsid w:val="00A35FEE"/>
    <w:rsid w:val="00A668D3"/>
    <w:rsid w:val="00A7607C"/>
    <w:rsid w:val="00A7696C"/>
    <w:rsid w:val="00A773A5"/>
    <w:rsid w:val="00A852AA"/>
    <w:rsid w:val="00A85555"/>
    <w:rsid w:val="00A93FF0"/>
    <w:rsid w:val="00A94232"/>
    <w:rsid w:val="00AA3C4B"/>
    <w:rsid w:val="00AA7708"/>
    <w:rsid w:val="00AB22D9"/>
    <w:rsid w:val="00AC7B17"/>
    <w:rsid w:val="00AD0396"/>
    <w:rsid w:val="00AD2166"/>
    <w:rsid w:val="00AD7F90"/>
    <w:rsid w:val="00AE47B4"/>
    <w:rsid w:val="00AF0597"/>
    <w:rsid w:val="00B00DAD"/>
    <w:rsid w:val="00B01401"/>
    <w:rsid w:val="00B02F56"/>
    <w:rsid w:val="00B105B1"/>
    <w:rsid w:val="00B20A0E"/>
    <w:rsid w:val="00B323FF"/>
    <w:rsid w:val="00B447B6"/>
    <w:rsid w:val="00B5037A"/>
    <w:rsid w:val="00B5391A"/>
    <w:rsid w:val="00B726B2"/>
    <w:rsid w:val="00B8181D"/>
    <w:rsid w:val="00B819A9"/>
    <w:rsid w:val="00B86997"/>
    <w:rsid w:val="00B96F9D"/>
    <w:rsid w:val="00BA4C13"/>
    <w:rsid w:val="00BC4CBE"/>
    <w:rsid w:val="00BD1F00"/>
    <w:rsid w:val="00BE226E"/>
    <w:rsid w:val="00C02A83"/>
    <w:rsid w:val="00C111A0"/>
    <w:rsid w:val="00C13820"/>
    <w:rsid w:val="00C21D48"/>
    <w:rsid w:val="00C2606D"/>
    <w:rsid w:val="00C3004F"/>
    <w:rsid w:val="00C33E0E"/>
    <w:rsid w:val="00C346FC"/>
    <w:rsid w:val="00C402D0"/>
    <w:rsid w:val="00C5041F"/>
    <w:rsid w:val="00C57D6E"/>
    <w:rsid w:val="00C60FB5"/>
    <w:rsid w:val="00C62BB2"/>
    <w:rsid w:val="00C62FD1"/>
    <w:rsid w:val="00C6425A"/>
    <w:rsid w:val="00C81E0B"/>
    <w:rsid w:val="00C83FE3"/>
    <w:rsid w:val="00C966C6"/>
    <w:rsid w:val="00C96799"/>
    <w:rsid w:val="00C96BB1"/>
    <w:rsid w:val="00C96C24"/>
    <w:rsid w:val="00C979D2"/>
    <w:rsid w:val="00C97A2C"/>
    <w:rsid w:val="00CA0F90"/>
    <w:rsid w:val="00CA6F5E"/>
    <w:rsid w:val="00CB08CC"/>
    <w:rsid w:val="00CB4A35"/>
    <w:rsid w:val="00CC3A42"/>
    <w:rsid w:val="00CC3F2A"/>
    <w:rsid w:val="00CD5A27"/>
    <w:rsid w:val="00CE2F1B"/>
    <w:rsid w:val="00CE326D"/>
    <w:rsid w:val="00CE638F"/>
    <w:rsid w:val="00CF1B3A"/>
    <w:rsid w:val="00CF5812"/>
    <w:rsid w:val="00CF7DCE"/>
    <w:rsid w:val="00D0444F"/>
    <w:rsid w:val="00D0503F"/>
    <w:rsid w:val="00D2276A"/>
    <w:rsid w:val="00D22830"/>
    <w:rsid w:val="00D2582D"/>
    <w:rsid w:val="00D26396"/>
    <w:rsid w:val="00D41148"/>
    <w:rsid w:val="00D41B57"/>
    <w:rsid w:val="00D4393F"/>
    <w:rsid w:val="00D43A9C"/>
    <w:rsid w:val="00D43BCC"/>
    <w:rsid w:val="00D440E3"/>
    <w:rsid w:val="00D454CE"/>
    <w:rsid w:val="00D472E3"/>
    <w:rsid w:val="00D47FDF"/>
    <w:rsid w:val="00D5224E"/>
    <w:rsid w:val="00D54BB5"/>
    <w:rsid w:val="00D558F0"/>
    <w:rsid w:val="00D56646"/>
    <w:rsid w:val="00D61695"/>
    <w:rsid w:val="00D72315"/>
    <w:rsid w:val="00D727C5"/>
    <w:rsid w:val="00D742B1"/>
    <w:rsid w:val="00D824E1"/>
    <w:rsid w:val="00D849F6"/>
    <w:rsid w:val="00D91822"/>
    <w:rsid w:val="00D96AF8"/>
    <w:rsid w:val="00DB23FD"/>
    <w:rsid w:val="00DB362B"/>
    <w:rsid w:val="00DB4E8A"/>
    <w:rsid w:val="00DD1E57"/>
    <w:rsid w:val="00DD3DBB"/>
    <w:rsid w:val="00DD61EC"/>
    <w:rsid w:val="00DE0270"/>
    <w:rsid w:val="00DE2149"/>
    <w:rsid w:val="00DE5EA2"/>
    <w:rsid w:val="00DE7611"/>
    <w:rsid w:val="00DF7C3B"/>
    <w:rsid w:val="00DF7F28"/>
    <w:rsid w:val="00E02E38"/>
    <w:rsid w:val="00E02F43"/>
    <w:rsid w:val="00E21C73"/>
    <w:rsid w:val="00E2248E"/>
    <w:rsid w:val="00E23878"/>
    <w:rsid w:val="00E2404F"/>
    <w:rsid w:val="00E26D80"/>
    <w:rsid w:val="00E35D98"/>
    <w:rsid w:val="00E375A6"/>
    <w:rsid w:val="00E50916"/>
    <w:rsid w:val="00E50984"/>
    <w:rsid w:val="00E50C7A"/>
    <w:rsid w:val="00E575E5"/>
    <w:rsid w:val="00E6228C"/>
    <w:rsid w:val="00E62E0B"/>
    <w:rsid w:val="00E646A3"/>
    <w:rsid w:val="00E65B6C"/>
    <w:rsid w:val="00E8518A"/>
    <w:rsid w:val="00E90F2B"/>
    <w:rsid w:val="00E939DC"/>
    <w:rsid w:val="00E9638B"/>
    <w:rsid w:val="00E9716E"/>
    <w:rsid w:val="00EA3BE3"/>
    <w:rsid w:val="00EA5088"/>
    <w:rsid w:val="00EB0413"/>
    <w:rsid w:val="00EB43F4"/>
    <w:rsid w:val="00EC6C1F"/>
    <w:rsid w:val="00EC6E3B"/>
    <w:rsid w:val="00ED0419"/>
    <w:rsid w:val="00ED3278"/>
    <w:rsid w:val="00EE07A9"/>
    <w:rsid w:val="00EE17A8"/>
    <w:rsid w:val="00EE3B94"/>
    <w:rsid w:val="00EE69BE"/>
    <w:rsid w:val="00EF0398"/>
    <w:rsid w:val="00EF0FC3"/>
    <w:rsid w:val="00EF3222"/>
    <w:rsid w:val="00EF742B"/>
    <w:rsid w:val="00EF7645"/>
    <w:rsid w:val="00EF7812"/>
    <w:rsid w:val="00F12B4E"/>
    <w:rsid w:val="00F228FE"/>
    <w:rsid w:val="00F22E43"/>
    <w:rsid w:val="00F23DF3"/>
    <w:rsid w:val="00F2547D"/>
    <w:rsid w:val="00F33E13"/>
    <w:rsid w:val="00F370B5"/>
    <w:rsid w:val="00F37661"/>
    <w:rsid w:val="00F376FB"/>
    <w:rsid w:val="00F4628B"/>
    <w:rsid w:val="00F501D1"/>
    <w:rsid w:val="00F722C4"/>
    <w:rsid w:val="00F7276B"/>
    <w:rsid w:val="00F74098"/>
    <w:rsid w:val="00F90A3C"/>
    <w:rsid w:val="00F9336E"/>
    <w:rsid w:val="00F951EA"/>
    <w:rsid w:val="00FC0D3A"/>
    <w:rsid w:val="00FC1D00"/>
    <w:rsid w:val="00FC486A"/>
    <w:rsid w:val="00FD3783"/>
    <w:rsid w:val="00FD6800"/>
    <w:rsid w:val="00FE4C79"/>
    <w:rsid w:val="00FE59A3"/>
    <w:rsid w:val="00FF0C1F"/>
    <w:rsid w:val="00FF1240"/>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42DD9"/>
  <w15:docId w15:val="{E9B666C9-CC6E-406B-9C4C-05CE05A8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A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812"/>
    <w:pPr>
      <w:tabs>
        <w:tab w:val="center" w:pos="4703"/>
        <w:tab w:val="right" w:pos="9406"/>
      </w:tabs>
    </w:pPr>
  </w:style>
  <w:style w:type="paragraph" w:styleId="Footer">
    <w:name w:val="footer"/>
    <w:basedOn w:val="Normal"/>
    <w:link w:val="FooterChar"/>
    <w:uiPriority w:val="99"/>
    <w:rsid w:val="00EF7812"/>
    <w:pPr>
      <w:tabs>
        <w:tab w:val="center" w:pos="4703"/>
        <w:tab w:val="right" w:pos="9406"/>
      </w:tabs>
    </w:pPr>
  </w:style>
  <w:style w:type="paragraph" w:customStyle="1" w:styleId="Text1">
    <w:name w:val="Text 1"/>
    <w:basedOn w:val="Normal"/>
    <w:rsid w:val="0073143F"/>
    <w:pPr>
      <w:spacing w:after="240"/>
      <w:ind w:left="482"/>
      <w:jc w:val="both"/>
    </w:pPr>
    <w:rPr>
      <w:szCs w:val="20"/>
      <w:lang w:val="en-GB"/>
    </w:rPr>
  </w:style>
  <w:style w:type="paragraph" w:styleId="BodyText">
    <w:name w:val="Body Text"/>
    <w:basedOn w:val="Normal"/>
    <w:rsid w:val="0073143F"/>
    <w:pPr>
      <w:spacing w:after="120"/>
      <w:jc w:val="both"/>
    </w:pPr>
    <w:rPr>
      <w:szCs w:val="20"/>
      <w:lang w:val="en-GB"/>
    </w:rPr>
  </w:style>
  <w:style w:type="paragraph" w:styleId="Closing">
    <w:name w:val="Closing"/>
    <w:basedOn w:val="Normal"/>
    <w:next w:val="Signature"/>
    <w:link w:val="ClosingChar"/>
    <w:rsid w:val="0073143F"/>
    <w:pPr>
      <w:tabs>
        <w:tab w:val="left" w:pos="5103"/>
      </w:tabs>
      <w:spacing w:before="240" w:after="240"/>
      <w:ind w:left="5103"/>
    </w:pPr>
    <w:rPr>
      <w:szCs w:val="20"/>
      <w:lang w:val="en-GB"/>
    </w:rPr>
  </w:style>
  <w:style w:type="paragraph" w:styleId="Signature">
    <w:name w:val="Signature"/>
    <w:basedOn w:val="Normal"/>
    <w:next w:val="Normal"/>
    <w:rsid w:val="0073143F"/>
    <w:pPr>
      <w:tabs>
        <w:tab w:val="left" w:pos="5103"/>
      </w:tabs>
      <w:spacing w:before="1200"/>
      <w:ind w:left="5103"/>
      <w:jc w:val="center"/>
    </w:pPr>
    <w:rPr>
      <w:szCs w:val="20"/>
      <w:lang w:val="en-GB"/>
    </w:rPr>
  </w:style>
  <w:style w:type="paragraph" w:styleId="CommentText">
    <w:name w:val="annotation text"/>
    <w:basedOn w:val="Normal"/>
    <w:link w:val="CommentTextChar"/>
    <w:semiHidden/>
    <w:rsid w:val="0073143F"/>
    <w:pPr>
      <w:spacing w:after="240"/>
      <w:jc w:val="both"/>
    </w:pPr>
    <w:rPr>
      <w:sz w:val="20"/>
      <w:szCs w:val="20"/>
      <w:lang w:val="en-GB"/>
    </w:rPr>
  </w:style>
  <w:style w:type="paragraph" w:styleId="FootnoteText">
    <w:name w:val="footnote text"/>
    <w:basedOn w:val="Normal"/>
    <w:semiHidden/>
    <w:rsid w:val="0073143F"/>
    <w:pPr>
      <w:spacing w:after="240"/>
      <w:ind w:left="357" w:hanging="357"/>
      <w:jc w:val="both"/>
    </w:pPr>
    <w:rPr>
      <w:sz w:val="20"/>
      <w:szCs w:val="20"/>
      <w:lang w:val="en-GB"/>
    </w:rPr>
  </w:style>
  <w:style w:type="character" w:styleId="FootnoteReference">
    <w:name w:val="footnote reference"/>
    <w:basedOn w:val="DefaultParagraphFont"/>
    <w:semiHidden/>
    <w:rsid w:val="0073143F"/>
    <w:rPr>
      <w:vertAlign w:val="superscript"/>
    </w:rPr>
  </w:style>
  <w:style w:type="character" w:styleId="CommentReference">
    <w:name w:val="annotation reference"/>
    <w:basedOn w:val="DefaultParagraphFont"/>
    <w:uiPriority w:val="99"/>
    <w:rsid w:val="0073143F"/>
    <w:rPr>
      <w:sz w:val="16"/>
      <w:szCs w:val="16"/>
    </w:rPr>
  </w:style>
  <w:style w:type="paragraph" w:styleId="BalloonText">
    <w:name w:val="Balloon Text"/>
    <w:basedOn w:val="Normal"/>
    <w:link w:val="BalloonTextChar"/>
    <w:uiPriority w:val="99"/>
    <w:semiHidden/>
    <w:rsid w:val="0073143F"/>
    <w:rPr>
      <w:rFonts w:ascii="Tahoma" w:hAnsi="Tahoma" w:cs="Tahoma"/>
      <w:sz w:val="16"/>
      <w:szCs w:val="16"/>
    </w:rPr>
  </w:style>
  <w:style w:type="character" w:customStyle="1" w:styleId="style11">
    <w:name w:val="style11"/>
    <w:basedOn w:val="DefaultParagraphFont"/>
    <w:rsid w:val="004F214F"/>
    <w:rPr>
      <w:sz w:val="15"/>
      <w:szCs w:val="15"/>
    </w:rPr>
  </w:style>
  <w:style w:type="character" w:styleId="Hyperlink">
    <w:name w:val="Hyperlink"/>
    <w:basedOn w:val="DefaultParagraphFont"/>
    <w:rsid w:val="000F114B"/>
    <w:rPr>
      <w:color w:val="0000FF"/>
      <w:u w:val="single"/>
    </w:rPr>
  </w:style>
  <w:style w:type="character" w:styleId="PageNumber">
    <w:name w:val="page number"/>
    <w:basedOn w:val="DefaultParagraphFont"/>
    <w:rsid w:val="001A154D"/>
  </w:style>
  <w:style w:type="paragraph" w:styleId="CommentSubject">
    <w:name w:val="annotation subject"/>
    <w:basedOn w:val="CommentText"/>
    <w:next w:val="CommentText"/>
    <w:semiHidden/>
    <w:rsid w:val="00D41B57"/>
    <w:pPr>
      <w:spacing w:after="0"/>
      <w:jc w:val="left"/>
    </w:pPr>
    <w:rPr>
      <w:b/>
      <w:bCs/>
      <w:lang w:val="en-US"/>
    </w:rPr>
  </w:style>
  <w:style w:type="table" w:styleId="TableGrid">
    <w:name w:val="Table Grid"/>
    <w:basedOn w:val="TableNormal"/>
    <w:rsid w:val="00C9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next w:val="Normal"/>
    <w:rsid w:val="00C97A2C"/>
    <w:pPr>
      <w:spacing w:after="160" w:line="240" w:lineRule="exact"/>
    </w:pPr>
    <w:rPr>
      <w:rFonts w:ascii="Arial" w:hAnsi="Arial"/>
      <w:color w:val="000000"/>
      <w:sz w:val="20"/>
      <w:lang w:val="fr-FR"/>
    </w:rPr>
  </w:style>
  <w:style w:type="paragraph" w:customStyle="1" w:styleId="Subject">
    <w:name w:val="Subject"/>
    <w:basedOn w:val="Normal"/>
    <w:next w:val="Normal"/>
    <w:rsid w:val="00DE2149"/>
    <w:pPr>
      <w:spacing w:after="480"/>
      <w:ind w:left="1531" w:hanging="1531"/>
    </w:pPr>
    <w:rPr>
      <w:b/>
      <w:szCs w:val="20"/>
      <w:lang w:val="en-GB"/>
    </w:rPr>
  </w:style>
  <w:style w:type="paragraph" w:styleId="NormalWeb">
    <w:name w:val="Normal (Web)"/>
    <w:basedOn w:val="Normal"/>
    <w:rsid w:val="00B8181D"/>
    <w:pPr>
      <w:spacing w:before="100" w:beforeAutospacing="1" w:after="100" w:afterAutospacing="1"/>
    </w:pPr>
  </w:style>
  <w:style w:type="character" w:customStyle="1" w:styleId="HeaderChar">
    <w:name w:val="Header Char"/>
    <w:basedOn w:val="DefaultParagraphFont"/>
    <w:link w:val="Header"/>
    <w:uiPriority w:val="99"/>
    <w:rsid w:val="008A3E22"/>
    <w:rPr>
      <w:sz w:val="24"/>
      <w:szCs w:val="24"/>
      <w:lang w:val="en-US" w:eastAsia="en-US"/>
    </w:rPr>
  </w:style>
  <w:style w:type="character" w:customStyle="1" w:styleId="FooterChar">
    <w:name w:val="Footer Char"/>
    <w:basedOn w:val="DefaultParagraphFont"/>
    <w:link w:val="Footer"/>
    <w:uiPriority w:val="99"/>
    <w:rsid w:val="008A3E22"/>
    <w:rPr>
      <w:sz w:val="24"/>
      <w:szCs w:val="24"/>
      <w:lang w:val="en-US" w:eastAsia="en-US"/>
    </w:rPr>
  </w:style>
  <w:style w:type="character" w:styleId="PlaceholderText">
    <w:name w:val="Placeholder Text"/>
    <w:basedOn w:val="DefaultParagraphFont"/>
    <w:uiPriority w:val="99"/>
    <w:semiHidden/>
    <w:rsid w:val="00591040"/>
    <w:rPr>
      <w:color w:val="808080"/>
    </w:rPr>
  </w:style>
  <w:style w:type="paragraph" w:customStyle="1" w:styleId="Table">
    <w:name w:val="Table"/>
    <w:basedOn w:val="Normal"/>
    <w:rsid w:val="00C96799"/>
    <w:pPr>
      <w:keepLines/>
    </w:pPr>
    <w:rPr>
      <w:rFonts w:ascii="Arial" w:hAnsi="Arial"/>
      <w:sz w:val="16"/>
      <w:szCs w:val="16"/>
      <w:lang w:val="en-GB" w:eastAsia="fr-FR"/>
    </w:rPr>
  </w:style>
  <w:style w:type="character" w:customStyle="1" w:styleId="ClosingChar">
    <w:name w:val="Closing Char"/>
    <w:basedOn w:val="DefaultParagraphFont"/>
    <w:link w:val="Closing"/>
    <w:rsid w:val="00971A9F"/>
    <w:rPr>
      <w:sz w:val="24"/>
      <w:lang w:eastAsia="en-US"/>
    </w:rPr>
  </w:style>
  <w:style w:type="character" w:styleId="Strong">
    <w:name w:val="Strong"/>
    <w:basedOn w:val="DefaultParagraphFont"/>
    <w:qFormat/>
    <w:rsid w:val="00971A9F"/>
    <w:rPr>
      <w:rFonts w:cs="Times New Roman"/>
      <w:b/>
      <w:bCs/>
    </w:rPr>
  </w:style>
  <w:style w:type="paragraph" w:customStyle="1" w:styleId="Prrafo">
    <w:name w:val="Párrafo"/>
    <w:basedOn w:val="Normal"/>
    <w:link w:val="PrrafoChar"/>
    <w:rsid w:val="00971A9F"/>
    <w:pPr>
      <w:spacing w:before="120" w:after="120"/>
      <w:jc w:val="both"/>
    </w:pPr>
    <w:rPr>
      <w:rFonts w:ascii="Arial" w:hAnsi="Arial"/>
      <w:sz w:val="22"/>
      <w:lang w:val="en-GB" w:eastAsia="es-ES"/>
    </w:rPr>
  </w:style>
  <w:style w:type="character" w:customStyle="1" w:styleId="PrrafoChar">
    <w:name w:val="Párrafo Char"/>
    <w:link w:val="Prrafo"/>
    <w:rsid w:val="00971A9F"/>
    <w:rPr>
      <w:rFonts w:ascii="Arial" w:hAnsi="Arial"/>
      <w:sz w:val="22"/>
      <w:szCs w:val="24"/>
      <w:lang w:eastAsia="es-ES"/>
    </w:rPr>
  </w:style>
  <w:style w:type="paragraph" w:styleId="ListParagraph">
    <w:name w:val="List Paragraph"/>
    <w:aliases w:val="Bullet 1,Paragraph 1"/>
    <w:basedOn w:val="Normal"/>
    <w:link w:val="ListParagraphChar"/>
    <w:uiPriority w:val="34"/>
    <w:qFormat/>
    <w:rsid w:val="00F74098"/>
    <w:pPr>
      <w:ind w:left="720"/>
    </w:pPr>
    <w:rPr>
      <w:szCs w:val="20"/>
      <w:lang w:val="fr-FR" w:eastAsia="en-GB"/>
    </w:rPr>
  </w:style>
  <w:style w:type="character" w:styleId="FollowedHyperlink">
    <w:name w:val="FollowedHyperlink"/>
    <w:basedOn w:val="DefaultParagraphFont"/>
    <w:rsid w:val="000B388F"/>
    <w:rPr>
      <w:color w:val="800080" w:themeColor="followedHyperlink"/>
      <w:u w:val="single"/>
    </w:rPr>
  </w:style>
  <w:style w:type="paragraph" w:styleId="ListBullet">
    <w:name w:val="List Bullet"/>
    <w:aliases w:val="List Bullet Char,List Bullet Char1 Char,List Bullet Char Char Char"/>
    <w:basedOn w:val="Normal"/>
    <w:link w:val="ListBulletChar1"/>
    <w:rsid w:val="002105D9"/>
    <w:pPr>
      <w:numPr>
        <w:numId w:val="12"/>
      </w:numPr>
      <w:spacing w:after="240"/>
      <w:jc w:val="both"/>
    </w:pPr>
    <w:rPr>
      <w:lang w:val="fr-FR" w:eastAsia="ko-KR"/>
    </w:rPr>
  </w:style>
  <w:style w:type="character" w:customStyle="1" w:styleId="ListBulletChar1">
    <w:name w:val="List Bullet Char1"/>
    <w:aliases w:val="List Bullet Char Char,List Bullet Char1 Char Char,List Bullet Char Char Char Char"/>
    <w:basedOn w:val="DefaultParagraphFont"/>
    <w:link w:val="ListBullet"/>
    <w:rsid w:val="002105D9"/>
    <w:rPr>
      <w:sz w:val="24"/>
      <w:szCs w:val="24"/>
      <w:lang w:val="fr-FR" w:eastAsia="ko-KR"/>
    </w:rPr>
  </w:style>
  <w:style w:type="character" w:customStyle="1" w:styleId="CommentTextChar">
    <w:name w:val="Comment Text Char"/>
    <w:basedOn w:val="DefaultParagraphFont"/>
    <w:link w:val="CommentText"/>
    <w:semiHidden/>
    <w:rsid w:val="00412469"/>
    <w:rPr>
      <w:lang w:eastAsia="en-US"/>
    </w:rPr>
  </w:style>
  <w:style w:type="character" w:customStyle="1" w:styleId="BalloonTextChar">
    <w:name w:val="Balloon Text Char"/>
    <w:basedOn w:val="DefaultParagraphFont"/>
    <w:link w:val="BalloonText"/>
    <w:uiPriority w:val="99"/>
    <w:semiHidden/>
    <w:rsid w:val="000171FC"/>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819A9"/>
    <w:rPr>
      <w:color w:val="605E5C"/>
      <w:shd w:val="clear" w:color="auto" w:fill="E1DFDD"/>
    </w:rPr>
  </w:style>
  <w:style w:type="paragraph" w:customStyle="1" w:styleId="Char1">
    <w:name w:val="Char1"/>
    <w:basedOn w:val="Normal"/>
    <w:rsid w:val="00497522"/>
    <w:pPr>
      <w:spacing w:after="160" w:line="240" w:lineRule="exact"/>
    </w:pPr>
    <w:rPr>
      <w:rFonts w:ascii="Tahoma" w:hAnsi="Tahoma"/>
      <w:sz w:val="20"/>
      <w:szCs w:val="20"/>
    </w:rPr>
  </w:style>
  <w:style w:type="character" w:customStyle="1" w:styleId="ListParagraphChar">
    <w:name w:val="List Paragraph Char"/>
    <w:aliases w:val="Bullet 1 Char,Paragraph 1 Char"/>
    <w:basedOn w:val="DefaultParagraphFont"/>
    <w:link w:val="ListParagraph"/>
    <w:uiPriority w:val="34"/>
    <w:locked/>
    <w:rsid w:val="00E2404F"/>
    <w:rPr>
      <w:sz w:val="24"/>
      <w:lang w:val="fr-FR"/>
    </w:rPr>
  </w:style>
  <w:style w:type="paragraph" w:styleId="Revision">
    <w:name w:val="Revision"/>
    <w:hidden/>
    <w:uiPriority w:val="99"/>
    <w:semiHidden/>
    <w:rsid w:val="00A270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8262">
      <w:bodyDiv w:val="1"/>
      <w:marLeft w:val="0"/>
      <w:marRight w:val="0"/>
      <w:marTop w:val="0"/>
      <w:marBottom w:val="0"/>
      <w:divBdr>
        <w:top w:val="none" w:sz="0" w:space="0" w:color="auto"/>
        <w:left w:val="none" w:sz="0" w:space="0" w:color="auto"/>
        <w:bottom w:val="none" w:sz="0" w:space="0" w:color="auto"/>
        <w:right w:val="none" w:sz="0" w:space="0" w:color="auto"/>
      </w:divBdr>
    </w:div>
    <w:div w:id="247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ustryportal.f4e.europa.eu/mainmenu/how-to-do-business/procurement-doc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nders-adm@f4e.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nders-adm@f4e.europa.e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eu-supply.com/ctm/Company/CompanyRegistration/Register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E8B0F993561B4F856458D4BDC8835C" ma:contentTypeVersion="0" ma:contentTypeDescription="Create a new document." ma:contentTypeScope="" ma:versionID="748b638d2c5e764ae816f2ccb60d41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idm_F4E>F4E_D_33ZUWG</idm_F4E>
  <date>2016-04-25T00:00:00</date>
  <Dep>Administration Department</Dep>
</root>
</file>

<file path=customXml/itemProps1.xml><?xml version="1.0" encoding="utf-8"?>
<ds:datastoreItem xmlns:ds="http://schemas.openxmlformats.org/officeDocument/2006/customXml" ds:itemID="{11103B90-7AE7-40FB-B02D-E72A6C28F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FCAB6-6DDA-4439-AF33-E8674A5FE580}">
  <ds:schemaRefs>
    <ds:schemaRef ds:uri="http://schemas.microsoft.com/sharepoint/v3/contenttype/forms"/>
  </ds:schemaRefs>
</ds:datastoreItem>
</file>

<file path=customXml/itemProps3.xml><?xml version="1.0" encoding="utf-8"?>
<ds:datastoreItem xmlns:ds="http://schemas.openxmlformats.org/officeDocument/2006/customXml" ds:itemID="{522D6AC3-BAF1-423C-A3BD-40232DDF36C0}">
  <ds:schemaRefs>
    <ds:schemaRef ds:uri="http://schemas.openxmlformats.org/officeDocument/2006/bibliography"/>
  </ds:schemaRefs>
</ds:datastoreItem>
</file>

<file path=customXml/itemProps4.xml><?xml version="1.0" encoding="utf-8"?>
<ds:datastoreItem xmlns:ds="http://schemas.openxmlformats.org/officeDocument/2006/customXml" ds:itemID="{8EB757A8-D2F8-475B-BB58-89F15D74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4F5CA39-D4E8-4592-84D1-79FEA88D39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Template for Ex-Ante Publicity</vt:lpstr>
    </vt:vector>
  </TitlesOfParts>
  <Company>Fusion For Energy</Company>
  <LinksUpToDate>false</LinksUpToDate>
  <CharactersWithSpaces>7417</CharactersWithSpaces>
  <SharedDoc>false</SharedDoc>
  <HLinks>
    <vt:vector size="12" baseType="variant">
      <vt:variant>
        <vt:i4>4063309</vt:i4>
      </vt:variant>
      <vt:variant>
        <vt:i4>3</vt:i4>
      </vt:variant>
      <vt:variant>
        <vt:i4>0</vt:i4>
      </vt:variant>
      <vt:variant>
        <vt:i4>5</vt:i4>
      </vt:variant>
      <vt:variant>
        <vt:lpwstr>mailto:Ricardo.campos@manpower.es</vt:lpwstr>
      </vt:variant>
      <vt:variant>
        <vt:lpwstr/>
      </vt:variant>
      <vt:variant>
        <vt:i4>655483</vt:i4>
      </vt:variant>
      <vt:variant>
        <vt:i4>0</vt:i4>
      </vt:variant>
      <vt:variant>
        <vt:i4>0</vt:i4>
      </vt:variant>
      <vt:variant>
        <vt:i4>5</vt:i4>
      </vt:variant>
      <vt:variant>
        <vt:lpwstr>mailto:raul.grijalba@manpower.es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Ex-Ante Publicity</dc:title>
  <dc:creator>Niels.VanDeVen@f4e.europa.eu</dc:creator>
  <cp:lastModifiedBy>Kirkilaite Dovile (F4E)</cp:lastModifiedBy>
  <cp:revision>3</cp:revision>
  <cp:lastPrinted>2016-04-25T09:39:00Z</cp:lastPrinted>
  <dcterms:created xsi:type="dcterms:W3CDTF">2023-06-29T15:35:00Z</dcterms:created>
  <dcterms:modified xsi:type="dcterms:W3CDTF">2023-06-29T15:36:00Z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0x010100FDE8B0F993561B4F856458D4BDC8835C</vt:lpwstr>
  </property>
</Properties>
</file>