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36455" w14:textId="3AB7F174" w:rsidR="00BE2E33" w:rsidRDefault="00BE2E33" w:rsidP="00197157">
      <w:pPr>
        <w:jc w:val="right"/>
        <w:rPr>
          <w:rFonts w:asciiTheme="minorHAnsi" w:hAnsiTheme="minorHAnsi"/>
        </w:rPr>
      </w:pPr>
      <w:bookmarkStart w:id="0" w:name="_Hlk151562648"/>
      <w:bookmarkEnd w:id="0"/>
      <w:r>
        <w:rPr>
          <w:rFonts w:asciiTheme="minorHAnsi" w:hAnsiTheme="minorHAnsi"/>
        </w:rPr>
        <w:t xml:space="preserve">Barcelona, </w:t>
      </w:r>
      <w:r w:rsidR="00197157">
        <w:rPr>
          <w:rFonts w:asciiTheme="minorHAnsi" w:hAnsiTheme="minorHAnsi"/>
        </w:rPr>
        <w:t>23</w:t>
      </w:r>
      <w:r w:rsidR="009E211C">
        <w:rPr>
          <w:rFonts w:asciiTheme="minorHAnsi" w:hAnsiTheme="minorHAnsi"/>
          <w:vertAlign w:val="superscript"/>
        </w:rPr>
        <w:t>r</w:t>
      </w:r>
      <w:r w:rsidR="00197157">
        <w:rPr>
          <w:rFonts w:asciiTheme="minorHAnsi" w:hAnsiTheme="minorHAnsi"/>
          <w:vertAlign w:val="superscript"/>
        </w:rPr>
        <w:t>d</w:t>
      </w:r>
      <w:r>
        <w:rPr>
          <w:rFonts w:asciiTheme="minorHAnsi" w:hAnsiTheme="minorHAnsi"/>
        </w:rPr>
        <w:t xml:space="preserve"> </w:t>
      </w:r>
      <w:r w:rsidR="00223C57">
        <w:rPr>
          <w:rFonts w:asciiTheme="minorHAnsi" w:hAnsiTheme="minorHAnsi"/>
        </w:rPr>
        <w:t>November</w:t>
      </w:r>
      <w:r>
        <w:rPr>
          <w:rFonts w:asciiTheme="minorHAnsi" w:hAnsiTheme="minorHAnsi"/>
        </w:rPr>
        <w:t xml:space="preserve"> 20</w:t>
      </w:r>
      <w:r w:rsidR="006D0CC1">
        <w:rPr>
          <w:rFonts w:asciiTheme="minorHAnsi" w:hAnsiTheme="minorHAnsi"/>
        </w:rPr>
        <w:t>2</w:t>
      </w:r>
      <w:r w:rsidR="00223C57">
        <w:rPr>
          <w:rFonts w:asciiTheme="minorHAnsi" w:hAnsiTheme="minorHAnsi"/>
        </w:rPr>
        <w:t>3</w:t>
      </w:r>
    </w:p>
    <w:p w14:paraId="0078326B" w14:textId="77777777" w:rsidR="00197157" w:rsidRPr="00BE2E33" w:rsidRDefault="00197157" w:rsidP="00197157">
      <w:pPr>
        <w:jc w:val="right"/>
        <w:rPr>
          <w:rFonts w:asciiTheme="minorHAnsi" w:hAnsiTheme="minorHAnsi"/>
        </w:rPr>
      </w:pPr>
    </w:p>
    <w:p w14:paraId="7351EB0E" w14:textId="120237BA" w:rsidR="0004421A" w:rsidRPr="00223C57" w:rsidRDefault="00663437" w:rsidP="00223C57">
      <w:pPr>
        <w:jc w:val="center"/>
        <w:rPr>
          <w:rFonts w:asciiTheme="minorHAnsi" w:hAnsiTheme="minorHAnsi"/>
          <w:b/>
          <w:sz w:val="32"/>
        </w:rPr>
      </w:pPr>
      <w:r>
        <w:rPr>
          <w:rFonts w:asciiTheme="minorHAnsi" w:hAnsiTheme="minorHAnsi"/>
          <w:b/>
          <w:sz w:val="32"/>
        </w:rPr>
        <w:t xml:space="preserve">Sale by Fusion </w:t>
      </w:r>
      <w:proofErr w:type="gramStart"/>
      <w:r>
        <w:rPr>
          <w:rFonts w:asciiTheme="minorHAnsi" w:hAnsiTheme="minorHAnsi"/>
          <w:b/>
          <w:sz w:val="32"/>
        </w:rPr>
        <w:t>For</w:t>
      </w:r>
      <w:proofErr w:type="gramEnd"/>
      <w:r>
        <w:rPr>
          <w:rFonts w:asciiTheme="minorHAnsi" w:hAnsiTheme="minorHAnsi"/>
          <w:b/>
          <w:sz w:val="32"/>
        </w:rPr>
        <w:t xml:space="preserve"> Energy </w:t>
      </w:r>
      <w:r w:rsidR="0004421A" w:rsidRPr="00663437">
        <w:rPr>
          <w:rFonts w:asciiTheme="minorHAnsi" w:hAnsiTheme="minorHAnsi"/>
          <w:b/>
          <w:sz w:val="32"/>
        </w:rPr>
        <w:t>of</w:t>
      </w:r>
      <w:r w:rsidR="00223C57">
        <w:rPr>
          <w:rFonts w:asciiTheme="minorHAnsi" w:hAnsiTheme="minorHAnsi"/>
          <w:b/>
          <w:sz w:val="32"/>
        </w:rPr>
        <w:t xml:space="preserve"> instruments </w:t>
      </w:r>
      <w:proofErr w:type="spellStart"/>
      <w:r w:rsidRPr="00223C57">
        <w:rPr>
          <w:rFonts w:asciiTheme="minorHAnsi" w:hAnsiTheme="minorHAnsi"/>
          <w:b/>
          <w:sz w:val="32"/>
        </w:rPr>
        <w:t>GapGun</w:t>
      </w:r>
      <w:proofErr w:type="spellEnd"/>
      <w:r w:rsidRPr="00223C57">
        <w:rPr>
          <w:rFonts w:asciiTheme="minorHAnsi" w:hAnsiTheme="minorHAnsi"/>
          <w:b/>
          <w:sz w:val="32"/>
        </w:rPr>
        <w:t>® Pro</w:t>
      </w:r>
      <w:r>
        <w:rPr>
          <w:rFonts w:asciiTheme="minorHAnsi" w:hAnsiTheme="minorHAnsi"/>
          <w:b/>
          <w:sz w:val="32"/>
        </w:rPr>
        <w:t>,</w:t>
      </w:r>
      <w:r w:rsidRPr="00223C57">
        <w:rPr>
          <w:rFonts w:asciiTheme="minorHAnsi" w:hAnsiTheme="minorHAnsi"/>
          <w:b/>
          <w:sz w:val="32"/>
        </w:rPr>
        <w:t xml:space="preserve"> </w:t>
      </w:r>
      <w:r w:rsidR="00223C57" w:rsidRPr="00223C57">
        <w:rPr>
          <w:rFonts w:asciiTheme="minorHAnsi" w:hAnsiTheme="minorHAnsi"/>
          <w:b/>
          <w:sz w:val="32"/>
        </w:rPr>
        <w:t>Absolute Scanner LAS-20-8</w:t>
      </w:r>
      <w:r w:rsidR="00223C57">
        <w:rPr>
          <w:rFonts w:asciiTheme="minorHAnsi" w:hAnsiTheme="minorHAnsi"/>
          <w:b/>
          <w:sz w:val="32"/>
        </w:rPr>
        <w:t xml:space="preserve"> (without controller), and </w:t>
      </w:r>
      <w:r w:rsidR="00223C57" w:rsidRPr="00223C57">
        <w:rPr>
          <w:rFonts w:asciiTheme="minorHAnsi" w:hAnsiTheme="minorHAnsi"/>
          <w:b/>
          <w:sz w:val="32"/>
        </w:rPr>
        <w:t xml:space="preserve">AICON </w:t>
      </w:r>
      <w:proofErr w:type="spellStart"/>
      <w:r w:rsidR="00223C57" w:rsidRPr="00223C57">
        <w:rPr>
          <w:rFonts w:asciiTheme="minorHAnsi" w:hAnsiTheme="minorHAnsi"/>
          <w:b/>
          <w:sz w:val="32"/>
        </w:rPr>
        <w:t>MoveInspect</w:t>
      </w:r>
      <w:proofErr w:type="spellEnd"/>
      <w:r w:rsidR="00223C57" w:rsidRPr="00223C57">
        <w:rPr>
          <w:rFonts w:asciiTheme="minorHAnsi" w:hAnsiTheme="minorHAnsi"/>
          <w:b/>
          <w:sz w:val="32"/>
        </w:rPr>
        <w:t xml:space="preserve"> XR8 System with accessories</w:t>
      </w:r>
    </w:p>
    <w:p w14:paraId="28B3754B" w14:textId="77777777" w:rsidR="0004421A" w:rsidRDefault="0004421A" w:rsidP="00F445A2">
      <w:pPr>
        <w:jc w:val="both"/>
        <w:rPr>
          <w:rFonts w:asciiTheme="minorHAnsi" w:hAnsiTheme="minorHAnsi"/>
        </w:rPr>
      </w:pPr>
    </w:p>
    <w:p w14:paraId="3A2CF285" w14:textId="5AEA88A3" w:rsidR="00F53509" w:rsidRDefault="00F53509" w:rsidP="00F445A2">
      <w:pPr>
        <w:jc w:val="both"/>
        <w:rPr>
          <w:rFonts w:asciiTheme="minorHAnsi" w:hAnsiTheme="minorHAnsi"/>
        </w:rPr>
      </w:pPr>
      <w:r w:rsidRPr="00F53509">
        <w:rPr>
          <w:rFonts w:asciiTheme="minorHAnsi" w:hAnsiTheme="minorHAnsi"/>
        </w:rPr>
        <w:t xml:space="preserve">Due to a technical need for procuring newer models of the same instruments, the F4E Metrology unit has decided to </w:t>
      </w:r>
      <w:r w:rsidR="000C2B25">
        <w:rPr>
          <w:rFonts w:asciiTheme="minorHAnsi" w:hAnsiTheme="minorHAnsi"/>
        </w:rPr>
        <w:t>re</w:t>
      </w:r>
      <w:r w:rsidRPr="00F53509">
        <w:rPr>
          <w:rFonts w:asciiTheme="minorHAnsi" w:hAnsiTheme="minorHAnsi"/>
        </w:rPr>
        <w:t xml:space="preserve">sell </w:t>
      </w:r>
      <w:r w:rsidR="00844345">
        <w:rPr>
          <w:rFonts w:asciiTheme="minorHAnsi" w:hAnsiTheme="minorHAnsi"/>
        </w:rPr>
        <w:t xml:space="preserve">three of its used </w:t>
      </w:r>
      <w:r w:rsidR="000C2B25">
        <w:rPr>
          <w:rFonts w:asciiTheme="minorHAnsi" w:hAnsiTheme="minorHAnsi"/>
        </w:rPr>
        <w:t xml:space="preserve">model </w:t>
      </w:r>
      <w:r w:rsidR="00C3688B">
        <w:rPr>
          <w:rFonts w:asciiTheme="minorHAnsi" w:hAnsiTheme="minorHAnsi"/>
        </w:rPr>
        <w:t>instrumen</w:t>
      </w:r>
      <w:r w:rsidR="000C2B25">
        <w:rPr>
          <w:rFonts w:asciiTheme="minorHAnsi" w:hAnsiTheme="minorHAnsi"/>
        </w:rPr>
        <w:t>ts</w:t>
      </w:r>
      <w:r w:rsidRPr="00F53509">
        <w:rPr>
          <w:rFonts w:asciiTheme="minorHAnsi" w:hAnsiTheme="minorHAnsi"/>
        </w:rPr>
        <w:t>.</w:t>
      </w:r>
      <w:r w:rsidR="00AE5D93">
        <w:rPr>
          <w:rFonts w:asciiTheme="minorHAnsi" w:hAnsiTheme="minorHAnsi"/>
        </w:rPr>
        <w:t xml:space="preserve"> You can buy only part of the package.</w:t>
      </w:r>
    </w:p>
    <w:p w14:paraId="34DC7DE3" w14:textId="77E92BDC" w:rsidR="002529EF" w:rsidRDefault="002529EF" w:rsidP="00F445A2">
      <w:pPr>
        <w:jc w:val="both"/>
        <w:rPr>
          <w:rFonts w:asciiTheme="minorHAnsi" w:hAnsiTheme="minorHAnsi"/>
        </w:rPr>
      </w:pPr>
      <w:r>
        <w:rPr>
          <w:rFonts w:asciiTheme="minorHAnsi" w:hAnsiTheme="minorHAnsi"/>
        </w:rPr>
        <w:t>Here a resuming table:</w:t>
      </w:r>
    </w:p>
    <w:p w14:paraId="62512F42" w14:textId="77777777" w:rsidR="006A542F" w:rsidRDefault="006A542F" w:rsidP="00F445A2">
      <w:pPr>
        <w:jc w:val="both"/>
        <w:rPr>
          <w:rFonts w:asciiTheme="minorHAnsi" w:hAnsiTheme="minorHAnsi"/>
        </w:rPr>
      </w:pPr>
    </w:p>
    <w:tbl>
      <w:tblPr>
        <w:tblStyle w:val="TableGrid"/>
        <w:tblW w:w="10207" w:type="dxa"/>
        <w:tblInd w:w="-431" w:type="dxa"/>
        <w:tblLook w:val="04A0" w:firstRow="1" w:lastRow="0" w:firstColumn="1" w:lastColumn="0" w:noHBand="0" w:noVBand="1"/>
      </w:tblPr>
      <w:tblGrid>
        <w:gridCol w:w="1133"/>
        <w:gridCol w:w="1926"/>
        <w:gridCol w:w="1824"/>
        <w:gridCol w:w="1099"/>
        <w:gridCol w:w="1033"/>
        <w:gridCol w:w="3192"/>
      </w:tblGrid>
      <w:tr w:rsidR="00334517" w14:paraId="7604C1E8" w14:textId="7D0C1D85" w:rsidTr="002529EF">
        <w:tc>
          <w:tcPr>
            <w:tcW w:w="1135" w:type="dxa"/>
          </w:tcPr>
          <w:p w14:paraId="0C084FAF" w14:textId="5FF9F021" w:rsidR="002529EF" w:rsidRDefault="002529EF" w:rsidP="00A105FD">
            <w:pPr>
              <w:jc w:val="center"/>
              <w:rPr>
                <w:rFonts w:asciiTheme="minorHAnsi" w:hAnsiTheme="minorHAnsi"/>
              </w:rPr>
            </w:pPr>
            <w:r>
              <w:rPr>
                <w:rFonts w:asciiTheme="minorHAnsi" w:hAnsiTheme="minorHAnsi"/>
              </w:rPr>
              <w:t>Brand</w:t>
            </w:r>
          </w:p>
        </w:tc>
        <w:tc>
          <w:tcPr>
            <w:tcW w:w="2124" w:type="dxa"/>
          </w:tcPr>
          <w:p w14:paraId="35E591BD" w14:textId="205C9BCF" w:rsidR="002529EF" w:rsidRDefault="002529EF" w:rsidP="00A105FD">
            <w:pPr>
              <w:jc w:val="center"/>
              <w:rPr>
                <w:rFonts w:asciiTheme="minorHAnsi" w:hAnsiTheme="minorHAnsi"/>
              </w:rPr>
            </w:pPr>
            <w:r>
              <w:rPr>
                <w:rFonts w:asciiTheme="minorHAnsi" w:hAnsiTheme="minorHAnsi"/>
              </w:rPr>
              <w:t>Instrument</w:t>
            </w:r>
          </w:p>
        </w:tc>
        <w:tc>
          <w:tcPr>
            <w:tcW w:w="2129" w:type="dxa"/>
          </w:tcPr>
          <w:p w14:paraId="4314DD19" w14:textId="2E1C6145" w:rsidR="002529EF" w:rsidRDefault="002529EF" w:rsidP="00A105FD">
            <w:pPr>
              <w:jc w:val="center"/>
              <w:rPr>
                <w:rFonts w:asciiTheme="minorHAnsi" w:hAnsiTheme="minorHAnsi"/>
              </w:rPr>
            </w:pPr>
            <w:r>
              <w:rPr>
                <w:rFonts w:asciiTheme="minorHAnsi" w:hAnsiTheme="minorHAnsi"/>
              </w:rPr>
              <w:t>Status</w:t>
            </w:r>
          </w:p>
        </w:tc>
        <w:tc>
          <w:tcPr>
            <w:tcW w:w="1238" w:type="dxa"/>
          </w:tcPr>
          <w:p w14:paraId="1272CEF8" w14:textId="4445A5B2" w:rsidR="00A105FD" w:rsidRDefault="002529EF" w:rsidP="00A105FD">
            <w:pPr>
              <w:jc w:val="center"/>
              <w:rPr>
                <w:rFonts w:asciiTheme="minorHAnsi" w:hAnsiTheme="minorHAnsi"/>
              </w:rPr>
            </w:pPr>
            <w:r>
              <w:rPr>
                <w:rFonts w:asciiTheme="minorHAnsi" w:hAnsiTheme="minorHAnsi"/>
              </w:rPr>
              <w:t>F4E price</w:t>
            </w:r>
            <w:r w:rsidR="00A105FD">
              <w:rPr>
                <w:rFonts w:asciiTheme="minorHAnsi" w:hAnsiTheme="minorHAnsi"/>
              </w:rPr>
              <w:t xml:space="preserve"> </w:t>
            </w:r>
            <w:r w:rsidR="00A105FD">
              <w:rPr>
                <w:rFonts w:asciiTheme="minorHAnsi" w:hAnsiTheme="minorHAnsi" w:cstheme="minorHAnsi"/>
              </w:rPr>
              <w:t>€</w:t>
            </w:r>
          </w:p>
        </w:tc>
        <w:tc>
          <w:tcPr>
            <w:tcW w:w="1216" w:type="dxa"/>
          </w:tcPr>
          <w:p w14:paraId="597AAD20" w14:textId="40ABF82D" w:rsidR="002529EF" w:rsidRDefault="002529EF" w:rsidP="00A105FD">
            <w:pPr>
              <w:jc w:val="center"/>
              <w:rPr>
                <w:rFonts w:asciiTheme="minorHAnsi" w:hAnsiTheme="minorHAnsi"/>
              </w:rPr>
            </w:pPr>
            <w:r>
              <w:rPr>
                <w:rFonts w:asciiTheme="minorHAnsi" w:hAnsiTheme="minorHAnsi"/>
              </w:rPr>
              <w:t>Your bid</w:t>
            </w:r>
            <w:r w:rsidR="00A105FD">
              <w:rPr>
                <w:rFonts w:asciiTheme="minorHAnsi" w:hAnsiTheme="minorHAnsi"/>
              </w:rPr>
              <w:t xml:space="preserve"> </w:t>
            </w:r>
            <w:r w:rsidR="00A105FD">
              <w:rPr>
                <w:rFonts w:asciiTheme="minorHAnsi" w:hAnsiTheme="minorHAnsi" w:cstheme="minorHAnsi"/>
              </w:rPr>
              <w:t>€</w:t>
            </w:r>
          </w:p>
        </w:tc>
        <w:tc>
          <w:tcPr>
            <w:tcW w:w="2365" w:type="dxa"/>
          </w:tcPr>
          <w:p w14:paraId="54D56589" w14:textId="77777777" w:rsidR="002529EF" w:rsidRDefault="002529EF" w:rsidP="00A105FD">
            <w:pPr>
              <w:jc w:val="center"/>
              <w:rPr>
                <w:rFonts w:asciiTheme="minorHAnsi" w:hAnsiTheme="minorHAnsi"/>
              </w:rPr>
            </w:pPr>
          </w:p>
        </w:tc>
      </w:tr>
      <w:tr w:rsidR="00334517" w14:paraId="256287E5" w14:textId="19A51A1B" w:rsidTr="002529EF">
        <w:tc>
          <w:tcPr>
            <w:tcW w:w="1135" w:type="dxa"/>
            <w:tcBorders>
              <w:bottom w:val="single" w:sz="18" w:space="0" w:color="auto"/>
            </w:tcBorders>
          </w:tcPr>
          <w:p w14:paraId="2F8FDC04" w14:textId="5DB0089A" w:rsidR="002529EF" w:rsidRDefault="002529EF" w:rsidP="006A542F">
            <w:pPr>
              <w:jc w:val="both"/>
              <w:rPr>
                <w:rFonts w:asciiTheme="minorHAnsi" w:hAnsiTheme="minorHAnsi"/>
              </w:rPr>
            </w:pPr>
            <w:r w:rsidRPr="00CA65BB">
              <w:rPr>
                <w:rFonts w:ascii="Arial" w:hAnsi="Arial" w:cs="Arial"/>
                <w:sz w:val="20"/>
                <w:szCs w:val="20"/>
                <w:lang w:val="en-GB" w:eastAsia="fr-FR"/>
              </w:rPr>
              <w:t>Third dimension</w:t>
            </w:r>
          </w:p>
        </w:tc>
        <w:tc>
          <w:tcPr>
            <w:tcW w:w="2124" w:type="dxa"/>
            <w:tcBorders>
              <w:bottom w:val="single" w:sz="18" w:space="0" w:color="auto"/>
            </w:tcBorders>
          </w:tcPr>
          <w:p w14:paraId="3CF84D4F" w14:textId="31654FA7" w:rsidR="002529EF" w:rsidRDefault="002529EF" w:rsidP="002529EF">
            <w:pPr>
              <w:rPr>
                <w:rFonts w:asciiTheme="minorHAnsi" w:hAnsiTheme="minorHAnsi"/>
              </w:rPr>
            </w:pPr>
            <w:proofErr w:type="spellStart"/>
            <w:r w:rsidRPr="00CA65BB">
              <w:rPr>
                <w:rFonts w:ascii="Arial" w:hAnsi="Arial" w:cs="Arial"/>
                <w:sz w:val="20"/>
                <w:szCs w:val="20"/>
                <w:lang w:val="en-GB" w:eastAsia="fr-FR"/>
              </w:rPr>
              <w:t>GapGun</w:t>
            </w:r>
            <w:proofErr w:type="spellEnd"/>
            <w:r w:rsidRPr="00CA65BB">
              <w:rPr>
                <w:rFonts w:ascii="Arial" w:hAnsi="Arial" w:cs="Arial"/>
                <w:sz w:val="20"/>
                <w:szCs w:val="20"/>
                <w:lang w:val="en-GB" w:eastAsia="fr-FR"/>
              </w:rPr>
              <w:t>® Pro device – Data Collector Handle Pro</w:t>
            </w:r>
            <w:r>
              <w:rPr>
                <w:rFonts w:ascii="Arial" w:hAnsi="Arial" w:cs="Arial"/>
                <w:sz w:val="20"/>
                <w:szCs w:val="20"/>
                <w:lang w:val="en-GB" w:eastAsia="fr-FR"/>
              </w:rPr>
              <w:t xml:space="preserve"> + </w:t>
            </w:r>
            <w:r w:rsidRPr="00CA65BB">
              <w:rPr>
                <w:rFonts w:ascii="Arial" w:hAnsi="Arial" w:cs="Arial"/>
                <w:sz w:val="20"/>
                <w:szCs w:val="20"/>
                <w:lang w:val="en-GB" w:eastAsia="fr-FR"/>
              </w:rPr>
              <w:t>Head sensor – plus series FOV7/M</w:t>
            </w:r>
            <w:r>
              <w:rPr>
                <w:rFonts w:ascii="Arial" w:hAnsi="Arial" w:cs="Arial"/>
                <w:sz w:val="20"/>
                <w:szCs w:val="20"/>
                <w:lang w:val="en-GB" w:eastAsia="fr-FR"/>
              </w:rPr>
              <w:t xml:space="preserve"> + accessories</w:t>
            </w:r>
          </w:p>
        </w:tc>
        <w:tc>
          <w:tcPr>
            <w:tcW w:w="2129" w:type="dxa"/>
            <w:tcBorders>
              <w:bottom w:val="single" w:sz="18" w:space="0" w:color="auto"/>
            </w:tcBorders>
          </w:tcPr>
          <w:p w14:paraId="1CBAB0F5" w14:textId="730E7132" w:rsidR="002529EF" w:rsidRPr="002529EF" w:rsidRDefault="002529EF" w:rsidP="00926A5F">
            <w:pPr>
              <w:rPr>
                <w:rFonts w:asciiTheme="minorHAnsi" w:hAnsiTheme="minorHAnsi"/>
                <w:sz w:val="22"/>
                <w:szCs w:val="22"/>
              </w:rPr>
            </w:pPr>
            <w:r w:rsidRPr="002529EF">
              <w:rPr>
                <w:rFonts w:asciiTheme="minorHAnsi" w:hAnsiTheme="minorHAnsi"/>
                <w:sz w:val="22"/>
                <w:szCs w:val="22"/>
              </w:rPr>
              <w:t xml:space="preserve">Bought in 2015 calibration up to </w:t>
            </w:r>
            <w:r w:rsidR="00926A5F">
              <w:rPr>
                <w:rFonts w:asciiTheme="minorHAnsi" w:hAnsiTheme="minorHAnsi"/>
                <w:sz w:val="22"/>
                <w:szCs w:val="22"/>
              </w:rPr>
              <w:t>14.08.</w:t>
            </w:r>
            <w:r w:rsidRPr="002529EF">
              <w:rPr>
                <w:rFonts w:asciiTheme="minorHAnsi" w:hAnsiTheme="minorHAnsi"/>
                <w:sz w:val="22"/>
                <w:szCs w:val="22"/>
              </w:rPr>
              <w:t>2024</w:t>
            </w:r>
          </w:p>
        </w:tc>
        <w:tc>
          <w:tcPr>
            <w:tcW w:w="1238" w:type="dxa"/>
            <w:tcBorders>
              <w:bottom w:val="single" w:sz="18" w:space="0" w:color="auto"/>
            </w:tcBorders>
          </w:tcPr>
          <w:p w14:paraId="1C162E22" w14:textId="77777777" w:rsidR="002529EF" w:rsidRDefault="002529EF" w:rsidP="006A542F">
            <w:pPr>
              <w:jc w:val="both"/>
              <w:rPr>
                <w:rFonts w:asciiTheme="minorHAnsi" w:hAnsiTheme="minorHAnsi"/>
              </w:rPr>
            </w:pPr>
          </w:p>
          <w:p w14:paraId="41237800" w14:textId="651D13F4" w:rsidR="002529EF" w:rsidRPr="006A542F" w:rsidRDefault="002529EF" w:rsidP="006A542F">
            <w:pPr>
              <w:jc w:val="center"/>
              <w:rPr>
                <w:rFonts w:asciiTheme="minorHAnsi" w:hAnsiTheme="minorHAnsi"/>
              </w:rPr>
            </w:pPr>
            <w:r>
              <w:rPr>
                <w:rFonts w:asciiTheme="minorHAnsi" w:hAnsiTheme="minorHAnsi"/>
              </w:rPr>
              <w:t>25000</w:t>
            </w:r>
          </w:p>
        </w:tc>
        <w:tc>
          <w:tcPr>
            <w:tcW w:w="1216" w:type="dxa"/>
            <w:tcBorders>
              <w:bottom w:val="single" w:sz="18" w:space="0" w:color="auto"/>
            </w:tcBorders>
          </w:tcPr>
          <w:p w14:paraId="08BF7F68" w14:textId="77777777" w:rsidR="002529EF" w:rsidRDefault="002529EF" w:rsidP="006A542F">
            <w:pPr>
              <w:jc w:val="both"/>
              <w:rPr>
                <w:rFonts w:asciiTheme="minorHAnsi" w:hAnsiTheme="minorHAnsi"/>
              </w:rPr>
            </w:pPr>
          </w:p>
        </w:tc>
        <w:tc>
          <w:tcPr>
            <w:tcW w:w="2365" w:type="dxa"/>
            <w:tcBorders>
              <w:bottom w:val="single" w:sz="18" w:space="0" w:color="auto"/>
            </w:tcBorders>
          </w:tcPr>
          <w:p w14:paraId="6DE72F69" w14:textId="726EA556" w:rsidR="002529EF" w:rsidRDefault="002529EF" w:rsidP="009F126A">
            <w:pPr>
              <w:jc w:val="center"/>
              <w:rPr>
                <w:rFonts w:asciiTheme="minorHAnsi" w:hAnsiTheme="minorHAnsi"/>
              </w:rPr>
            </w:pPr>
            <w:r>
              <w:rPr>
                <w:rFonts w:asciiTheme="minorHAnsi" w:hAnsiTheme="minorHAnsi"/>
                <w:noProof/>
                <w:lang w:val="en-GB" w:eastAsia="en-GB"/>
              </w:rPr>
              <w:drawing>
                <wp:inline distT="0" distB="0" distL="0" distR="0" wp14:anchorId="344BFDBD" wp14:editId="305003F2">
                  <wp:extent cx="1733731" cy="1300480"/>
                  <wp:effectExtent l="0" t="0" r="0" b="0"/>
                  <wp:docPr id="67305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665" cy="1302681"/>
                          </a:xfrm>
                          <a:prstGeom prst="rect">
                            <a:avLst/>
                          </a:prstGeom>
                          <a:noFill/>
                        </pic:spPr>
                      </pic:pic>
                    </a:graphicData>
                  </a:graphic>
                </wp:inline>
              </w:drawing>
            </w:r>
          </w:p>
        </w:tc>
      </w:tr>
      <w:tr w:rsidR="00334517" w14:paraId="1E1524B5" w14:textId="5912B26C" w:rsidTr="002529EF">
        <w:tc>
          <w:tcPr>
            <w:tcW w:w="1135" w:type="dxa"/>
            <w:tcBorders>
              <w:top w:val="single" w:sz="18" w:space="0" w:color="auto"/>
              <w:bottom w:val="single" w:sz="18" w:space="0" w:color="auto"/>
            </w:tcBorders>
          </w:tcPr>
          <w:p w14:paraId="50042180" w14:textId="084A5EDE" w:rsidR="002529EF" w:rsidRDefault="002529EF" w:rsidP="006A542F">
            <w:pPr>
              <w:jc w:val="both"/>
              <w:rPr>
                <w:rFonts w:asciiTheme="minorHAnsi" w:hAnsiTheme="minorHAnsi"/>
              </w:rPr>
            </w:pPr>
            <w:r>
              <w:rPr>
                <w:rFonts w:asciiTheme="minorHAnsi" w:hAnsiTheme="minorHAnsi"/>
              </w:rPr>
              <w:t>Hexagon</w:t>
            </w:r>
          </w:p>
        </w:tc>
        <w:tc>
          <w:tcPr>
            <w:tcW w:w="2124" w:type="dxa"/>
            <w:tcBorders>
              <w:top w:val="single" w:sz="18" w:space="0" w:color="auto"/>
              <w:bottom w:val="single" w:sz="18" w:space="0" w:color="auto"/>
            </w:tcBorders>
          </w:tcPr>
          <w:p w14:paraId="49860603" w14:textId="7CB45717" w:rsidR="002529EF" w:rsidRDefault="009F126A" w:rsidP="006A542F">
            <w:pPr>
              <w:jc w:val="both"/>
              <w:rPr>
                <w:rFonts w:asciiTheme="minorHAnsi" w:hAnsiTheme="minorHAnsi"/>
              </w:rPr>
            </w:pPr>
            <w:r w:rsidRPr="009F126A">
              <w:rPr>
                <w:rFonts w:asciiTheme="minorHAnsi" w:hAnsiTheme="minorHAnsi"/>
              </w:rPr>
              <w:t>Absolute Scanner LAS-20-8</w:t>
            </w:r>
            <w:r>
              <w:rPr>
                <w:rFonts w:asciiTheme="minorHAnsi" w:hAnsiTheme="minorHAnsi"/>
              </w:rPr>
              <w:t xml:space="preserve"> without controller and connection cable.</w:t>
            </w:r>
          </w:p>
        </w:tc>
        <w:tc>
          <w:tcPr>
            <w:tcW w:w="2129" w:type="dxa"/>
            <w:tcBorders>
              <w:top w:val="single" w:sz="18" w:space="0" w:color="auto"/>
              <w:bottom w:val="single" w:sz="18" w:space="0" w:color="auto"/>
            </w:tcBorders>
          </w:tcPr>
          <w:p w14:paraId="35A18B1D" w14:textId="4009FA0F" w:rsidR="002529EF" w:rsidRDefault="009F126A" w:rsidP="001971D6">
            <w:pPr>
              <w:jc w:val="both"/>
              <w:rPr>
                <w:rFonts w:asciiTheme="minorHAnsi" w:hAnsiTheme="minorHAnsi"/>
              </w:rPr>
            </w:pPr>
            <w:r w:rsidRPr="002529EF">
              <w:rPr>
                <w:rFonts w:asciiTheme="minorHAnsi" w:hAnsiTheme="minorHAnsi"/>
                <w:sz w:val="22"/>
                <w:szCs w:val="22"/>
              </w:rPr>
              <w:t>Bought in 201</w:t>
            </w:r>
            <w:r>
              <w:rPr>
                <w:rFonts w:asciiTheme="minorHAnsi" w:hAnsiTheme="minorHAnsi"/>
                <w:sz w:val="22"/>
                <w:szCs w:val="22"/>
              </w:rPr>
              <w:t>6</w:t>
            </w:r>
            <w:r w:rsidRPr="002529EF">
              <w:rPr>
                <w:rFonts w:asciiTheme="minorHAnsi" w:hAnsiTheme="minorHAnsi"/>
                <w:sz w:val="22"/>
                <w:szCs w:val="22"/>
              </w:rPr>
              <w:t xml:space="preserve"> calibration up to </w:t>
            </w:r>
            <w:r w:rsidR="001971D6">
              <w:rPr>
                <w:rFonts w:asciiTheme="minorHAnsi" w:hAnsiTheme="minorHAnsi"/>
                <w:sz w:val="22"/>
                <w:szCs w:val="22"/>
              </w:rPr>
              <w:t>21.02.</w:t>
            </w:r>
            <w:r w:rsidR="001971D6" w:rsidRPr="001971D6">
              <w:rPr>
                <w:rFonts w:asciiTheme="minorHAnsi" w:hAnsiTheme="minorHAnsi"/>
                <w:sz w:val="22"/>
                <w:szCs w:val="22"/>
              </w:rPr>
              <w:t>2</w:t>
            </w:r>
            <w:bookmarkStart w:id="1" w:name="_GoBack"/>
            <w:bookmarkEnd w:id="1"/>
            <w:r w:rsidR="001971D6" w:rsidRPr="001971D6">
              <w:rPr>
                <w:rFonts w:asciiTheme="minorHAnsi" w:hAnsiTheme="minorHAnsi"/>
                <w:sz w:val="22"/>
                <w:szCs w:val="22"/>
              </w:rPr>
              <w:t>024</w:t>
            </w:r>
          </w:p>
        </w:tc>
        <w:tc>
          <w:tcPr>
            <w:tcW w:w="1238" w:type="dxa"/>
            <w:tcBorders>
              <w:top w:val="single" w:sz="18" w:space="0" w:color="auto"/>
              <w:bottom w:val="single" w:sz="18" w:space="0" w:color="auto"/>
            </w:tcBorders>
          </w:tcPr>
          <w:p w14:paraId="1162B234" w14:textId="77AE4E9A" w:rsidR="002529EF" w:rsidRDefault="00334517" w:rsidP="006A542F">
            <w:pPr>
              <w:jc w:val="both"/>
              <w:rPr>
                <w:rFonts w:asciiTheme="minorHAnsi" w:hAnsiTheme="minorHAnsi"/>
              </w:rPr>
            </w:pPr>
            <w:r>
              <w:rPr>
                <w:rFonts w:asciiTheme="minorHAnsi" w:hAnsiTheme="minorHAnsi"/>
              </w:rPr>
              <w:t>30000</w:t>
            </w:r>
          </w:p>
        </w:tc>
        <w:tc>
          <w:tcPr>
            <w:tcW w:w="1216" w:type="dxa"/>
            <w:tcBorders>
              <w:top w:val="single" w:sz="18" w:space="0" w:color="auto"/>
              <w:bottom w:val="single" w:sz="18" w:space="0" w:color="auto"/>
            </w:tcBorders>
          </w:tcPr>
          <w:p w14:paraId="125B2021" w14:textId="77777777" w:rsidR="002529EF" w:rsidRDefault="002529EF" w:rsidP="006A542F">
            <w:pPr>
              <w:jc w:val="both"/>
              <w:rPr>
                <w:rFonts w:asciiTheme="minorHAnsi" w:hAnsiTheme="minorHAnsi"/>
              </w:rPr>
            </w:pPr>
          </w:p>
        </w:tc>
        <w:tc>
          <w:tcPr>
            <w:tcW w:w="2365" w:type="dxa"/>
            <w:tcBorders>
              <w:top w:val="single" w:sz="18" w:space="0" w:color="auto"/>
              <w:bottom w:val="single" w:sz="18" w:space="0" w:color="auto"/>
            </w:tcBorders>
          </w:tcPr>
          <w:p w14:paraId="3D53CD00" w14:textId="7A89CAE2" w:rsidR="002529EF" w:rsidRDefault="009F126A" w:rsidP="009F126A">
            <w:pPr>
              <w:jc w:val="center"/>
              <w:rPr>
                <w:rFonts w:asciiTheme="minorHAnsi" w:hAnsiTheme="minorHAnsi"/>
              </w:rPr>
            </w:pPr>
            <w:r>
              <w:rPr>
                <w:rFonts w:asciiTheme="minorHAnsi" w:hAnsiTheme="minorHAnsi"/>
                <w:noProof/>
                <w:lang w:val="en-GB" w:eastAsia="en-GB"/>
              </w:rPr>
              <w:drawing>
                <wp:inline distT="0" distB="0" distL="0" distR="0" wp14:anchorId="6F8E85AE" wp14:editId="2D7DFB20">
                  <wp:extent cx="1158240" cy="1784338"/>
                  <wp:effectExtent l="0" t="0" r="3810" b="6985"/>
                  <wp:docPr id="145716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3326" cy="1792174"/>
                          </a:xfrm>
                          <a:prstGeom prst="rect">
                            <a:avLst/>
                          </a:prstGeom>
                          <a:noFill/>
                        </pic:spPr>
                      </pic:pic>
                    </a:graphicData>
                  </a:graphic>
                </wp:inline>
              </w:drawing>
            </w:r>
          </w:p>
        </w:tc>
      </w:tr>
      <w:tr w:rsidR="00334517" w14:paraId="3AF76852" w14:textId="52EC44D4" w:rsidTr="002529EF">
        <w:tc>
          <w:tcPr>
            <w:tcW w:w="1135" w:type="dxa"/>
            <w:tcBorders>
              <w:top w:val="single" w:sz="18" w:space="0" w:color="auto"/>
            </w:tcBorders>
          </w:tcPr>
          <w:p w14:paraId="2C2DFF22" w14:textId="1808342F" w:rsidR="002529EF" w:rsidRDefault="00334517" w:rsidP="006A542F">
            <w:pPr>
              <w:jc w:val="both"/>
              <w:rPr>
                <w:rFonts w:asciiTheme="minorHAnsi" w:hAnsiTheme="minorHAnsi"/>
              </w:rPr>
            </w:pPr>
            <w:r>
              <w:rPr>
                <w:rFonts w:asciiTheme="minorHAnsi" w:hAnsiTheme="minorHAnsi"/>
              </w:rPr>
              <w:t>Hexagon</w:t>
            </w:r>
          </w:p>
        </w:tc>
        <w:tc>
          <w:tcPr>
            <w:tcW w:w="2124" w:type="dxa"/>
            <w:tcBorders>
              <w:top w:val="single" w:sz="18" w:space="0" w:color="auto"/>
            </w:tcBorders>
          </w:tcPr>
          <w:p w14:paraId="7BA18AD9" w14:textId="3F23B65D" w:rsidR="002529EF" w:rsidRDefault="00334517" w:rsidP="006A542F">
            <w:pPr>
              <w:jc w:val="both"/>
              <w:rPr>
                <w:rFonts w:asciiTheme="minorHAnsi" w:hAnsiTheme="minorHAnsi"/>
              </w:rPr>
            </w:pPr>
            <w:proofErr w:type="spellStart"/>
            <w:r>
              <w:rPr>
                <w:rFonts w:asciiTheme="minorHAnsi" w:hAnsiTheme="minorHAnsi"/>
              </w:rPr>
              <w:t>Movieinspect</w:t>
            </w:r>
            <w:proofErr w:type="spellEnd"/>
            <w:r>
              <w:rPr>
                <w:rFonts w:asciiTheme="minorHAnsi" w:hAnsiTheme="minorHAnsi"/>
              </w:rPr>
              <w:t xml:space="preserve"> XR8 with accessories and 6DOF probe</w:t>
            </w:r>
          </w:p>
        </w:tc>
        <w:tc>
          <w:tcPr>
            <w:tcW w:w="2129" w:type="dxa"/>
            <w:tcBorders>
              <w:top w:val="single" w:sz="18" w:space="0" w:color="auto"/>
            </w:tcBorders>
          </w:tcPr>
          <w:p w14:paraId="7DFF51BF" w14:textId="2A9350EB" w:rsidR="001971D6" w:rsidRDefault="00334517" w:rsidP="001971D6">
            <w:pPr>
              <w:rPr>
                <w:sz w:val="22"/>
                <w:szCs w:val="22"/>
                <w:lang w:val="it-IT" w:eastAsia="it-IT"/>
              </w:rPr>
            </w:pPr>
            <w:r w:rsidRPr="002529EF">
              <w:rPr>
                <w:rFonts w:asciiTheme="minorHAnsi" w:hAnsiTheme="minorHAnsi"/>
                <w:sz w:val="22"/>
                <w:szCs w:val="22"/>
              </w:rPr>
              <w:t>Bought in 201</w:t>
            </w:r>
            <w:r>
              <w:rPr>
                <w:rFonts w:asciiTheme="minorHAnsi" w:hAnsiTheme="minorHAnsi"/>
                <w:sz w:val="22"/>
                <w:szCs w:val="22"/>
              </w:rPr>
              <w:t>8</w:t>
            </w:r>
            <w:r w:rsidRPr="002529EF">
              <w:rPr>
                <w:rFonts w:asciiTheme="minorHAnsi" w:hAnsiTheme="minorHAnsi"/>
                <w:sz w:val="22"/>
                <w:szCs w:val="22"/>
              </w:rPr>
              <w:t xml:space="preserve"> calibration up to </w:t>
            </w:r>
            <w:r w:rsidR="001971D6">
              <w:rPr>
                <w:rFonts w:asciiTheme="minorHAnsi" w:hAnsiTheme="minorHAnsi"/>
                <w:sz w:val="22"/>
                <w:szCs w:val="22"/>
              </w:rPr>
              <w:t>01.15.</w:t>
            </w:r>
            <w:r w:rsidR="001971D6" w:rsidRPr="001971D6">
              <w:rPr>
                <w:rFonts w:asciiTheme="minorHAnsi" w:hAnsiTheme="minorHAnsi"/>
                <w:sz w:val="22"/>
                <w:szCs w:val="22"/>
              </w:rPr>
              <w:t>2020</w:t>
            </w:r>
            <w:r w:rsidR="001971D6">
              <w:rPr>
                <w:lang w:val="it-IT" w:eastAsia="it-IT"/>
              </w:rPr>
              <w:t xml:space="preserve"> </w:t>
            </w:r>
          </w:p>
          <w:p w14:paraId="7F589C51" w14:textId="5D616F7F" w:rsidR="002529EF" w:rsidRPr="001971D6" w:rsidRDefault="002529EF" w:rsidP="00CF3238">
            <w:pPr>
              <w:jc w:val="both"/>
              <w:rPr>
                <w:rFonts w:asciiTheme="minorHAnsi" w:hAnsiTheme="minorHAnsi"/>
                <w:lang w:val="it-IT"/>
              </w:rPr>
            </w:pPr>
          </w:p>
        </w:tc>
        <w:tc>
          <w:tcPr>
            <w:tcW w:w="1238" w:type="dxa"/>
            <w:tcBorders>
              <w:top w:val="single" w:sz="18" w:space="0" w:color="auto"/>
            </w:tcBorders>
          </w:tcPr>
          <w:p w14:paraId="0571C870" w14:textId="45EA2B84" w:rsidR="002529EF" w:rsidRDefault="00334517" w:rsidP="006A542F">
            <w:pPr>
              <w:jc w:val="both"/>
              <w:rPr>
                <w:rFonts w:asciiTheme="minorHAnsi" w:hAnsiTheme="minorHAnsi"/>
              </w:rPr>
            </w:pPr>
            <w:r>
              <w:rPr>
                <w:rFonts w:asciiTheme="minorHAnsi" w:hAnsiTheme="minorHAnsi"/>
              </w:rPr>
              <w:t>35000</w:t>
            </w:r>
          </w:p>
        </w:tc>
        <w:tc>
          <w:tcPr>
            <w:tcW w:w="1216" w:type="dxa"/>
            <w:tcBorders>
              <w:top w:val="single" w:sz="18" w:space="0" w:color="auto"/>
            </w:tcBorders>
          </w:tcPr>
          <w:p w14:paraId="792331A6" w14:textId="77777777" w:rsidR="002529EF" w:rsidRDefault="002529EF" w:rsidP="006A542F">
            <w:pPr>
              <w:jc w:val="both"/>
              <w:rPr>
                <w:rFonts w:asciiTheme="minorHAnsi" w:hAnsiTheme="minorHAnsi"/>
              </w:rPr>
            </w:pPr>
          </w:p>
        </w:tc>
        <w:tc>
          <w:tcPr>
            <w:tcW w:w="2365" w:type="dxa"/>
            <w:tcBorders>
              <w:top w:val="single" w:sz="18" w:space="0" w:color="auto"/>
            </w:tcBorders>
          </w:tcPr>
          <w:p w14:paraId="4D194BF6" w14:textId="5E44325F" w:rsidR="002529EF" w:rsidRDefault="00334517" w:rsidP="00334517">
            <w:pPr>
              <w:jc w:val="center"/>
              <w:rPr>
                <w:rFonts w:asciiTheme="minorHAnsi" w:hAnsiTheme="minorHAnsi"/>
              </w:rPr>
            </w:pPr>
            <w:r>
              <w:rPr>
                <w:rFonts w:asciiTheme="minorHAnsi" w:hAnsiTheme="minorHAnsi"/>
                <w:noProof/>
                <w:lang w:val="en-GB" w:eastAsia="en-GB"/>
              </w:rPr>
              <w:drawing>
                <wp:inline distT="0" distB="0" distL="0" distR="0" wp14:anchorId="77E4028C" wp14:editId="7353D672">
                  <wp:extent cx="1889760" cy="1418343"/>
                  <wp:effectExtent l="0" t="0" r="0" b="0"/>
                  <wp:docPr id="554549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764" cy="1431856"/>
                          </a:xfrm>
                          <a:prstGeom prst="rect">
                            <a:avLst/>
                          </a:prstGeom>
                          <a:noFill/>
                        </pic:spPr>
                      </pic:pic>
                    </a:graphicData>
                  </a:graphic>
                </wp:inline>
              </w:drawing>
            </w:r>
          </w:p>
        </w:tc>
      </w:tr>
    </w:tbl>
    <w:p w14:paraId="09741F7C" w14:textId="0A45F772" w:rsidR="006A542F" w:rsidRDefault="006A542F" w:rsidP="00F445A2">
      <w:pPr>
        <w:jc w:val="both"/>
        <w:rPr>
          <w:rFonts w:asciiTheme="minorHAnsi" w:hAnsiTheme="minorHAnsi"/>
        </w:rPr>
      </w:pPr>
      <w:r>
        <w:rPr>
          <w:rFonts w:asciiTheme="minorHAnsi" w:hAnsiTheme="minorHAnsi"/>
        </w:rPr>
        <w:t xml:space="preserve">Make your </w:t>
      </w:r>
      <w:r w:rsidR="00334517">
        <w:rPr>
          <w:rFonts w:asciiTheme="minorHAnsi" w:hAnsiTheme="minorHAnsi"/>
        </w:rPr>
        <w:t xml:space="preserve">best </w:t>
      </w:r>
      <w:r>
        <w:rPr>
          <w:rFonts w:asciiTheme="minorHAnsi" w:hAnsiTheme="minorHAnsi"/>
        </w:rPr>
        <w:t>offers.</w:t>
      </w:r>
    </w:p>
    <w:p w14:paraId="63C8B49F" w14:textId="77777777" w:rsidR="009E211C" w:rsidRDefault="009E211C" w:rsidP="00F445A2">
      <w:pPr>
        <w:jc w:val="both"/>
        <w:rPr>
          <w:rFonts w:asciiTheme="minorHAnsi" w:hAnsiTheme="minorHAnsi"/>
        </w:rPr>
      </w:pPr>
    </w:p>
    <w:p w14:paraId="4F377D05" w14:textId="77777777" w:rsidR="009E211C" w:rsidRPr="009E211C" w:rsidRDefault="009E211C" w:rsidP="009E211C">
      <w:pPr>
        <w:rPr>
          <w:rFonts w:asciiTheme="minorHAnsi" w:hAnsiTheme="minorHAnsi"/>
          <w:sz w:val="28"/>
          <w:szCs w:val="28"/>
          <w:lang w:val="en-GB"/>
        </w:rPr>
      </w:pPr>
      <w:r w:rsidRPr="009E211C">
        <w:rPr>
          <w:rFonts w:asciiTheme="minorHAnsi" w:hAnsiTheme="minorHAnsi"/>
          <w:b/>
          <w:bCs/>
          <w:sz w:val="28"/>
          <w:szCs w:val="28"/>
          <w:lang w:val="en-GB"/>
        </w:rPr>
        <w:t>In case of interest, please contact:</w:t>
      </w:r>
      <w:r w:rsidRPr="009E211C">
        <w:rPr>
          <w:rFonts w:asciiTheme="minorHAnsi" w:hAnsiTheme="minorHAnsi"/>
          <w:sz w:val="28"/>
          <w:szCs w:val="28"/>
          <w:lang w:val="en-GB"/>
        </w:rPr>
        <w:t xml:space="preserve"> </w:t>
      </w:r>
      <w:hyperlink r:id="rId11" w:history="1">
        <w:r w:rsidRPr="009E211C">
          <w:rPr>
            <w:rStyle w:val="Hyperlink"/>
            <w:rFonts w:asciiTheme="minorHAnsi" w:hAnsiTheme="minorHAnsi"/>
            <w:sz w:val="28"/>
            <w:szCs w:val="28"/>
            <w:lang w:val="en-GB"/>
          </w:rPr>
          <w:t>michaela.trbolova@f4e.europa.eu</w:t>
        </w:r>
      </w:hyperlink>
      <w:r w:rsidRPr="009E211C">
        <w:rPr>
          <w:rFonts w:asciiTheme="minorHAnsi" w:hAnsiTheme="minorHAnsi"/>
          <w:sz w:val="28"/>
          <w:szCs w:val="28"/>
          <w:lang w:val="en-GB"/>
        </w:rPr>
        <w:t xml:space="preserve"> and </w:t>
      </w:r>
      <w:hyperlink r:id="rId12" w:history="1">
        <w:r w:rsidRPr="009E211C">
          <w:rPr>
            <w:rStyle w:val="Hyperlink"/>
            <w:rFonts w:asciiTheme="minorHAnsi" w:hAnsiTheme="minorHAnsi"/>
            <w:sz w:val="28"/>
            <w:szCs w:val="28"/>
            <w:lang w:val="en-GB"/>
          </w:rPr>
          <w:t>abdelouahab.elmiadi@f4e.europa.eu</w:t>
        </w:r>
      </w:hyperlink>
      <w:r w:rsidRPr="009E211C">
        <w:rPr>
          <w:rFonts w:asciiTheme="minorHAnsi" w:hAnsiTheme="minorHAnsi"/>
          <w:sz w:val="28"/>
          <w:szCs w:val="28"/>
          <w:lang w:val="en-GB"/>
        </w:rPr>
        <w:t xml:space="preserve"> </w:t>
      </w:r>
      <w:r>
        <w:rPr>
          <w:rFonts w:asciiTheme="minorHAnsi" w:hAnsiTheme="minorHAnsi"/>
          <w:sz w:val="28"/>
          <w:szCs w:val="28"/>
          <w:lang w:val="en-GB"/>
        </w:rPr>
        <w:t>.</w:t>
      </w:r>
    </w:p>
    <w:p w14:paraId="5CAC0B39" w14:textId="77777777" w:rsidR="009E211C" w:rsidRPr="009E211C" w:rsidRDefault="009E211C" w:rsidP="00F445A2">
      <w:pPr>
        <w:jc w:val="both"/>
        <w:rPr>
          <w:rFonts w:asciiTheme="minorHAnsi" w:hAnsiTheme="minorHAnsi"/>
          <w:lang w:val="en-GB"/>
        </w:rPr>
      </w:pPr>
    </w:p>
    <w:p w14:paraId="7A6CBDB3" w14:textId="77777777" w:rsidR="00A53AF1" w:rsidRDefault="00A53AF1">
      <w:pPr>
        <w:rPr>
          <w:rFonts w:asciiTheme="majorHAnsi" w:eastAsiaTheme="majorEastAsia" w:hAnsiTheme="majorHAnsi" w:cstheme="majorBidi"/>
          <w:color w:val="365F91" w:themeColor="accent1" w:themeShade="BF"/>
          <w:sz w:val="32"/>
          <w:szCs w:val="32"/>
        </w:rPr>
      </w:pPr>
      <w:r>
        <w:br w:type="page"/>
      </w:r>
    </w:p>
    <w:p w14:paraId="09BAD127" w14:textId="0B9F542B" w:rsidR="0002062B" w:rsidRPr="0002062B" w:rsidRDefault="0002062B" w:rsidP="009F126A">
      <w:pPr>
        <w:pStyle w:val="Heading1"/>
      </w:pPr>
      <w:proofErr w:type="spellStart"/>
      <w:r w:rsidRPr="0002062B">
        <w:lastRenderedPageBreak/>
        <w:t>GapGun</w:t>
      </w:r>
      <w:proofErr w:type="spellEnd"/>
      <w:r w:rsidRPr="0002062B">
        <w:t>® Pro</w:t>
      </w:r>
    </w:p>
    <w:p w14:paraId="40C4F538" w14:textId="60FCFB57" w:rsidR="00F445A2" w:rsidRDefault="000B51E9" w:rsidP="00AD4776">
      <w:pPr>
        <w:jc w:val="both"/>
        <w:rPr>
          <w:rFonts w:asciiTheme="minorHAnsi" w:hAnsiTheme="minorHAnsi"/>
        </w:rPr>
      </w:pPr>
      <w:r>
        <w:rPr>
          <w:rFonts w:asciiTheme="minorHAnsi" w:hAnsiTheme="minorHAnsi"/>
        </w:rPr>
        <w:t>Under the contract F4E-OPE-</w:t>
      </w:r>
      <w:r w:rsidR="00F53509">
        <w:rPr>
          <w:rFonts w:asciiTheme="minorHAnsi" w:hAnsiTheme="minorHAnsi"/>
        </w:rPr>
        <w:t>0554</w:t>
      </w:r>
      <w:r w:rsidR="00F445A2" w:rsidRPr="0004421A">
        <w:rPr>
          <w:rFonts w:asciiTheme="minorHAnsi" w:hAnsiTheme="minorHAnsi"/>
        </w:rPr>
        <w:t xml:space="preserve">, F4E </w:t>
      </w:r>
      <w:r w:rsidR="00F53509">
        <w:rPr>
          <w:rFonts w:asciiTheme="minorHAnsi" w:hAnsiTheme="minorHAnsi"/>
        </w:rPr>
        <w:t xml:space="preserve">has </w:t>
      </w:r>
      <w:r w:rsidR="00F445A2" w:rsidRPr="0004421A">
        <w:rPr>
          <w:rFonts w:asciiTheme="minorHAnsi" w:hAnsiTheme="minorHAnsi"/>
        </w:rPr>
        <w:t>purchased</w:t>
      </w:r>
      <w:r w:rsidR="00F53509">
        <w:rPr>
          <w:rFonts w:asciiTheme="minorHAnsi" w:hAnsiTheme="minorHAnsi"/>
        </w:rPr>
        <w:t xml:space="preserve"> </w:t>
      </w:r>
      <w:r w:rsidR="003876E2">
        <w:rPr>
          <w:rFonts w:asciiTheme="minorHAnsi" w:hAnsiTheme="minorHAnsi"/>
        </w:rPr>
        <w:t xml:space="preserve">the </w:t>
      </w:r>
      <w:proofErr w:type="spellStart"/>
      <w:r w:rsidR="00F53509" w:rsidRPr="00F53509">
        <w:rPr>
          <w:rFonts w:asciiTheme="minorHAnsi" w:hAnsiTheme="minorHAnsi"/>
        </w:rPr>
        <w:t>GapGun</w:t>
      </w:r>
      <w:proofErr w:type="spellEnd"/>
      <w:r w:rsidR="00F53509" w:rsidRPr="00F53509">
        <w:rPr>
          <w:rFonts w:asciiTheme="minorHAnsi" w:hAnsiTheme="minorHAnsi"/>
        </w:rPr>
        <w:t>® Pro</w:t>
      </w:r>
      <w:r w:rsidR="00F53509">
        <w:rPr>
          <w:rFonts w:asciiTheme="minorHAnsi" w:hAnsiTheme="minorHAnsi"/>
        </w:rPr>
        <w:t xml:space="preserve"> with its accessories</w:t>
      </w:r>
      <w:r w:rsidR="008064BC">
        <w:rPr>
          <w:rFonts w:asciiTheme="minorHAnsi" w:hAnsiTheme="minorHAnsi"/>
        </w:rPr>
        <w:t>.</w:t>
      </w:r>
    </w:p>
    <w:p w14:paraId="41F7A7A3" w14:textId="79D250DB" w:rsidR="00223C57" w:rsidRDefault="00223C57" w:rsidP="00F445A2">
      <w:pPr>
        <w:jc w:val="both"/>
        <w:rPr>
          <w:rFonts w:asciiTheme="minorHAnsi" w:hAnsiTheme="minorHAnsi"/>
        </w:rPr>
      </w:pPr>
    </w:p>
    <w:tbl>
      <w:tblPr>
        <w:tblStyle w:val="TableGrid1"/>
        <w:tblW w:w="0" w:type="auto"/>
        <w:jc w:val="center"/>
        <w:tblLook w:val="04A0" w:firstRow="1" w:lastRow="0" w:firstColumn="1" w:lastColumn="0" w:noHBand="0" w:noVBand="1"/>
      </w:tblPr>
      <w:tblGrid>
        <w:gridCol w:w="715"/>
        <w:gridCol w:w="2250"/>
        <w:gridCol w:w="1800"/>
        <w:gridCol w:w="4863"/>
      </w:tblGrid>
      <w:tr w:rsidR="00CA65BB" w:rsidRPr="00CA65BB" w14:paraId="05B9CFFB" w14:textId="77777777" w:rsidTr="00F43893">
        <w:trPr>
          <w:trHeight w:val="300"/>
          <w:jc w:val="center"/>
        </w:trPr>
        <w:tc>
          <w:tcPr>
            <w:tcW w:w="715" w:type="dxa"/>
            <w:tcBorders>
              <w:bottom w:val="single" w:sz="4" w:space="0" w:color="auto"/>
            </w:tcBorders>
            <w:shd w:val="clear" w:color="auto" w:fill="000000" w:themeFill="text1"/>
            <w:noWrap/>
            <w:hideMark/>
          </w:tcPr>
          <w:p w14:paraId="543273BF"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Qty</w:t>
            </w:r>
          </w:p>
        </w:tc>
        <w:tc>
          <w:tcPr>
            <w:tcW w:w="2250" w:type="dxa"/>
            <w:tcBorders>
              <w:bottom w:val="single" w:sz="4" w:space="0" w:color="auto"/>
            </w:tcBorders>
            <w:shd w:val="clear" w:color="auto" w:fill="000000" w:themeFill="text1"/>
            <w:noWrap/>
            <w:hideMark/>
          </w:tcPr>
          <w:p w14:paraId="2E8F416D"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Product ID</w:t>
            </w:r>
          </w:p>
        </w:tc>
        <w:tc>
          <w:tcPr>
            <w:tcW w:w="1800" w:type="dxa"/>
            <w:tcBorders>
              <w:bottom w:val="single" w:sz="4" w:space="0" w:color="auto"/>
            </w:tcBorders>
            <w:shd w:val="clear" w:color="auto" w:fill="000000" w:themeFill="text1"/>
            <w:noWrap/>
            <w:hideMark/>
          </w:tcPr>
          <w:p w14:paraId="48CDC0AC"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Brand</w:t>
            </w:r>
          </w:p>
        </w:tc>
        <w:tc>
          <w:tcPr>
            <w:tcW w:w="4863" w:type="dxa"/>
            <w:tcBorders>
              <w:bottom w:val="single" w:sz="4" w:space="0" w:color="auto"/>
            </w:tcBorders>
            <w:shd w:val="clear" w:color="auto" w:fill="000000" w:themeFill="text1"/>
            <w:noWrap/>
            <w:hideMark/>
          </w:tcPr>
          <w:p w14:paraId="18656AAB"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Description</w:t>
            </w:r>
          </w:p>
        </w:tc>
      </w:tr>
      <w:tr w:rsidR="00CA65BB" w:rsidRPr="00CA65BB" w14:paraId="5B5BF571" w14:textId="77777777" w:rsidTr="00F43893">
        <w:trPr>
          <w:trHeight w:val="300"/>
          <w:jc w:val="center"/>
        </w:trPr>
        <w:tc>
          <w:tcPr>
            <w:tcW w:w="715" w:type="dxa"/>
            <w:tcBorders>
              <w:top w:val="single" w:sz="4" w:space="0" w:color="auto"/>
              <w:bottom w:val="single" w:sz="4" w:space="0" w:color="auto"/>
            </w:tcBorders>
            <w:noWrap/>
          </w:tcPr>
          <w:p w14:paraId="0DEDE8AE"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7B0420AB"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3DSW-144715</w:t>
            </w:r>
          </w:p>
        </w:tc>
        <w:tc>
          <w:tcPr>
            <w:tcW w:w="1800" w:type="dxa"/>
            <w:tcBorders>
              <w:top w:val="single" w:sz="4" w:space="0" w:color="auto"/>
              <w:bottom w:val="single" w:sz="4" w:space="0" w:color="auto"/>
            </w:tcBorders>
            <w:noWrap/>
          </w:tcPr>
          <w:p w14:paraId="68662892"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322F4AF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GapGun® Pro device – Data Collector Handle Pro</w:t>
            </w:r>
          </w:p>
        </w:tc>
      </w:tr>
    </w:tbl>
    <w:p w14:paraId="22453762" w14:textId="77777777" w:rsidR="00CA65BB" w:rsidRDefault="00CA65BB" w:rsidP="00F445A2">
      <w:pPr>
        <w:jc w:val="both"/>
        <w:rPr>
          <w:rFonts w:asciiTheme="minorHAnsi" w:hAnsiTheme="minorHAnsi"/>
          <w:lang w:val="en-GB"/>
        </w:rPr>
      </w:pPr>
    </w:p>
    <w:p w14:paraId="25C4EC7D" w14:textId="13A0FE37" w:rsidR="00CA65BB" w:rsidRPr="00CA65BB" w:rsidRDefault="00CA65BB" w:rsidP="00F445A2">
      <w:pPr>
        <w:jc w:val="both"/>
        <w:rPr>
          <w:rFonts w:asciiTheme="minorHAnsi" w:hAnsiTheme="minorHAnsi"/>
          <w:lang w:val="en-GB"/>
        </w:rPr>
      </w:pPr>
      <w:r w:rsidRPr="00CA65BB">
        <w:rPr>
          <w:rFonts w:asciiTheme="minorHAnsi" w:hAnsiTheme="minorHAnsi"/>
          <w:lang w:val="en-GB"/>
        </w:rPr>
        <w:t>The following accessories are included with the instrument:</w:t>
      </w:r>
    </w:p>
    <w:tbl>
      <w:tblPr>
        <w:tblStyle w:val="TableGrid2"/>
        <w:tblW w:w="0" w:type="auto"/>
        <w:jc w:val="center"/>
        <w:tblLook w:val="04A0" w:firstRow="1" w:lastRow="0" w:firstColumn="1" w:lastColumn="0" w:noHBand="0" w:noVBand="1"/>
      </w:tblPr>
      <w:tblGrid>
        <w:gridCol w:w="715"/>
        <w:gridCol w:w="2250"/>
        <w:gridCol w:w="1800"/>
        <w:gridCol w:w="4863"/>
      </w:tblGrid>
      <w:tr w:rsidR="00CA65BB" w:rsidRPr="00CA65BB" w14:paraId="30CDB68D" w14:textId="77777777" w:rsidTr="00F43893">
        <w:trPr>
          <w:trHeight w:val="300"/>
          <w:jc w:val="center"/>
        </w:trPr>
        <w:tc>
          <w:tcPr>
            <w:tcW w:w="715" w:type="dxa"/>
            <w:tcBorders>
              <w:bottom w:val="single" w:sz="4" w:space="0" w:color="auto"/>
            </w:tcBorders>
            <w:shd w:val="clear" w:color="auto" w:fill="000000" w:themeFill="text1"/>
            <w:noWrap/>
            <w:hideMark/>
          </w:tcPr>
          <w:p w14:paraId="4752C767"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Qty</w:t>
            </w:r>
          </w:p>
        </w:tc>
        <w:tc>
          <w:tcPr>
            <w:tcW w:w="2250" w:type="dxa"/>
            <w:tcBorders>
              <w:bottom w:val="single" w:sz="4" w:space="0" w:color="auto"/>
            </w:tcBorders>
            <w:shd w:val="clear" w:color="auto" w:fill="000000" w:themeFill="text1"/>
            <w:noWrap/>
            <w:hideMark/>
          </w:tcPr>
          <w:p w14:paraId="4DB8906F"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Product ID</w:t>
            </w:r>
          </w:p>
        </w:tc>
        <w:tc>
          <w:tcPr>
            <w:tcW w:w="1800" w:type="dxa"/>
            <w:tcBorders>
              <w:bottom w:val="single" w:sz="4" w:space="0" w:color="auto"/>
            </w:tcBorders>
            <w:shd w:val="clear" w:color="auto" w:fill="000000" w:themeFill="text1"/>
            <w:noWrap/>
            <w:hideMark/>
          </w:tcPr>
          <w:p w14:paraId="3C89E03F"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Brand</w:t>
            </w:r>
          </w:p>
        </w:tc>
        <w:tc>
          <w:tcPr>
            <w:tcW w:w="4863" w:type="dxa"/>
            <w:tcBorders>
              <w:bottom w:val="single" w:sz="4" w:space="0" w:color="auto"/>
            </w:tcBorders>
            <w:shd w:val="clear" w:color="auto" w:fill="000000" w:themeFill="text1"/>
            <w:noWrap/>
            <w:hideMark/>
          </w:tcPr>
          <w:p w14:paraId="106C9646"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Description</w:t>
            </w:r>
          </w:p>
        </w:tc>
      </w:tr>
      <w:tr w:rsidR="00CA65BB" w:rsidRPr="00CA65BB" w14:paraId="33725FB4" w14:textId="77777777" w:rsidTr="00F43893">
        <w:trPr>
          <w:trHeight w:val="300"/>
          <w:jc w:val="center"/>
        </w:trPr>
        <w:tc>
          <w:tcPr>
            <w:tcW w:w="715" w:type="dxa"/>
            <w:tcBorders>
              <w:top w:val="single" w:sz="4" w:space="0" w:color="auto"/>
              <w:bottom w:val="single" w:sz="4" w:space="0" w:color="auto"/>
            </w:tcBorders>
            <w:noWrap/>
          </w:tcPr>
          <w:p w14:paraId="74A41B0C"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56AEA3E1"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3DSW-144563</w:t>
            </w:r>
          </w:p>
        </w:tc>
        <w:tc>
          <w:tcPr>
            <w:tcW w:w="1800" w:type="dxa"/>
            <w:tcBorders>
              <w:top w:val="single" w:sz="4" w:space="0" w:color="auto"/>
              <w:bottom w:val="single" w:sz="4" w:space="0" w:color="auto"/>
            </w:tcBorders>
            <w:noWrap/>
          </w:tcPr>
          <w:p w14:paraId="04D1C6C8"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7EC3AA8A"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Head sensor – plus series FOV7/M</w:t>
            </w:r>
          </w:p>
        </w:tc>
      </w:tr>
      <w:tr w:rsidR="00CA65BB" w:rsidRPr="00CA65BB" w14:paraId="7733EEE8" w14:textId="77777777" w:rsidTr="00F43893">
        <w:trPr>
          <w:trHeight w:val="300"/>
          <w:jc w:val="center"/>
        </w:trPr>
        <w:tc>
          <w:tcPr>
            <w:tcW w:w="715" w:type="dxa"/>
            <w:tcBorders>
              <w:top w:val="single" w:sz="4" w:space="0" w:color="auto"/>
              <w:bottom w:val="single" w:sz="4" w:space="0" w:color="auto"/>
            </w:tcBorders>
            <w:noWrap/>
          </w:tcPr>
          <w:p w14:paraId="45CE41B3"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14BB4A8B"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3DSW-144265</w:t>
            </w:r>
          </w:p>
        </w:tc>
        <w:tc>
          <w:tcPr>
            <w:tcW w:w="1800" w:type="dxa"/>
            <w:tcBorders>
              <w:top w:val="single" w:sz="4" w:space="0" w:color="auto"/>
              <w:bottom w:val="single" w:sz="4" w:space="0" w:color="auto"/>
            </w:tcBorders>
            <w:noWrap/>
          </w:tcPr>
          <w:p w14:paraId="70277A27"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35862B32"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Deck Dock assembly</w:t>
            </w:r>
          </w:p>
        </w:tc>
      </w:tr>
      <w:tr w:rsidR="00CA65BB" w:rsidRPr="00CA65BB" w14:paraId="00FEC372" w14:textId="77777777" w:rsidTr="00F43893">
        <w:trPr>
          <w:trHeight w:val="300"/>
          <w:jc w:val="center"/>
        </w:trPr>
        <w:tc>
          <w:tcPr>
            <w:tcW w:w="715" w:type="dxa"/>
            <w:tcBorders>
              <w:top w:val="single" w:sz="4" w:space="0" w:color="auto"/>
              <w:bottom w:val="single" w:sz="4" w:space="0" w:color="auto"/>
            </w:tcBorders>
            <w:noWrap/>
          </w:tcPr>
          <w:p w14:paraId="1E614101"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14078D9F"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3DSW-133630</w:t>
            </w:r>
          </w:p>
        </w:tc>
        <w:tc>
          <w:tcPr>
            <w:tcW w:w="1800" w:type="dxa"/>
            <w:tcBorders>
              <w:top w:val="single" w:sz="4" w:space="0" w:color="auto"/>
              <w:bottom w:val="single" w:sz="4" w:space="0" w:color="auto"/>
            </w:tcBorders>
            <w:noWrap/>
          </w:tcPr>
          <w:p w14:paraId="00D0C077"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63745571"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Battery housing, clip-on battery pack</w:t>
            </w:r>
          </w:p>
        </w:tc>
      </w:tr>
      <w:tr w:rsidR="00CA65BB" w:rsidRPr="00CA65BB" w14:paraId="7947CCE7" w14:textId="77777777" w:rsidTr="00F43893">
        <w:trPr>
          <w:trHeight w:val="300"/>
          <w:jc w:val="center"/>
        </w:trPr>
        <w:tc>
          <w:tcPr>
            <w:tcW w:w="715" w:type="dxa"/>
            <w:tcBorders>
              <w:top w:val="single" w:sz="4" w:space="0" w:color="auto"/>
              <w:bottom w:val="single" w:sz="4" w:space="0" w:color="auto"/>
            </w:tcBorders>
            <w:noWrap/>
          </w:tcPr>
          <w:p w14:paraId="489CA0DD"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3BD41DD2"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3DSW-133280</w:t>
            </w:r>
          </w:p>
        </w:tc>
        <w:tc>
          <w:tcPr>
            <w:tcW w:w="1800" w:type="dxa"/>
            <w:tcBorders>
              <w:top w:val="single" w:sz="4" w:space="0" w:color="auto"/>
              <w:bottom w:val="single" w:sz="4" w:space="0" w:color="auto"/>
            </w:tcBorders>
            <w:noWrap/>
          </w:tcPr>
          <w:p w14:paraId="5388D6EE"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43AA59E7"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Calibration Pin Gauge</w:t>
            </w:r>
          </w:p>
        </w:tc>
      </w:tr>
      <w:tr w:rsidR="00CA65BB" w:rsidRPr="00CA65BB" w14:paraId="5DE14229" w14:textId="77777777" w:rsidTr="00F43893">
        <w:trPr>
          <w:trHeight w:val="300"/>
          <w:jc w:val="center"/>
        </w:trPr>
        <w:tc>
          <w:tcPr>
            <w:tcW w:w="715" w:type="dxa"/>
            <w:tcBorders>
              <w:top w:val="single" w:sz="4" w:space="0" w:color="auto"/>
              <w:bottom w:val="single" w:sz="4" w:space="0" w:color="auto"/>
            </w:tcBorders>
            <w:noWrap/>
          </w:tcPr>
          <w:p w14:paraId="528CBFE4"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7CAA5EF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GG14-6576</w:t>
            </w:r>
          </w:p>
        </w:tc>
        <w:tc>
          <w:tcPr>
            <w:tcW w:w="1800" w:type="dxa"/>
            <w:tcBorders>
              <w:top w:val="single" w:sz="4" w:space="0" w:color="auto"/>
              <w:bottom w:val="single" w:sz="4" w:space="0" w:color="auto"/>
            </w:tcBorders>
            <w:noWrap/>
          </w:tcPr>
          <w:p w14:paraId="2F0A6BCC"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3DD635F8"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 xml:space="preserve">Cable, head extension, </w:t>
            </w:r>
            <w:proofErr w:type="spellStart"/>
            <w:r w:rsidRPr="00CA65BB">
              <w:rPr>
                <w:rFonts w:ascii="Arial" w:hAnsi="Arial" w:cs="Arial"/>
                <w:sz w:val="20"/>
                <w:szCs w:val="20"/>
                <w:lang w:val="en-GB" w:eastAsia="fr-FR"/>
              </w:rPr>
              <w:t>Vchange</w:t>
            </w:r>
            <w:proofErr w:type="spellEnd"/>
          </w:p>
        </w:tc>
      </w:tr>
      <w:tr w:rsidR="00CA65BB" w:rsidRPr="00CA65BB" w14:paraId="48329EBA" w14:textId="77777777" w:rsidTr="00F43893">
        <w:trPr>
          <w:trHeight w:val="300"/>
          <w:jc w:val="center"/>
        </w:trPr>
        <w:tc>
          <w:tcPr>
            <w:tcW w:w="715" w:type="dxa"/>
            <w:tcBorders>
              <w:top w:val="single" w:sz="4" w:space="0" w:color="auto"/>
              <w:bottom w:val="single" w:sz="4" w:space="0" w:color="auto"/>
            </w:tcBorders>
            <w:noWrap/>
          </w:tcPr>
          <w:p w14:paraId="25B3FB48"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04BBD193"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GG14-0321 / IE121391</w:t>
            </w:r>
          </w:p>
        </w:tc>
        <w:tc>
          <w:tcPr>
            <w:tcW w:w="1800" w:type="dxa"/>
            <w:tcBorders>
              <w:top w:val="single" w:sz="4" w:space="0" w:color="auto"/>
              <w:bottom w:val="single" w:sz="4" w:space="0" w:color="auto"/>
            </w:tcBorders>
            <w:noWrap/>
          </w:tcPr>
          <w:p w14:paraId="3463B4C4"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701A9E2A"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Battery charger - EU</w:t>
            </w:r>
          </w:p>
        </w:tc>
      </w:tr>
      <w:tr w:rsidR="00CA65BB" w:rsidRPr="00CA65BB" w14:paraId="559747E0" w14:textId="77777777" w:rsidTr="00F43893">
        <w:trPr>
          <w:trHeight w:val="300"/>
          <w:jc w:val="center"/>
        </w:trPr>
        <w:tc>
          <w:tcPr>
            <w:tcW w:w="715" w:type="dxa"/>
            <w:tcBorders>
              <w:top w:val="single" w:sz="4" w:space="0" w:color="auto"/>
              <w:bottom w:val="single" w:sz="4" w:space="0" w:color="auto"/>
            </w:tcBorders>
            <w:noWrap/>
          </w:tcPr>
          <w:p w14:paraId="59002DF2"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76EF77B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GG04016 / 21137</w:t>
            </w:r>
          </w:p>
        </w:tc>
        <w:tc>
          <w:tcPr>
            <w:tcW w:w="1800" w:type="dxa"/>
            <w:tcBorders>
              <w:top w:val="single" w:sz="4" w:space="0" w:color="auto"/>
              <w:bottom w:val="single" w:sz="4" w:space="0" w:color="auto"/>
            </w:tcBorders>
            <w:noWrap/>
          </w:tcPr>
          <w:p w14:paraId="5BD0FA1A"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7B17A80F"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Power converter 12v – for Desk dock</w:t>
            </w:r>
          </w:p>
        </w:tc>
      </w:tr>
      <w:tr w:rsidR="00CA65BB" w:rsidRPr="00CA65BB" w14:paraId="33FE6612" w14:textId="77777777" w:rsidTr="00F43893">
        <w:trPr>
          <w:trHeight w:val="300"/>
          <w:jc w:val="center"/>
        </w:trPr>
        <w:tc>
          <w:tcPr>
            <w:tcW w:w="715" w:type="dxa"/>
            <w:tcBorders>
              <w:top w:val="single" w:sz="4" w:space="0" w:color="auto"/>
              <w:bottom w:val="single" w:sz="4" w:space="0" w:color="auto"/>
            </w:tcBorders>
            <w:noWrap/>
          </w:tcPr>
          <w:p w14:paraId="27AD431A"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3CF4176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GG04017 / 21137</w:t>
            </w:r>
          </w:p>
        </w:tc>
        <w:tc>
          <w:tcPr>
            <w:tcW w:w="1800" w:type="dxa"/>
            <w:tcBorders>
              <w:top w:val="single" w:sz="4" w:space="0" w:color="auto"/>
              <w:bottom w:val="single" w:sz="4" w:space="0" w:color="auto"/>
            </w:tcBorders>
            <w:noWrap/>
          </w:tcPr>
          <w:p w14:paraId="7B32DE40"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6985258C"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Power converter 24v – for Charger</w:t>
            </w:r>
          </w:p>
        </w:tc>
      </w:tr>
      <w:tr w:rsidR="00CA65BB" w:rsidRPr="00CA65BB" w14:paraId="654C8973" w14:textId="77777777" w:rsidTr="00F43893">
        <w:trPr>
          <w:trHeight w:val="300"/>
          <w:jc w:val="center"/>
        </w:trPr>
        <w:tc>
          <w:tcPr>
            <w:tcW w:w="715" w:type="dxa"/>
            <w:tcBorders>
              <w:top w:val="single" w:sz="4" w:space="0" w:color="auto"/>
              <w:bottom w:val="single" w:sz="4" w:space="0" w:color="auto"/>
            </w:tcBorders>
            <w:noWrap/>
          </w:tcPr>
          <w:p w14:paraId="419E7DD5"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2</w:t>
            </w:r>
          </w:p>
        </w:tc>
        <w:tc>
          <w:tcPr>
            <w:tcW w:w="2250" w:type="dxa"/>
            <w:tcBorders>
              <w:top w:val="single" w:sz="4" w:space="0" w:color="auto"/>
              <w:left w:val="nil"/>
              <w:bottom w:val="single" w:sz="4" w:space="0" w:color="auto"/>
              <w:right w:val="nil"/>
            </w:tcBorders>
            <w:shd w:val="clear" w:color="auto" w:fill="auto"/>
            <w:noWrap/>
          </w:tcPr>
          <w:p w14:paraId="784E1E2E"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GG11-239 / IE134513 SN3992</w:t>
            </w:r>
          </w:p>
          <w:p w14:paraId="67E8C7B0"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GG11-239 / IE133613 SN3395</w:t>
            </w:r>
          </w:p>
        </w:tc>
        <w:tc>
          <w:tcPr>
            <w:tcW w:w="1800" w:type="dxa"/>
            <w:tcBorders>
              <w:top w:val="single" w:sz="4" w:space="0" w:color="auto"/>
              <w:bottom w:val="single" w:sz="4" w:space="0" w:color="auto"/>
            </w:tcBorders>
            <w:noWrap/>
          </w:tcPr>
          <w:p w14:paraId="6841AA3D"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3A2CD74D"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Battery</w:t>
            </w:r>
          </w:p>
        </w:tc>
      </w:tr>
      <w:tr w:rsidR="00CA65BB" w:rsidRPr="00CA65BB" w14:paraId="7C673847" w14:textId="77777777" w:rsidTr="00F43893">
        <w:trPr>
          <w:trHeight w:val="300"/>
          <w:jc w:val="center"/>
        </w:trPr>
        <w:tc>
          <w:tcPr>
            <w:tcW w:w="715" w:type="dxa"/>
            <w:tcBorders>
              <w:top w:val="single" w:sz="4" w:space="0" w:color="auto"/>
              <w:bottom w:val="single" w:sz="4" w:space="0" w:color="auto"/>
            </w:tcBorders>
            <w:noWrap/>
          </w:tcPr>
          <w:p w14:paraId="4441F0DF"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30C26AA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GG11-263</w:t>
            </w:r>
          </w:p>
        </w:tc>
        <w:tc>
          <w:tcPr>
            <w:tcW w:w="1800" w:type="dxa"/>
            <w:tcBorders>
              <w:top w:val="single" w:sz="4" w:space="0" w:color="auto"/>
              <w:bottom w:val="single" w:sz="4" w:space="0" w:color="auto"/>
            </w:tcBorders>
            <w:noWrap/>
          </w:tcPr>
          <w:p w14:paraId="2D82B275"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0A04FCE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Artefact, Hexagonal -  GG plus series</w:t>
            </w:r>
          </w:p>
        </w:tc>
      </w:tr>
      <w:tr w:rsidR="00CA65BB" w:rsidRPr="00CA65BB" w14:paraId="42AA6D4D" w14:textId="77777777" w:rsidTr="00F43893">
        <w:trPr>
          <w:trHeight w:val="300"/>
          <w:jc w:val="center"/>
        </w:trPr>
        <w:tc>
          <w:tcPr>
            <w:tcW w:w="715" w:type="dxa"/>
            <w:tcBorders>
              <w:top w:val="single" w:sz="4" w:space="0" w:color="auto"/>
              <w:bottom w:val="single" w:sz="4" w:space="0" w:color="auto"/>
            </w:tcBorders>
            <w:noWrap/>
          </w:tcPr>
          <w:p w14:paraId="1EE7007E"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1F0AAFA0"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GG14-7506</w:t>
            </w:r>
          </w:p>
        </w:tc>
        <w:tc>
          <w:tcPr>
            <w:tcW w:w="1800" w:type="dxa"/>
            <w:tcBorders>
              <w:top w:val="single" w:sz="4" w:space="0" w:color="auto"/>
              <w:bottom w:val="single" w:sz="4" w:space="0" w:color="auto"/>
            </w:tcBorders>
            <w:noWrap/>
          </w:tcPr>
          <w:p w14:paraId="78005C65"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40E595A3"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Power lead pack, EU (C13, C7)</w:t>
            </w:r>
          </w:p>
        </w:tc>
      </w:tr>
      <w:tr w:rsidR="00CA65BB" w:rsidRPr="00CA65BB" w14:paraId="4D02DD6A" w14:textId="77777777" w:rsidTr="00F43893">
        <w:trPr>
          <w:trHeight w:val="300"/>
          <w:jc w:val="center"/>
        </w:trPr>
        <w:tc>
          <w:tcPr>
            <w:tcW w:w="715" w:type="dxa"/>
            <w:tcBorders>
              <w:top w:val="single" w:sz="4" w:space="0" w:color="auto"/>
              <w:bottom w:val="single" w:sz="4" w:space="0" w:color="auto"/>
            </w:tcBorders>
            <w:noWrap/>
          </w:tcPr>
          <w:p w14:paraId="1F2FE9B5"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0C258A37"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GG13-842</w:t>
            </w:r>
          </w:p>
        </w:tc>
        <w:tc>
          <w:tcPr>
            <w:tcW w:w="1800" w:type="dxa"/>
            <w:tcBorders>
              <w:top w:val="single" w:sz="4" w:space="0" w:color="auto"/>
              <w:bottom w:val="single" w:sz="4" w:space="0" w:color="auto"/>
            </w:tcBorders>
            <w:noWrap/>
          </w:tcPr>
          <w:p w14:paraId="17342212"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460BC7F5"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Orange 2M CAT5e Straight Patch Cable</w:t>
            </w:r>
          </w:p>
        </w:tc>
      </w:tr>
      <w:tr w:rsidR="00CA65BB" w:rsidRPr="00CA65BB" w14:paraId="7B1A114D" w14:textId="77777777" w:rsidTr="00F43893">
        <w:trPr>
          <w:trHeight w:val="300"/>
          <w:jc w:val="center"/>
        </w:trPr>
        <w:tc>
          <w:tcPr>
            <w:tcW w:w="715" w:type="dxa"/>
            <w:tcBorders>
              <w:top w:val="single" w:sz="4" w:space="0" w:color="auto"/>
              <w:bottom w:val="single" w:sz="4" w:space="0" w:color="auto"/>
            </w:tcBorders>
            <w:noWrap/>
          </w:tcPr>
          <w:p w14:paraId="01F51C6E"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3350512C"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GG10-154</w:t>
            </w:r>
          </w:p>
        </w:tc>
        <w:tc>
          <w:tcPr>
            <w:tcW w:w="1800" w:type="dxa"/>
            <w:tcBorders>
              <w:top w:val="single" w:sz="4" w:space="0" w:color="auto"/>
              <w:bottom w:val="single" w:sz="4" w:space="0" w:color="auto"/>
            </w:tcBorders>
            <w:noWrap/>
          </w:tcPr>
          <w:p w14:paraId="2B46DB15"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584F73CB"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Waist fixation system</w:t>
            </w:r>
          </w:p>
        </w:tc>
      </w:tr>
      <w:tr w:rsidR="00CA65BB" w:rsidRPr="00CA65BB" w14:paraId="6E228B2E" w14:textId="77777777" w:rsidTr="00F43893">
        <w:trPr>
          <w:trHeight w:val="300"/>
          <w:jc w:val="center"/>
        </w:trPr>
        <w:tc>
          <w:tcPr>
            <w:tcW w:w="715" w:type="dxa"/>
            <w:tcBorders>
              <w:top w:val="single" w:sz="4" w:space="0" w:color="auto"/>
              <w:bottom w:val="single" w:sz="4" w:space="0" w:color="auto"/>
            </w:tcBorders>
            <w:noWrap/>
          </w:tcPr>
          <w:p w14:paraId="3216C005"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1+1</w:t>
            </w:r>
          </w:p>
        </w:tc>
        <w:tc>
          <w:tcPr>
            <w:tcW w:w="2250" w:type="dxa"/>
            <w:tcBorders>
              <w:top w:val="single" w:sz="4" w:space="0" w:color="auto"/>
              <w:left w:val="nil"/>
              <w:bottom w:val="single" w:sz="4" w:space="0" w:color="auto"/>
              <w:right w:val="nil"/>
            </w:tcBorders>
            <w:shd w:val="clear" w:color="auto" w:fill="auto"/>
            <w:noWrap/>
          </w:tcPr>
          <w:p w14:paraId="2DD13BD6"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GG13-549</w:t>
            </w:r>
          </w:p>
        </w:tc>
        <w:tc>
          <w:tcPr>
            <w:tcW w:w="1800" w:type="dxa"/>
            <w:tcBorders>
              <w:top w:val="single" w:sz="4" w:space="0" w:color="auto"/>
              <w:bottom w:val="single" w:sz="4" w:space="0" w:color="auto"/>
            </w:tcBorders>
            <w:noWrap/>
          </w:tcPr>
          <w:p w14:paraId="4EF1472D"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1944594D"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Anti-static brush</w:t>
            </w:r>
          </w:p>
        </w:tc>
      </w:tr>
      <w:tr w:rsidR="00CA65BB" w:rsidRPr="00CA65BB" w14:paraId="08A0F3C0" w14:textId="77777777" w:rsidTr="00F43893">
        <w:trPr>
          <w:trHeight w:val="300"/>
          <w:jc w:val="center"/>
        </w:trPr>
        <w:tc>
          <w:tcPr>
            <w:tcW w:w="715" w:type="dxa"/>
            <w:tcBorders>
              <w:top w:val="single" w:sz="4" w:space="0" w:color="auto"/>
              <w:bottom w:val="single" w:sz="4" w:space="0" w:color="auto"/>
            </w:tcBorders>
            <w:noWrap/>
          </w:tcPr>
          <w:p w14:paraId="3E4243FF"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1+1</w:t>
            </w:r>
          </w:p>
        </w:tc>
        <w:tc>
          <w:tcPr>
            <w:tcW w:w="2250" w:type="dxa"/>
            <w:tcBorders>
              <w:top w:val="single" w:sz="4" w:space="0" w:color="auto"/>
              <w:left w:val="nil"/>
              <w:bottom w:val="single" w:sz="4" w:space="0" w:color="auto"/>
              <w:right w:val="nil"/>
            </w:tcBorders>
            <w:shd w:val="clear" w:color="auto" w:fill="auto"/>
            <w:noWrap/>
          </w:tcPr>
          <w:p w14:paraId="0F3750DA"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3DSW-144563 / 3DSW-133280</w:t>
            </w:r>
          </w:p>
        </w:tc>
        <w:tc>
          <w:tcPr>
            <w:tcW w:w="1800" w:type="dxa"/>
            <w:tcBorders>
              <w:top w:val="single" w:sz="4" w:space="0" w:color="auto"/>
              <w:bottom w:val="single" w:sz="4" w:space="0" w:color="auto"/>
            </w:tcBorders>
            <w:noWrap/>
          </w:tcPr>
          <w:p w14:paraId="58256C0C"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Third Dimension</w:t>
            </w:r>
          </w:p>
        </w:tc>
        <w:tc>
          <w:tcPr>
            <w:tcW w:w="4863" w:type="dxa"/>
            <w:tcBorders>
              <w:top w:val="single" w:sz="4" w:space="0" w:color="auto"/>
              <w:left w:val="nil"/>
              <w:bottom w:val="single" w:sz="4" w:space="0" w:color="auto"/>
              <w:right w:val="single" w:sz="4" w:space="0" w:color="auto"/>
            </w:tcBorders>
            <w:shd w:val="clear" w:color="auto" w:fill="auto"/>
            <w:noWrap/>
          </w:tcPr>
          <w:p w14:paraId="2EAEF2AF"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 xml:space="preserve">Documents – Certificates of calibration </w:t>
            </w:r>
          </w:p>
        </w:tc>
      </w:tr>
    </w:tbl>
    <w:p w14:paraId="6BDA5942" w14:textId="77777777" w:rsidR="00C3688B" w:rsidRDefault="00C3688B" w:rsidP="00CA65BB">
      <w:pPr>
        <w:keepLines/>
        <w:spacing w:after="80"/>
        <w:jc w:val="both"/>
        <w:rPr>
          <w:rFonts w:ascii="Arial" w:hAnsi="Arial"/>
          <w:sz w:val="20"/>
          <w:szCs w:val="16"/>
          <w:lang w:val="en-GB" w:eastAsia="fr-FR"/>
        </w:rPr>
      </w:pPr>
    </w:p>
    <w:p w14:paraId="33E763AD" w14:textId="0ED3A511" w:rsidR="00CA65BB" w:rsidRPr="00CA65BB" w:rsidRDefault="00C3688B" w:rsidP="00CA65BB">
      <w:pPr>
        <w:keepLines/>
        <w:spacing w:after="80"/>
        <w:jc w:val="both"/>
        <w:rPr>
          <w:rFonts w:ascii="Arial" w:hAnsi="Arial"/>
          <w:sz w:val="20"/>
          <w:szCs w:val="16"/>
          <w:lang w:val="en-GB" w:eastAsia="fr-FR"/>
        </w:rPr>
      </w:pPr>
      <w:r w:rsidRPr="00C3688B">
        <w:rPr>
          <w:rFonts w:ascii="Arial" w:hAnsi="Arial"/>
          <w:sz w:val="20"/>
          <w:szCs w:val="16"/>
          <w:lang w:val="en-GB" w:eastAsia="fr-FR"/>
        </w:rPr>
        <w:t xml:space="preserve">The price paid by F4E for the supply of the GapGun® Pro was </w:t>
      </w:r>
      <w:r>
        <w:rPr>
          <w:rFonts w:ascii="Arial" w:hAnsi="Arial"/>
          <w:b/>
          <w:bCs/>
          <w:sz w:val="20"/>
          <w:szCs w:val="16"/>
          <w:lang w:val="en-GB" w:eastAsia="fr-FR"/>
        </w:rPr>
        <w:t>40,649</w:t>
      </w:r>
      <w:r w:rsidRPr="00C3688B">
        <w:rPr>
          <w:rFonts w:ascii="Arial" w:hAnsi="Arial"/>
          <w:b/>
          <w:bCs/>
          <w:sz w:val="20"/>
          <w:szCs w:val="16"/>
          <w:lang w:val="en-GB" w:eastAsia="fr-FR"/>
        </w:rPr>
        <w:t>.</w:t>
      </w:r>
      <w:r>
        <w:rPr>
          <w:rFonts w:ascii="Arial" w:hAnsi="Arial"/>
          <w:b/>
          <w:bCs/>
          <w:sz w:val="20"/>
          <w:szCs w:val="16"/>
          <w:lang w:val="en-GB" w:eastAsia="fr-FR"/>
        </w:rPr>
        <w:t>0</w:t>
      </w:r>
      <w:r w:rsidRPr="00C3688B">
        <w:rPr>
          <w:rFonts w:ascii="Arial" w:hAnsi="Arial"/>
          <w:b/>
          <w:bCs/>
          <w:sz w:val="20"/>
          <w:szCs w:val="16"/>
          <w:lang w:val="en-GB" w:eastAsia="fr-FR"/>
        </w:rPr>
        <w:t>0 EUR</w:t>
      </w:r>
      <w:r w:rsidRPr="00C3688B">
        <w:rPr>
          <w:rFonts w:ascii="Arial" w:hAnsi="Arial"/>
          <w:sz w:val="20"/>
          <w:szCs w:val="16"/>
          <w:lang w:val="en-GB" w:eastAsia="fr-FR"/>
        </w:rPr>
        <w:t>. To be noted that this</w:t>
      </w:r>
      <w:r>
        <w:rPr>
          <w:rFonts w:ascii="Arial" w:hAnsi="Arial"/>
          <w:sz w:val="20"/>
          <w:szCs w:val="16"/>
          <w:lang w:val="en-GB" w:eastAsia="fr-FR"/>
        </w:rPr>
        <w:t xml:space="preserve"> price included a software license for </w:t>
      </w:r>
      <w:r w:rsidRPr="00C3688B">
        <w:rPr>
          <w:rFonts w:ascii="Arial" w:hAnsi="Arial"/>
          <w:sz w:val="20"/>
          <w:szCs w:val="16"/>
          <w:lang w:val="en-GB" w:eastAsia="fr-FR"/>
        </w:rPr>
        <w:t>SPC3d v7.2</w:t>
      </w:r>
      <w:r>
        <w:rPr>
          <w:rFonts w:ascii="Arial" w:hAnsi="Arial"/>
          <w:sz w:val="20"/>
          <w:szCs w:val="16"/>
          <w:lang w:val="en-GB" w:eastAsia="fr-FR"/>
        </w:rPr>
        <w:t>, Calibration and Support services and GapGun training</w:t>
      </w:r>
      <w:r w:rsidRPr="00C3688B">
        <w:rPr>
          <w:rFonts w:ascii="Arial" w:hAnsi="Arial"/>
          <w:sz w:val="20"/>
          <w:szCs w:val="16"/>
          <w:lang w:val="en-GB" w:eastAsia="fr-FR"/>
        </w:rPr>
        <w:t>.</w:t>
      </w:r>
      <w:r>
        <w:rPr>
          <w:rFonts w:ascii="Arial" w:hAnsi="Arial"/>
          <w:sz w:val="20"/>
          <w:szCs w:val="16"/>
          <w:lang w:val="en-GB" w:eastAsia="fr-FR"/>
        </w:rPr>
        <w:t xml:space="preserve"> Individual prices are not assigned in the invoice from the supplier.</w:t>
      </w:r>
      <w:r w:rsidRPr="00C3688B">
        <w:rPr>
          <w:rFonts w:ascii="Arial" w:hAnsi="Arial"/>
          <w:sz w:val="20"/>
          <w:szCs w:val="16"/>
          <w:lang w:val="en-GB" w:eastAsia="fr-FR"/>
        </w:rPr>
        <w:t xml:space="preserve">  </w:t>
      </w:r>
    </w:p>
    <w:p w14:paraId="293FD350" w14:textId="18B59C22" w:rsidR="00CA65BB" w:rsidRPr="00CA65BB" w:rsidRDefault="00CA65BB" w:rsidP="00CA65BB">
      <w:pPr>
        <w:keepNext/>
        <w:keepLines/>
        <w:numPr>
          <w:ilvl w:val="1"/>
          <w:numId w:val="0"/>
        </w:numPr>
        <w:tabs>
          <w:tab w:val="left" w:pos="680"/>
        </w:tabs>
        <w:spacing w:before="240" w:after="80" w:line="360" w:lineRule="auto"/>
        <w:outlineLvl w:val="1"/>
        <w:rPr>
          <w:rFonts w:ascii="Arial Bold" w:hAnsi="Arial Bold"/>
          <w:b/>
          <w:caps/>
          <w:sz w:val="22"/>
          <w:szCs w:val="16"/>
          <w:lang w:val="en-GB" w:eastAsia="fr-FR"/>
        </w:rPr>
      </w:pPr>
      <w:bookmarkStart w:id="2" w:name="_Toc150262685"/>
      <w:r w:rsidRPr="00CA65BB">
        <w:rPr>
          <w:rFonts w:ascii="Arial Bold" w:hAnsi="Arial Bold"/>
          <w:b/>
          <w:caps/>
          <w:sz w:val="22"/>
          <w:szCs w:val="16"/>
          <w:lang w:val="en-GB" w:eastAsia="fr-FR"/>
        </w:rPr>
        <w:t>Technical specification for GapGun device MX+ WIFI with the associated sensor head FOV07/M:</w:t>
      </w:r>
      <w:bookmarkEnd w:id="2"/>
    </w:p>
    <w:p w14:paraId="109A6AF3" w14:textId="77777777" w:rsidR="00CA65BB" w:rsidRPr="00CA65BB" w:rsidRDefault="00CA65BB" w:rsidP="00CA65BB">
      <w:pPr>
        <w:keepLines/>
        <w:spacing w:after="80"/>
        <w:jc w:val="both"/>
        <w:rPr>
          <w:rFonts w:ascii="Arial" w:hAnsi="Arial"/>
          <w:b/>
          <w:bCs/>
          <w:sz w:val="20"/>
          <w:szCs w:val="16"/>
          <w:lang w:val="en-GB" w:eastAsia="fr-FR"/>
        </w:rPr>
      </w:pPr>
      <w:r w:rsidRPr="00CA65BB">
        <w:rPr>
          <w:rFonts w:ascii="Arial" w:hAnsi="Arial"/>
          <w:b/>
          <w:bCs/>
          <w:sz w:val="20"/>
          <w:szCs w:val="16"/>
          <w:lang w:val="en-GB" w:eastAsia="fr-FR"/>
        </w:rPr>
        <w:t>Measurement:</w:t>
      </w:r>
    </w:p>
    <w:p w14:paraId="0F059950" w14:textId="77777777" w:rsidR="00CA65BB" w:rsidRPr="00CA65BB" w:rsidRDefault="00CA65BB" w:rsidP="00CA65BB">
      <w:pPr>
        <w:keepLines/>
        <w:numPr>
          <w:ilvl w:val="0"/>
          <w:numId w:val="25"/>
        </w:numPr>
        <w:spacing w:after="80"/>
        <w:jc w:val="both"/>
        <w:rPr>
          <w:rFonts w:ascii="Arial" w:hAnsi="Arial"/>
          <w:sz w:val="20"/>
          <w:szCs w:val="16"/>
          <w:lang w:val="en-GB" w:eastAsia="fr-FR"/>
        </w:rPr>
      </w:pPr>
      <w:r w:rsidRPr="00CA65BB">
        <w:rPr>
          <w:rFonts w:ascii="Arial" w:hAnsi="Arial"/>
          <w:sz w:val="20"/>
          <w:szCs w:val="16"/>
          <w:lang w:val="en-GB" w:eastAsia="fr-FR"/>
        </w:rPr>
        <w:t>Field of view: 6.5 mm</w:t>
      </w:r>
    </w:p>
    <w:p w14:paraId="64D74BE8" w14:textId="77777777" w:rsidR="00CA65BB" w:rsidRPr="00CA65BB" w:rsidRDefault="00CA65BB" w:rsidP="00CA65BB">
      <w:pPr>
        <w:keepLines/>
        <w:numPr>
          <w:ilvl w:val="0"/>
          <w:numId w:val="25"/>
        </w:numPr>
        <w:spacing w:after="80"/>
        <w:jc w:val="both"/>
        <w:rPr>
          <w:rFonts w:ascii="Arial" w:hAnsi="Arial"/>
          <w:sz w:val="20"/>
          <w:szCs w:val="16"/>
          <w:lang w:val="en-GB" w:eastAsia="fr-FR"/>
        </w:rPr>
      </w:pPr>
      <w:r w:rsidRPr="00CA65BB">
        <w:rPr>
          <w:rFonts w:ascii="Arial" w:hAnsi="Arial"/>
          <w:sz w:val="20"/>
          <w:szCs w:val="16"/>
          <w:lang w:val="en-GB" w:eastAsia="fr-FR"/>
        </w:rPr>
        <w:t xml:space="preserve">Resolution Enhancement Technology (RET): 3 </w:t>
      </w:r>
      <w:proofErr w:type="spellStart"/>
      <w:r w:rsidRPr="00CA65BB">
        <w:rPr>
          <w:rFonts w:ascii="Arial" w:hAnsi="Arial"/>
          <w:sz w:val="20"/>
          <w:szCs w:val="16"/>
          <w:lang w:val="en-GB" w:eastAsia="fr-FR"/>
        </w:rPr>
        <w:t>μm</w:t>
      </w:r>
      <w:proofErr w:type="spellEnd"/>
    </w:p>
    <w:p w14:paraId="3287E5D0" w14:textId="77777777" w:rsidR="00CA65BB" w:rsidRPr="00CA65BB" w:rsidRDefault="00CA65BB" w:rsidP="00CA65BB">
      <w:pPr>
        <w:keepLines/>
        <w:numPr>
          <w:ilvl w:val="0"/>
          <w:numId w:val="25"/>
        </w:numPr>
        <w:spacing w:after="80"/>
        <w:jc w:val="both"/>
        <w:rPr>
          <w:rFonts w:ascii="Arial" w:hAnsi="Arial"/>
          <w:sz w:val="20"/>
          <w:szCs w:val="16"/>
          <w:lang w:val="en-GB" w:eastAsia="fr-FR"/>
        </w:rPr>
      </w:pPr>
      <w:r w:rsidRPr="00CA65BB">
        <w:rPr>
          <w:rFonts w:ascii="Arial" w:hAnsi="Arial"/>
          <w:sz w:val="20"/>
          <w:szCs w:val="16"/>
          <w:lang w:val="en-GB" w:eastAsia="fr-FR"/>
        </w:rPr>
        <w:t xml:space="preserve">Practical resolution in customer-based conditions: 10 </w:t>
      </w:r>
      <w:proofErr w:type="spellStart"/>
      <w:r w:rsidRPr="00CA65BB">
        <w:rPr>
          <w:rFonts w:ascii="Arial" w:hAnsi="Arial"/>
          <w:sz w:val="20"/>
          <w:szCs w:val="16"/>
          <w:lang w:val="en-GB" w:eastAsia="fr-FR"/>
        </w:rPr>
        <w:t>μm</w:t>
      </w:r>
      <w:proofErr w:type="spellEnd"/>
    </w:p>
    <w:p w14:paraId="228830EF" w14:textId="77777777" w:rsidR="00CA65BB" w:rsidRPr="00CA65BB" w:rsidRDefault="00CA65BB" w:rsidP="00CA65BB">
      <w:pPr>
        <w:keepLines/>
        <w:numPr>
          <w:ilvl w:val="0"/>
          <w:numId w:val="25"/>
        </w:numPr>
        <w:spacing w:after="80"/>
        <w:jc w:val="both"/>
        <w:rPr>
          <w:rFonts w:ascii="Arial" w:hAnsi="Arial"/>
          <w:sz w:val="20"/>
          <w:szCs w:val="16"/>
          <w:lang w:val="en-GB" w:eastAsia="fr-FR"/>
        </w:rPr>
      </w:pPr>
      <w:r w:rsidRPr="00CA65BB">
        <w:rPr>
          <w:rFonts w:ascii="Arial" w:hAnsi="Arial"/>
          <w:sz w:val="20"/>
          <w:szCs w:val="16"/>
          <w:lang w:val="en-GB" w:eastAsia="fr-FR"/>
        </w:rPr>
        <w:t>Repeatability: Proven to &lt; 15% QS9000-MSA</w:t>
      </w:r>
    </w:p>
    <w:p w14:paraId="5DCA0887" w14:textId="77777777" w:rsidR="00CA65BB" w:rsidRPr="00CA65BB" w:rsidRDefault="00CA65BB" w:rsidP="00CA65BB">
      <w:pPr>
        <w:keepLines/>
        <w:numPr>
          <w:ilvl w:val="0"/>
          <w:numId w:val="25"/>
        </w:numPr>
        <w:spacing w:after="80"/>
        <w:jc w:val="both"/>
        <w:rPr>
          <w:rFonts w:ascii="Arial" w:hAnsi="Arial"/>
          <w:sz w:val="20"/>
          <w:szCs w:val="16"/>
          <w:lang w:val="en-GB" w:eastAsia="fr-FR"/>
        </w:rPr>
      </w:pPr>
      <w:r w:rsidRPr="00CA65BB">
        <w:rPr>
          <w:rFonts w:ascii="Arial" w:hAnsi="Arial"/>
          <w:sz w:val="20"/>
          <w:szCs w:val="16"/>
          <w:lang w:val="en-GB" w:eastAsia="fr-FR"/>
        </w:rPr>
        <w:t>Operating principle: Laser triangulation with Resolution Enhancement Technology</w:t>
      </w:r>
    </w:p>
    <w:p w14:paraId="2AB61CBA" w14:textId="77777777" w:rsidR="00CA65BB" w:rsidRPr="00CA65BB" w:rsidRDefault="00CA65BB" w:rsidP="00CA65BB">
      <w:pPr>
        <w:keepLines/>
        <w:spacing w:after="80"/>
        <w:jc w:val="both"/>
        <w:rPr>
          <w:rFonts w:ascii="Arial" w:hAnsi="Arial"/>
          <w:sz w:val="20"/>
          <w:szCs w:val="16"/>
          <w:lang w:val="en-GB" w:eastAsia="fr-FR"/>
        </w:rPr>
      </w:pPr>
    </w:p>
    <w:p w14:paraId="2778E4D0" w14:textId="77777777" w:rsidR="00CA65BB" w:rsidRPr="00CA65BB" w:rsidRDefault="00CA65BB" w:rsidP="00CA65BB">
      <w:pPr>
        <w:keepLines/>
        <w:spacing w:after="80"/>
        <w:jc w:val="both"/>
        <w:rPr>
          <w:rFonts w:ascii="Arial" w:hAnsi="Arial"/>
          <w:b/>
          <w:bCs/>
          <w:sz w:val="20"/>
          <w:szCs w:val="16"/>
          <w:lang w:val="en-GB" w:eastAsia="fr-FR"/>
        </w:rPr>
      </w:pPr>
      <w:r w:rsidRPr="00CA65BB">
        <w:rPr>
          <w:rFonts w:ascii="Arial" w:hAnsi="Arial"/>
          <w:b/>
          <w:bCs/>
          <w:sz w:val="20"/>
          <w:szCs w:val="16"/>
          <w:lang w:val="en-GB" w:eastAsia="fr-FR"/>
        </w:rPr>
        <w:t>Measurement head:</w:t>
      </w:r>
    </w:p>
    <w:p w14:paraId="63EEBFD9" w14:textId="77777777" w:rsidR="00CA65BB" w:rsidRPr="00CA65BB" w:rsidRDefault="00CA65BB" w:rsidP="00CA65BB">
      <w:pPr>
        <w:keepLines/>
        <w:numPr>
          <w:ilvl w:val="0"/>
          <w:numId w:val="26"/>
        </w:numPr>
        <w:spacing w:after="80"/>
        <w:jc w:val="both"/>
        <w:rPr>
          <w:rFonts w:ascii="Arial" w:hAnsi="Arial"/>
          <w:sz w:val="20"/>
          <w:szCs w:val="16"/>
          <w:lang w:val="en-GB" w:eastAsia="fr-FR"/>
        </w:rPr>
      </w:pPr>
      <w:r w:rsidRPr="00CA65BB">
        <w:rPr>
          <w:rFonts w:ascii="Arial" w:hAnsi="Arial"/>
          <w:sz w:val="20"/>
          <w:szCs w:val="16"/>
          <w:lang w:val="en-GB" w:eastAsia="fr-FR"/>
        </w:rPr>
        <w:t>Weight: 170 g</w:t>
      </w:r>
    </w:p>
    <w:p w14:paraId="5942E230" w14:textId="77777777" w:rsidR="00CA65BB" w:rsidRPr="0002062B" w:rsidRDefault="00CA65BB" w:rsidP="00CA65BB">
      <w:pPr>
        <w:keepLines/>
        <w:numPr>
          <w:ilvl w:val="0"/>
          <w:numId w:val="26"/>
        </w:numPr>
        <w:spacing w:after="80"/>
        <w:jc w:val="both"/>
        <w:rPr>
          <w:rFonts w:ascii="Arial" w:hAnsi="Arial"/>
          <w:sz w:val="20"/>
          <w:szCs w:val="16"/>
          <w:lang w:val="fr-FR" w:eastAsia="fr-FR"/>
        </w:rPr>
      </w:pPr>
      <w:r w:rsidRPr="0002062B">
        <w:rPr>
          <w:rFonts w:ascii="Arial" w:hAnsi="Arial"/>
          <w:sz w:val="20"/>
          <w:szCs w:val="16"/>
          <w:lang w:val="fr-FR" w:eastAsia="fr-FR"/>
        </w:rPr>
        <w:lastRenderedPageBreak/>
        <w:t>Dimensions: 50 x 41 x 105 mm (W x D x H)</w:t>
      </w:r>
    </w:p>
    <w:p w14:paraId="75EC3D07" w14:textId="77777777" w:rsidR="00CA65BB" w:rsidRPr="00CA65BB" w:rsidRDefault="00CA65BB" w:rsidP="00CA65BB">
      <w:pPr>
        <w:keepLines/>
        <w:numPr>
          <w:ilvl w:val="0"/>
          <w:numId w:val="26"/>
        </w:numPr>
        <w:spacing w:after="80"/>
        <w:jc w:val="both"/>
        <w:rPr>
          <w:rFonts w:ascii="Arial" w:hAnsi="Arial"/>
          <w:sz w:val="20"/>
          <w:szCs w:val="16"/>
          <w:lang w:val="en-GB" w:eastAsia="fr-FR"/>
        </w:rPr>
      </w:pPr>
      <w:r w:rsidRPr="00CA65BB">
        <w:rPr>
          <w:rFonts w:ascii="Arial" w:hAnsi="Arial"/>
          <w:sz w:val="20"/>
          <w:szCs w:val="16"/>
          <w:lang w:val="en-GB" w:eastAsia="fr-FR"/>
        </w:rPr>
        <w:t>Laser: Class 2M with automatic laser intensity adjustment</w:t>
      </w:r>
    </w:p>
    <w:p w14:paraId="02EE1D79" w14:textId="77777777" w:rsidR="00CA65BB" w:rsidRPr="00CA65BB" w:rsidRDefault="00CA65BB" w:rsidP="00CA65BB">
      <w:pPr>
        <w:keepLines/>
        <w:numPr>
          <w:ilvl w:val="0"/>
          <w:numId w:val="26"/>
        </w:numPr>
        <w:spacing w:after="80"/>
        <w:jc w:val="both"/>
        <w:rPr>
          <w:rFonts w:ascii="Arial" w:hAnsi="Arial"/>
          <w:sz w:val="20"/>
          <w:szCs w:val="16"/>
          <w:lang w:val="en-GB" w:eastAsia="fr-FR"/>
        </w:rPr>
      </w:pPr>
      <w:r w:rsidRPr="00CA65BB">
        <w:rPr>
          <w:rFonts w:ascii="Arial" w:hAnsi="Arial"/>
          <w:sz w:val="20"/>
          <w:szCs w:val="16"/>
          <w:lang w:val="en-GB" w:eastAsia="fr-FR"/>
        </w:rPr>
        <w:t>Standoff: 20 mm from front of head for super High-resolution head.</w:t>
      </w:r>
    </w:p>
    <w:p w14:paraId="03ED5C0A" w14:textId="77777777" w:rsidR="00CA65BB" w:rsidRPr="00CA65BB" w:rsidRDefault="00CA65BB" w:rsidP="00CA65BB">
      <w:pPr>
        <w:keepLines/>
        <w:spacing w:after="80"/>
        <w:jc w:val="both"/>
        <w:rPr>
          <w:rFonts w:ascii="Arial" w:hAnsi="Arial"/>
          <w:sz w:val="20"/>
          <w:szCs w:val="16"/>
          <w:lang w:val="en-GB" w:eastAsia="fr-FR"/>
        </w:rPr>
      </w:pPr>
    </w:p>
    <w:p w14:paraId="43F09E23" w14:textId="77777777" w:rsidR="00CA65BB" w:rsidRPr="00CA65BB" w:rsidRDefault="00CA65BB" w:rsidP="00CA65BB">
      <w:pPr>
        <w:keepLines/>
        <w:spacing w:after="80"/>
        <w:jc w:val="both"/>
        <w:rPr>
          <w:rFonts w:ascii="Arial" w:hAnsi="Arial"/>
          <w:b/>
          <w:bCs/>
          <w:sz w:val="20"/>
          <w:szCs w:val="16"/>
          <w:lang w:val="en-GB" w:eastAsia="fr-FR"/>
        </w:rPr>
      </w:pPr>
      <w:r w:rsidRPr="00CA65BB">
        <w:rPr>
          <w:rFonts w:ascii="Arial" w:hAnsi="Arial"/>
          <w:b/>
          <w:bCs/>
          <w:sz w:val="20"/>
          <w:szCs w:val="16"/>
          <w:lang w:val="en-GB" w:eastAsia="fr-FR"/>
        </w:rPr>
        <w:t>Handle:</w:t>
      </w:r>
    </w:p>
    <w:p w14:paraId="00EF7F86" w14:textId="77777777" w:rsidR="00CA65BB" w:rsidRPr="00CA65BB" w:rsidRDefault="00CA65BB" w:rsidP="00CA65BB">
      <w:pPr>
        <w:keepLines/>
        <w:numPr>
          <w:ilvl w:val="0"/>
          <w:numId w:val="27"/>
        </w:numPr>
        <w:spacing w:after="80"/>
        <w:jc w:val="both"/>
        <w:rPr>
          <w:rFonts w:ascii="Arial" w:hAnsi="Arial"/>
          <w:sz w:val="20"/>
          <w:szCs w:val="16"/>
          <w:lang w:val="en-GB" w:eastAsia="fr-FR"/>
        </w:rPr>
      </w:pPr>
      <w:r w:rsidRPr="00CA65BB">
        <w:rPr>
          <w:rFonts w:ascii="Arial" w:hAnsi="Arial"/>
          <w:sz w:val="20"/>
          <w:szCs w:val="16"/>
          <w:lang w:val="en-GB" w:eastAsia="fr-FR"/>
        </w:rPr>
        <w:t>Weight: 460 g</w:t>
      </w:r>
    </w:p>
    <w:p w14:paraId="7EFBE190" w14:textId="77777777" w:rsidR="00CA65BB" w:rsidRPr="0002062B" w:rsidRDefault="00CA65BB" w:rsidP="00CA65BB">
      <w:pPr>
        <w:keepLines/>
        <w:numPr>
          <w:ilvl w:val="0"/>
          <w:numId w:val="27"/>
        </w:numPr>
        <w:spacing w:after="80"/>
        <w:jc w:val="both"/>
        <w:rPr>
          <w:rFonts w:ascii="Arial" w:hAnsi="Arial"/>
          <w:sz w:val="20"/>
          <w:szCs w:val="16"/>
          <w:lang w:val="fr-FR" w:eastAsia="fr-FR"/>
        </w:rPr>
      </w:pPr>
      <w:r w:rsidRPr="0002062B">
        <w:rPr>
          <w:rFonts w:ascii="Arial" w:hAnsi="Arial"/>
          <w:sz w:val="20"/>
          <w:szCs w:val="16"/>
          <w:lang w:val="fr-FR" w:eastAsia="fr-FR"/>
        </w:rPr>
        <w:t>Dimensions: 76 x 117 x 165 mmm (W x D x H)</w:t>
      </w:r>
    </w:p>
    <w:p w14:paraId="20093FC3" w14:textId="77777777" w:rsidR="00CA65BB" w:rsidRPr="00CA65BB" w:rsidRDefault="00CA65BB" w:rsidP="00CA65BB">
      <w:pPr>
        <w:keepLines/>
        <w:numPr>
          <w:ilvl w:val="0"/>
          <w:numId w:val="27"/>
        </w:numPr>
        <w:spacing w:after="80"/>
        <w:jc w:val="both"/>
        <w:rPr>
          <w:rFonts w:ascii="Arial" w:hAnsi="Arial"/>
          <w:sz w:val="20"/>
          <w:szCs w:val="16"/>
          <w:lang w:val="en-GB" w:eastAsia="fr-FR"/>
        </w:rPr>
      </w:pPr>
      <w:r w:rsidRPr="00CA65BB">
        <w:rPr>
          <w:rFonts w:ascii="Arial" w:hAnsi="Arial"/>
          <w:sz w:val="20"/>
          <w:szCs w:val="16"/>
          <w:lang w:val="en-GB" w:eastAsia="fr-FR"/>
        </w:rPr>
        <w:t>Storage: Minimum of 1GB</w:t>
      </w:r>
    </w:p>
    <w:p w14:paraId="1DDFD0D1" w14:textId="77777777" w:rsidR="00CA65BB" w:rsidRPr="00CA65BB" w:rsidRDefault="00CA65BB" w:rsidP="00CA65BB">
      <w:pPr>
        <w:keepLines/>
        <w:numPr>
          <w:ilvl w:val="0"/>
          <w:numId w:val="27"/>
        </w:numPr>
        <w:spacing w:after="80"/>
        <w:jc w:val="both"/>
        <w:rPr>
          <w:rFonts w:ascii="Arial" w:hAnsi="Arial"/>
          <w:sz w:val="20"/>
          <w:szCs w:val="16"/>
          <w:lang w:val="en-GB" w:eastAsia="fr-FR"/>
        </w:rPr>
      </w:pPr>
      <w:r w:rsidRPr="00CA65BB">
        <w:rPr>
          <w:rFonts w:ascii="Arial" w:hAnsi="Arial"/>
          <w:sz w:val="20"/>
          <w:szCs w:val="16"/>
          <w:lang w:val="en-GB" w:eastAsia="fr-FR"/>
        </w:rPr>
        <w:t>Screen: 89 mm, daylight readable full colour touchscreen 240 x 320 pixel</w:t>
      </w:r>
    </w:p>
    <w:p w14:paraId="2E5AA583" w14:textId="77777777" w:rsidR="00CA65BB" w:rsidRPr="00CA65BB" w:rsidRDefault="00CA65BB" w:rsidP="00CA65BB">
      <w:pPr>
        <w:keepLines/>
        <w:spacing w:after="80"/>
        <w:jc w:val="both"/>
        <w:rPr>
          <w:rFonts w:ascii="Arial" w:hAnsi="Arial"/>
          <w:sz w:val="20"/>
          <w:szCs w:val="16"/>
          <w:lang w:val="en-GB" w:eastAsia="fr-FR"/>
        </w:rPr>
      </w:pPr>
    </w:p>
    <w:p w14:paraId="668C6648" w14:textId="77777777" w:rsidR="00CA65BB" w:rsidRPr="00CA65BB" w:rsidRDefault="00CA65BB" w:rsidP="00CA65BB">
      <w:pPr>
        <w:keepLines/>
        <w:spacing w:after="80"/>
        <w:jc w:val="both"/>
        <w:rPr>
          <w:rFonts w:ascii="Arial" w:hAnsi="Arial"/>
          <w:b/>
          <w:bCs/>
          <w:sz w:val="20"/>
          <w:szCs w:val="16"/>
          <w:lang w:val="en-GB" w:eastAsia="fr-FR"/>
        </w:rPr>
      </w:pPr>
      <w:r w:rsidRPr="00CA65BB">
        <w:rPr>
          <w:rFonts w:ascii="Arial" w:hAnsi="Arial"/>
          <w:b/>
          <w:bCs/>
          <w:sz w:val="20"/>
          <w:szCs w:val="16"/>
          <w:lang w:val="en-GB" w:eastAsia="fr-FR"/>
        </w:rPr>
        <w:t>System:</w:t>
      </w:r>
    </w:p>
    <w:p w14:paraId="333CD43D" w14:textId="77777777" w:rsidR="00CA65BB" w:rsidRPr="00CA65BB" w:rsidRDefault="00CA65BB" w:rsidP="00CA65BB">
      <w:pPr>
        <w:keepLines/>
        <w:numPr>
          <w:ilvl w:val="0"/>
          <w:numId w:val="28"/>
        </w:numPr>
        <w:spacing w:after="80"/>
        <w:jc w:val="both"/>
        <w:rPr>
          <w:rFonts w:ascii="Arial" w:hAnsi="Arial"/>
          <w:sz w:val="20"/>
          <w:szCs w:val="16"/>
          <w:lang w:val="en-GB" w:eastAsia="fr-FR"/>
        </w:rPr>
      </w:pPr>
      <w:r w:rsidRPr="00CA65BB">
        <w:rPr>
          <w:rFonts w:ascii="Arial" w:hAnsi="Arial"/>
          <w:sz w:val="20"/>
          <w:szCs w:val="16"/>
          <w:lang w:val="en-GB" w:eastAsia="fr-FR"/>
        </w:rPr>
        <w:t>Environmental: IP50</w:t>
      </w:r>
    </w:p>
    <w:p w14:paraId="3FA6FA35" w14:textId="77777777" w:rsidR="00CA65BB" w:rsidRPr="00CA65BB" w:rsidRDefault="00CA65BB" w:rsidP="00CA65BB">
      <w:pPr>
        <w:keepLines/>
        <w:numPr>
          <w:ilvl w:val="0"/>
          <w:numId w:val="28"/>
        </w:numPr>
        <w:spacing w:after="80"/>
        <w:jc w:val="both"/>
        <w:rPr>
          <w:rFonts w:ascii="Arial" w:hAnsi="Arial"/>
          <w:sz w:val="20"/>
          <w:szCs w:val="16"/>
          <w:lang w:val="en-GB" w:eastAsia="fr-FR"/>
        </w:rPr>
      </w:pPr>
      <w:r w:rsidRPr="00CA65BB">
        <w:rPr>
          <w:rFonts w:ascii="Arial" w:hAnsi="Arial"/>
          <w:sz w:val="20"/>
          <w:szCs w:val="16"/>
          <w:lang w:val="en-GB" w:eastAsia="fr-FR"/>
        </w:rPr>
        <w:t>Operation: 0 - 40°C</w:t>
      </w:r>
    </w:p>
    <w:p w14:paraId="03D99920" w14:textId="77777777" w:rsidR="00CA65BB" w:rsidRPr="00CA65BB" w:rsidRDefault="00CA65BB" w:rsidP="00CA65BB">
      <w:pPr>
        <w:keepLines/>
        <w:numPr>
          <w:ilvl w:val="0"/>
          <w:numId w:val="28"/>
        </w:numPr>
        <w:spacing w:after="80"/>
        <w:jc w:val="both"/>
        <w:rPr>
          <w:rFonts w:ascii="Arial" w:hAnsi="Arial"/>
          <w:sz w:val="20"/>
          <w:szCs w:val="16"/>
          <w:lang w:val="en-GB" w:eastAsia="fr-FR"/>
        </w:rPr>
      </w:pPr>
      <w:r w:rsidRPr="00CA65BB">
        <w:rPr>
          <w:rFonts w:ascii="Arial" w:hAnsi="Arial"/>
          <w:sz w:val="20"/>
          <w:szCs w:val="16"/>
          <w:lang w:val="en-GB" w:eastAsia="fr-FR"/>
        </w:rPr>
        <w:t>Storage: -10 - 40°C</w:t>
      </w:r>
    </w:p>
    <w:p w14:paraId="4DD41A3F" w14:textId="77777777" w:rsidR="00CA65BB" w:rsidRPr="00CA65BB" w:rsidRDefault="00CA65BB" w:rsidP="00CA65BB">
      <w:pPr>
        <w:keepLines/>
        <w:spacing w:after="80"/>
        <w:jc w:val="both"/>
        <w:rPr>
          <w:rFonts w:ascii="Arial" w:hAnsi="Arial"/>
          <w:sz w:val="20"/>
          <w:szCs w:val="16"/>
          <w:lang w:val="en-GB" w:eastAsia="fr-FR"/>
        </w:rPr>
      </w:pPr>
    </w:p>
    <w:p w14:paraId="5CFFB083" w14:textId="77777777" w:rsidR="00CA65BB" w:rsidRPr="00CA65BB" w:rsidRDefault="00CA65BB" w:rsidP="00CA65BB">
      <w:pPr>
        <w:keepLines/>
        <w:spacing w:after="80"/>
        <w:jc w:val="both"/>
        <w:rPr>
          <w:rFonts w:ascii="Arial" w:hAnsi="Arial"/>
          <w:b/>
          <w:bCs/>
          <w:sz w:val="20"/>
          <w:szCs w:val="16"/>
          <w:lang w:val="en-GB" w:eastAsia="fr-FR"/>
        </w:rPr>
      </w:pPr>
      <w:r w:rsidRPr="00CA65BB">
        <w:rPr>
          <w:rFonts w:ascii="Arial" w:hAnsi="Arial"/>
          <w:b/>
          <w:bCs/>
          <w:sz w:val="20"/>
          <w:szCs w:val="16"/>
          <w:lang w:val="en-GB" w:eastAsia="fr-FR"/>
        </w:rPr>
        <w:t>The device is supplied with its accessories:</w:t>
      </w:r>
    </w:p>
    <w:p w14:paraId="58237252"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Pack connection LAN/WIFI</w:t>
      </w:r>
    </w:p>
    <w:p w14:paraId="62E5A0BC"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Precision artefact with traceable calibration,</w:t>
      </w:r>
    </w:p>
    <w:p w14:paraId="1E542A2F"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Connection cables, locking belt clip and belt, and wrist loop.</w:t>
      </w:r>
    </w:p>
    <w:p w14:paraId="1DE31768"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2 batteries (autonomy 6h)</w:t>
      </w:r>
    </w:p>
    <w:p w14:paraId="2C05AB74"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Electronic charger</w:t>
      </w:r>
    </w:p>
    <w:p w14:paraId="708F3D3B"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Internal battery</w:t>
      </w:r>
    </w:p>
    <w:p w14:paraId="422CF433" w14:textId="77777777" w:rsidR="00CA65BB" w:rsidRPr="00CA65BB" w:rsidRDefault="00CA65BB" w:rsidP="00CA65BB">
      <w:pPr>
        <w:keepLines/>
        <w:numPr>
          <w:ilvl w:val="0"/>
          <w:numId w:val="29"/>
        </w:numPr>
        <w:spacing w:after="80"/>
        <w:jc w:val="both"/>
        <w:rPr>
          <w:rFonts w:ascii="Arial" w:hAnsi="Arial"/>
          <w:sz w:val="20"/>
          <w:szCs w:val="16"/>
          <w:lang w:val="en-GB" w:eastAsia="fr-FR"/>
        </w:rPr>
      </w:pPr>
      <w:r w:rsidRPr="00CA65BB">
        <w:rPr>
          <w:rFonts w:ascii="Arial" w:hAnsi="Arial"/>
          <w:sz w:val="20"/>
          <w:szCs w:val="16"/>
          <w:lang w:val="en-GB" w:eastAsia="fr-FR"/>
        </w:rPr>
        <w:t>Flight grade storage case with custom insert designed to house all accessories.</w:t>
      </w:r>
    </w:p>
    <w:p w14:paraId="51A1146E" w14:textId="77777777" w:rsidR="00CA65BB" w:rsidRPr="00CA65BB" w:rsidRDefault="00CA65BB" w:rsidP="00CA65BB">
      <w:pPr>
        <w:keepLines/>
        <w:spacing w:after="80"/>
        <w:ind w:left="720"/>
        <w:jc w:val="both"/>
        <w:rPr>
          <w:rFonts w:ascii="Arial" w:hAnsi="Arial"/>
          <w:sz w:val="20"/>
          <w:szCs w:val="16"/>
          <w:lang w:val="en-GB" w:eastAsia="fr-FR"/>
        </w:rPr>
      </w:pPr>
    </w:p>
    <w:p w14:paraId="2B9999E0" w14:textId="77777777" w:rsidR="00CA65BB" w:rsidRPr="00CA65BB" w:rsidRDefault="00CA65BB" w:rsidP="00CA65BB">
      <w:pPr>
        <w:keepLines/>
        <w:spacing w:after="80"/>
        <w:jc w:val="both"/>
        <w:rPr>
          <w:rFonts w:ascii="Arial" w:hAnsi="Arial"/>
          <w:sz w:val="20"/>
          <w:szCs w:val="16"/>
          <w:lang w:val="en-GB" w:eastAsia="fr-FR"/>
        </w:rPr>
      </w:pPr>
    </w:p>
    <w:p w14:paraId="3EB0FF04" w14:textId="77777777" w:rsidR="00CA65BB" w:rsidRPr="00CA65BB" w:rsidRDefault="00CA65BB" w:rsidP="00CA65BB">
      <w:pPr>
        <w:keepLines/>
        <w:spacing w:after="80"/>
        <w:jc w:val="both"/>
        <w:rPr>
          <w:rFonts w:ascii="Arial" w:hAnsi="Arial"/>
          <w:sz w:val="20"/>
          <w:szCs w:val="16"/>
          <w:lang w:val="en-GB" w:eastAsia="fr-FR"/>
        </w:rPr>
      </w:pPr>
    </w:p>
    <w:p w14:paraId="273411B9" w14:textId="77777777" w:rsidR="00CA65BB" w:rsidRPr="00CA65BB" w:rsidRDefault="00CA65BB" w:rsidP="00CA65BB">
      <w:pPr>
        <w:keepLines/>
        <w:spacing w:after="80"/>
        <w:jc w:val="both"/>
        <w:rPr>
          <w:rFonts w:ascii="Arial" w:hAnsi="Arial"/>
          <w:sz w:val="20"/>
          <w:szCs w:val="16"/>
          <w:lang w:val="en-GB" w:eastAsia="fr-FR"/>
        </w:rPr>
      </w:pPr>
    </w:p>
    <w:p w14:paraId="1398B4CF" w14:textId="77777777" w:rsidR="00CA65BB" w:rsidRPr="00CA65BB" w:rsidRDefault="00CA65BB" w:rsidP="00CA65BB">
      <w:pPr>
        <w:keepLines/>
        <w:spacing w:after="80"/>
        <w:jc w:val="both"/>
        <w:rPr>
          <w:rFonts w:ascii="Arial" w:hAnsi="Arial"/>
          <w:sz w:val="20"/>
          <w:szCs w:val="16"/>
          <w:lang w:val="en-GB" w:eastAsia="fr-FR"/>
        </w:rPr>
      </w:pPr>
    </w:p>
    <w:p w14:paraId="5A8FBB25" w14:textId="77777777" w:rsidR="00CA65BB" w:rsidRPr="00CA65BB" w:rsidRDefault="00CA65BB" w:rsidP="00CA65BB">
      <w:pPr>
        <w:keepLines/>
        <w:spacing w:after="80"/>
        <w:jc w:val="both"/>
        <w:rPr>
          <w:rFonts w:ascii="Arial" w:hAnsi="Arial"/>
          <w:sz w:val="20"/>
          <w:szCs w:val="16"/>
          <w:lang w:val="en-GB" w:eastAsia="fr-FR"/>
        </w:rPr>
      </w:pPr>
    </w:p>
    <w:p w14:paraId="69DDD21E" w14:textId="7E36CE0D" w:rsidR="00CA65BB" w:rsidRPr="00CA65BB" w:rsidRDefault="00CA65BB" w:rsidP="0002062B">
      <w:pPr>
        <w:keepLines/>
        <w:spacing w:after="80"/>
        <w:rPr>
          <w:rFonts w:ascii="Arial" w:hAnsi="Arial"/>
          <w:sz w:val="20"/>
          <w:szCs w:val="16"/>
          <w:lang w:val="en-GB" w:eastAsia="fr-FR"/>
        </w:rPr>
      </w:pPr>
      <w:r w:rsidRPr="00CA65BB">
        <w:rPr>
          <w:rFonts w:ascii="Arial" w:hAnsi="Arial"/>
          <w:noProof/>
          <w:sz w:val="20"/>
          <w:szCs w:val="16"/>
          <w:lang w:val="en-GB" w:eastAsia="en-GB"/>
        </w:rPr>
        <w:drawing>
          <wp:inline distT="0" distB="0" distL="0" distR="0" wp14:anchorId="30B80BB9" wp14:editId="48DC133C">
            <wp:extent cx="2270507" cy="3026950"/>
            <wp:effectExtent l="2858" t="0" r="0" b="0"/>
            <wp:docPr id="1818069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293386" cy="3057451"/>
                    </a:xfrm>
                    <a:prstGeom prst="rect">
                      <a:avLst/>
                    </a:prstGeom>
                    <a:noFill/>
                    <a:ln>
                      <a:noFill/>
                    </a:ln>
                  </pic:spPr>
                </pic:pic>
              </a:graphicData>
            </a:graphic>
          </wp:inline>
        </w:drawing>
      </w:r>
      <w:r w:rsidR="00844345">
        <w:rPr>
          <w:rFonts w:ascii="Arial" w:hAnsi="Arial"/>
          <w:sz w:val="20"/>
          <w:szCs w:val="16"/>
          <w:lang w:val="en-GB" w:eastAsia="fr-FR"/>
        </w:rPr>
        <w:t xml:space="preserve">  </w:t>
      </w:r>
      <w:r w:rsidR="0002062B">
        <w:rPr>
          <w:rFonts w:ascii="Arial" w:hAnsi="Arial"/>
          <w:sz w:val="20"/>
          <w:szCs w:val="16"/>
          <w:lang w:val="en-GB" w:eastAsia="fr-FR"/>
        </w:rPr>
        <w:t xml:space="preserve"> </w:t>
      </w:r>
      <w:r w:rsidR="0002062B" w:rsidRPr="00CA65BB">
        <w:rPr>
          <w:rFonts w:ascii="Arial" w:hAnsi="Arial"/>
          <w:noProof/>
          <w:sz w:val="20"/>
          <w:szCs w:val="16"/>
          <w:lang w:val="en-GB" w:eastAsia="en-GB"/>
        </w:rPr>
        <w:drawing>
          <wp:inline distT="0" distB="0" distL="0" distR="0" wp14:anchorId="59E79B76" wp14:editId="60BC450E">
            <wp:extent cx="2861953" cy="2146910"/>
            <wp:effectExtent l="0" t="0" r="0" b="6350"/>
            <wp:docPr id="3357936" name="Picture 335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417" cy="2159261"/>
                    </a:xfrm>
                    <a:prstGeom prst="rect">
                      <a:avLst/>
                    </a:prstGeom>
                    <a:noFill/>
                    <a:ln>
                      <a:noFill/>
                    </a:ln>
                  </pic:spPr>
                </pic:pic>
              </a:graphicData>
            </a:graphic>
          </wp:inline>
        </w:drawing>
      </w:r>
    </w:p>
    <w:p w14:paraId="5B8B2075" w14:textId="77777777" w:rsidR="00795DED" w:rsidRDefault="00795DED" w:rsidP="00CA65BB">
      <w:pPr>
        <w:keepLines/>
        <w:spacing w:after="80"/>
        <w:jc w:val="center"/>
        <w:rPr>
          <w:rFonts w:ascii="Arial" w:hAnsi="Arial"/>
          <w:sz w:val="20"/>
          <w:szCs w:val="16"/>
          <w:lang w:val="en-GB" w:eastAsia="fr-FR"/>
        </w:rPr>
      </w:pPr>
    </w:p>
    <w:p w14:paraId="500B4F7C" w14:textId="2E1314FD" w:rsidR="00CA65BB" w:rsidRPr="00CA65BB" w:rsidRDefault="0002062B" w:rsidP="0002062B">
      <w:pPr>
        <w:keepLines/>
        <w:spacing w:after="80"/>
        <w:rPr>
          <w:rFonts w:ascii="Arial" w:hAnsi="Arial"/>
          <w:sz w:val="20"/>
          <w:szCs w:val="16"/>
          <w:lang w:val="en-GB" w:eastAsia="fr-FR"/>
        </w:rPr>
      </w:pPr>
      <w:r w:rsidRPr="00CA65BB">
        <w:rPr>
          <w:rFonts w:ascii="Arial" w:hAnsi="Arial"/>
          <w:noProof/>
          <w:sz w:val="20"/>
          <w:szCs w:val="16"/>
          <w:lang w:val="en-GB" w:eastAsia="en-GB"/>
        </w:rPr>
        <w:lastRenderedPageBreak/>
        <w:drawing>
          <wp:inline distT="0" distB="0" distL="0" distR="0" wp14:anchorId="6E04096D" wp14:editId="4AAC0BA5">
            <wp:extent cx="2365087" cy="2218972"/>
            <wp:effectExtent l="0" t="0" r="0" b="0"/>
            <wp:docPr id="1478354203" name="Picture 14783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131" b="8494"/>
                    <a:stretch/>
                  </pic:blipFill>
                  <pic:spPr bwMode="auto">
                    <a:xfrm>
                      <a:off x="0" y="0"/>
                      <a:ext cx="2380624" cy="2233549"/>
                    </a:xfrm>
                    <a:prstGeom prst="rect">
                      <a:avLst/>
                    </a:prstGeom>
                    <a:noFill/>
                    <a:ln>
                      <a:noFill/>
                    </a:ln>
                    <a:extLst>
                      <a:ext uri="{53640926-AAD7-44D8-BBD7-CCE9431645EC}">
                        <a14:shadowObscured xmlns:a14="http://schemas.microsoft.com/office/drawing/2010/main"/>
                      </a:ext>
                    </a:extLst>
                  </pic:spPr>
                </pic:pic>
              </a:graphicData>
            </a:graphic>
          </wp:inline>
        </w:drawing>
      </w:r>
      <w:r w:rsidR="00844345">
        <w:rPr>
          <w:rFonts w:ascii="Arial" w:hAnsi="Arial"/>
          <w:sz w:val="20"/>
          <w:szCs w:val="16"/>
          <w:lang w:val="en-GB" w:eastAsia="fr-FR"/>
        </w:rPr>
        <w:t xml:space="preserve"> </w:t>
      </w:r>
      <w:r w:rsidR="00844345" w:rsidRPr="00CA65BB">
        <w:rPr>
          <w:rFonts w:ascii="Arial" w:hAnsi="Arial"/>
          <w:noProof/>
          <w:sz w:val="20"/>
          <w:szCs w:val="16"/>
          <w:lang w:val="en-GB" w:eastAsia="en-GB"/>
        </w:rPr>
        <w:drawing>
          <wp:inline distT="0" distB="0" distL="0" distR="0" wp14:anchorId="77797F21" wp14:editId="0B0F0BE7">
            <wp:extent cx="2208485" cy="2320302"/>
            <wp:effectExtent l="0" t="0" r="1905" b="3810"/>
            <wp:docPr id="123586792" name="Picture 12358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193"/>
                    <a:stretch/>
                  </pic:blipFill>
                  <pic:spPr bwMode="auto">
                    <a:xfrm>
                      <a:off x="0" y="0"/>
                      <a:ext cx="2226164" cy="2338876"/>
                    </a:xfrm>
                    <a:prstGeom prst="rect">
                      <a:avLst/>
                    </a:prstGeom>
                    <a:noFill/>
                    <a:ln>
                      <a:noFill/>
                    </a:ln>
                    <a:extLst>
                      <a:ext uri="{53640926-AAD7-44D8-BBD7-CCE9431645EC}">
                        <a14:shadowObscured xmlns:a14="http://schemas.microsoft.com/office/drawing/2010/main"/>
                      </a:ext>
                    </a:extLst>
                  </pic:spPr>
                </pic:pic>
              </a:graphicData>
            </a:graphic>
          </wp:inline>
        </w:drawing>
      </w:r>
      <w:r w:rsidR="00844345">
        <w:rPr>
          <w:rFonts w:ascii="Arial" w:hAnsi="Arial"/>
          <w:sz w:val="20"/>
          <w:szCs w:val="16"/>
          <w:lang w:val="en-GB" w:eastAsia="fr-FR"/>
        </w:rPr>
        <w:t xml:space="preserve">  </w:t>
      </w:r>
      <w:r w:rsidRPr="00CA65BB">
        <w:rPr>
          <w:rFonts w:ascii="Arial" w:hAnsi="Arial"/>
          <w:noProof/>
          <w:sz w:val="20"/>
          <w:szCs w:val="16"/>
          <w:lang w:val="en-GB" w:eastAsia="en-GB"/>
        </w:rPr>
        <w:drawing>
          <wp:inline distT="0" distB="0" distL="0" distR="0" wp14:anchorId="45FC7AA9" wp14:editId="01FA91D2">
            <wp:extent cx="2647518" cy="2703195"/>
            <wp:effectExtent l="0" t="0" r="635" b="1905"/>
            <wp:docPr id="1053371951" name="Picture 105337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90" b="5623"/>
                    <a:stretch/>
                  </pic:blipFill>
                  <pic:spPr bwMode="auto">
                    <a:xfrm>
                      <a:off x="0" y="0"/>
                      <a:ext cx="2681737" cy="2738133"/>
                    </a:xfrm>
                    <a:prstGeom prst="rect">
                      <a:avLst/>
                    </a:prstGeom>
                    <a:noFill/>
                    <a:ln>
                      <a:noFill/>
                    </a:ln>
                    <a:extLst>
                      <a:ext uri="{53640926-AAD7-44D8-BBD7-CCE9431645EC}">
                        <a14:shadowObscured xmlns:a14="http://schemas.microsoft.com/office/drawing/2010/main"/>
                      </a:ext>
                    </a:extLst>
                  </pic:spPr>
                </pic:pic>
              </a:graphicData>
            </a:graphic>
          </wp:inline>
        </w:drawing>
      </w:r>
    </w:p>
    <w:p w14:paraId="43FC494F" w14:textId="17C27F50" w:rsidR="00CA65BB" w:rsidRPr="00CA65BB" w:rsidRDefault="00CA65BB" w:rsidP="00CA65BB">
      <w:pPr>
        <w:keepLines/>
        <w:spacing w:after="80"/>
        <w:jc w:val="center"/>
        <w:rPr>
          <w:rFonts w:ascii="Arial" w:hAnsi="Arial"/>
          <w:sz w:val="20"/>
          <w:szCs w:val="16"/>
          <w:lang w:val="en-GB" w:eastAsia="fr-FR"/>
        </w:rPr>
      </w:pPr>
    </w:p>
    <w:p w14:paraId="301240F5" w14:textId="77777777" w:rsidR="00CA65BB" w:rsidRDefault="00CA65BB" w:rsidP="00F445A2">
      <w:pPr>
        <w:jc w:val="both"/>
        <w:rPr>
          <w:rFonts w:asciiTheme="minorHAnsi" w:hAnsiTheme="minorHAnsi"/>
        </w:rPr>
      </w:pPr>
    </w:p>
    <w:p w14:paraId="03B42341" w14:textId="77777777" w:rsidR="00994B42" w:rsidRDefault="00994B42" w:rsidP="00994B42">
      <w:pPr>
        <w:pStyle w:val="ListParagraph"/>
        <w:jc w:val="both"/>
        <w:rPr>
          <w:rFonts w:asciiTheme="minorHAnsi" w:hAnsiTheme="minorHAnsi"/>
          <w:highlight w:val="yellow"/>
        </w:rPr>
      </w:pPr>
    </w:p>
    <w:p w14:paraId="4E73D4DC" w14:textId="77777777" w:rsidR="00663437" w:rsidRDefault="00663437" w:rsidP="00994B42">
      <w:pPr>
        <w:pStyle w:val="ListParagraph"/>
        <w:jc w:val="both"/>
        <w:rPr>
          <w:rFonts w:asciiTheme="minorHAnsi" w:hAnsiTheme="minorHAnsi"/>
          <w:highlight w:val="yellow"/>
        </w:rPr>
      </w:pPr>
    </w:p>
    <w:p w14:paraId="02D631CA" w14:textId="77777777" w:rsidR="00CA65BB" w:rsidRDefault="00CA65BB" w:rsidP="00795DED">
      <w:pPr>
        <w:pStyle w:val="ListParagraph"/>
        <w:ind w:left="0"/>
        <w:rPr>
          <w:rFonts w:asciiTheme="minorHAnsi" w:hAnsiTheme="minorHAnsi"/>
          <w:highlight w:val="yellow"/>
        </w:rPr>
      </w:pPr>
    </w:p>
    <w:p w14:paraId="08912C7F" w14:textId="77777777" w:rsidR="00A53AF1" w:rsidRDefault="00A53AF1">
      <w:pPr>
        <w:rPr>
          <w:rFonts w:asciiTheme="majorHAnsi" w:eastAsiaTheme="majorEastAsia" w:hAnsiTheme="majorHAnsi" w:cstheme="majorBidi"/>
          <w:color w:val="365F91" w:themeColor="accent1" w:themeShade="BF"/>
          <w:sz w:val="32"/>
          <w:szCs w:val="32"/>
        </w:rPr>
      </w:pPr>
      <w:r>
        <w:br w:type="page"/>
      </w:r>
    </w:p>
    <w:p w14:paraId="69C421EA" w14:textId="2BFF9F5B" w:rsidR="0002062B" w:rsidRPr="0002062B" w:rsidRDefault="0002062B" w:rsidP="009F126A">
      <w:pPr>
        <w:pStyle w:val="Heading1"/>
      </w:pPr>
      <w:r w:rsidRPr="0002062B">
        <w:lastRenderedPageBreak/>
        <w:t>Absolute Scanner LAS-20-8</w:t>
      </w:r>
    </w:p>
    <w:p w14:paraId="350B0547" w14:textId="3048A878" w:rsidR="00CA65BB" w:rsidRDefault="00CA65BB" w:rsidP="00AD4776">
      <w:pPr>
        <w:pStyle w:val="ListParagraph"/>
        <w:ind w:left="0"/>
        <w:jc w:val="both"/>
        <w:rPr>
          <w:rFonts w:asciiTheme="minorHAnsi" w:hAnsiTheme="minorHAnsi"/>
          <w:highlight w:val="yellow"/>
        </w:rPr>
      </w:pPr>
      <w:r w:rsidRPr="00CA65BB">
        <w:rPr>
          <w:rFonts w:asciiTheme="minorHAnsi" w:hAnsiTheme="minorHAnsi"/>
        </w:rPr>
        <w:t>Under the contract F4E-</w:t>
      </w:r>
      <w:r w:rsidR="00C3688B">
        <w:rPr>
          <w:rFonts w:asciiTheme="minorHAnsi" w:hAnsiTheme="minorHAnsi"/>
        </w:rPr>
        <w:t>OMF</w:t>
      </w:r>
      <w:r w:rsidRPr="00CA65BB">
        <w:rPr>
          <w:rFonts w:asciiTheme="minorHAnsi" w:hAnsiTheme="minorHAnsi"/>
        </w:rPr>
        <w:t>-0</w:t>
      </w:r>
      <w:r w:rsidR="00C3688B">
        <w:rPr>
          <w:rFonts w:asciiTheme="minorHAnsi" w:hAnsiTheme="minorHAnsi"/>
        </w:rPr>
        <w:t>902-01-01</w:t>
      </w:r>
      <w:r w:rsidRPr="00CA65BB">
        <w:rPr>
          <w:rFonts w:asciiTheme="minorHAnsi" w:hAnsiTheme="minorHAnsi"/>
        </w:rPr>
        <w:t xml:space="preserve">, F4E has purchased from </w:t>
      </w:r>
      <w:r w:rsidR="00C3688B">
        <w:rPr>
          <w:rFonts w:asciiTheme="minorHAnsi" w:hAnsiTheme="minorHAnsi"/>
        </w:rPr>
        <w:t xml:space="preserve">Hexagon an </w:t>
      </w:r>
      <w:r w:rsidR="00C3688B" w:rsidRPr="00C3688B">
        <w:rPr>
          <w:rFonts w:asciiTheme="minorHAnsi" w:hAnsiTheme="minorHAnsi"/>
        </w:rPr>
        <w:t>Absolute Scanner LAS-20-8</w:t>
      </w:r>
      <w:r w:rsidR="00C3688B">
        <w:rPr>
          <w:rFonts w:asciiTheme="minorHAnsi" w:hAnsiTheme="minorHAnsi"/>
        </w:rPr>
        <w:t>.</w:t>
      </w:r>
    </w:p>
    <w:p w14:paraId="485E6896" w14:textId="77777777" w:rsidR="00CA65BB" w:rsidRDefault="00CA65BB" w:rsidP="00CA65BB">
      <w:pPr>
        <w:pStyle w:val="ListParagraph"/>
        <w:jc w:val="both"/>
        <w:rPr>
          <w:rFonts w:asciiTheme="minorHAnsi" w:hAnsiTheme="minorHAnsi"/>
          <w:highlight w:val="yellow"/>
        </w:rPr>
      </w:pPr>
    </w:p>
    <w:tbl>
      <w:tblPr>
        <w:tblStyle w:val="TableGrid1"/>
        <w:tblW w:w="0" w:type="auto"/>
        <w:jc w:val="center"/>
        <w:tblLook w:val="04A0" w:firstRow="1" w:lastRow="0" w:firstColumn="1" w:lastColumn="0" w:noHBand="0" w:noVBand="1"/>
      </w:tblPr>
      <w:tblGrid>
        <w:gridCol w:w="715"/>
        <w:gridCol w:w="2250"/>
        <w:gridCol w:w="1800"/>
        <w:gridCol w:w="4863"/>
      </w:tblGrid>
      <w:tr w:rsidR="00CA65BB" w:rsidRPr="00CA65BB" w14:paraId="09A7A266" w14:textId="77777777" w:rsidTr="00F43893">
        <w:trPr>
          <w:trHeight w:val="300"/>
          <w:jc w:val="center"/>
        </w:trPr>
        <w:tc>
          <w:tcPr>
            <w:tcW w:w="715" w:type="dxa"/>
            <w:tcBorders>
              <w:bottom w:val="single" w:sz="4" w:space="0" w:color="auto"/>
            </w:tcBorders>
            <w:shd w:val="clear" w:color="auto" w:fill="000000" w:themeFill="text1"/>
            <w:noWrap/>
            <w:hideMark/>
          </w:tcPr>
          <w:p w14:paraId="1EB519EA"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Qty</w:t>
            </w:r>
          </w:p>
        </w:tc>
        <w:tc>
          <w:tcPr>
            <w:tcW w:w="2250" w:type="dxa"/>
            <w:tcBorders>
              <w:bottom w:val="single" w:sz="4" w:space="0" w:color="auto"/>
            </w:tcBorders>
            <w:shd w:val="clear" w:color="auto" w:fill="000000" w:themeFill="text1"/>
            <w:noWrap/>
            <w:hideMark/>
          </w:tcPr>
          <w:p w14:paraId="24AFF3DC"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Product ID</w:t>
            </w:r>
          </w:p>
        </w:tc>
        <w:tc>
          <w:tcPr>
            <w:tcW w:w="1800" w:type="dxa"/>
            <w:tcBorders>
              <w:bottom w:val="single" w:sz="4" w:space="0" w:color="auto"/>
            </w:tcBorders>
            <w:shd w:val="clear" w:color="auto" w:fill="000000" w:themeFill="text1"/>
            <w:noWrap/>
            <w:hideMark/>
          </w:tcPr>
          <w:p w14:paraId="0D2B0E33"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Brand</w:t>
            </w:r>
          </w:p>
        </w:tc>
        <w:tc>
          <w:tcPr>
            <w:tcW w:w="4863" w:type="dxa"/>
            <w:tcBorders>
              <w:bottom w:val="single" w:sz="4" w:space="0" w:color="auto"/>
            </w:tcBorders>
            <w:shd w:val="clear" w:color="auto" w:fill="000000" w:themeFill="text1"/>
            <w:noWrap/>
            <w:hideMark/>
          </w:tcPr>
          <w:p w14:paraId="47CC74BF"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Description</w:t>
            </w:r>
          </w:p>
        </w:tc>
      </w:tr>
      <w:tr w:rsidR="00CA65BB" w:rsidRPr="00CA65BB" w14:paraId="5C87F806" w14:textId="77777777" w:rsidTr="00F43893">
        <w:trPr>
          <w:trHeight w:val="300"/>
          <w:jc w:val="center"/>
        </w:trPr>
        <w:tc>
          <w:tcPr>
            <w:tcW w:w="715" w:type="dxa"/>
            <w:tcBorders>
              <w:top w:val="single" w:sz="4" w:space="0" w:color="auto"/>
              <w:bottom w:val="single" w:sz="4" w:space="0" w:color="auto"/>
            </w:tcBorders>
            <w:noWrap/>
          </w:tcPr>
          <w:p w14:paraId="7F0DE2D1" w14:textId="77777777" w:rsidR="00CA65BB" w:rsidRPr="00CA65BB" w:rsidRDefault="00CA65BB" w:rsidP="00F43893">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52C35BDE" w14:textId="77777777" w:rsidR="00CA65BB" w:rsidRPr="00CA65BB" w:rsidRDefault="00CA65BB" w:rsidP="00F43893">
            <w:pPr>
              <w:jc w:val="left"/>
              <w:rPr>
                <w:rFonts w:ascii="Arial" w:hAnsi="Arial" w:cs="Arial"/>
                <w:sz w:val="20"/>
                <w:szCs w:val="20"/>
                <w:lang w:val="en-GB" w:eastAsia="fr-FR"/>
              </w:rPr>
            </w:pPr>
            <w:r w:rsidRPr="00CA65BB">
              <w:rPr>
                <w:rFonts w:ascii="Arial" w:hAnsi="Arial" w:cs="Arial"/>
                <w:sz w:val="20"/>
                <w:szCs w:val="20"/>
                <w:lang w:val="en-GB" w:eastAsia="fr-FR"/>
              </w:rPr>
              <w:t>LAS-20-8</w:t>
            </w:r>
            <w:r w:rsidRPr="00CA65BB">
              <w:rPr>
                <w:rFonts w:ascii="Arial" w:hAnsi="Arial" w:cs="Arial"/>
                <w:sz w:val="20"/>
                <w:szCs w:val="20"/>
                <w:lang w:val="en-GB" w:eastAsia="fr-FR"/>
              </w:rPr>
              <w:br/>
              <w:t>(s/n 745306)</w:t>
            </w:r>
          </w:p>
        </w:tc>
        <w:tc>
          <w:tcPr>
            <w:tcW w:w="1800" w:type="dxa"/>
            <w:tcBorders>
              <w:top w:val="single" w:sz="4" w:space="0" w:color="auto"/>
              <w:bottom w:val="single" w:sz="4" w:space="0" w:color="auto"/>
            </w:tcBorders>
            <w:noWrap/>
          </w:tcPr>
          <w:p w14:paraId="2BA83BE0" w14:textId="77777777" w:rsidR="00CA65BB" w:rsidRPr="00CA65BB" w:rsidRDefault="00CA65BB" w:rsidP="00F43893">
            <w:pPr>
              <w:jc w:val="left"/>
              <w:rPr>
                <w:rFonts w:ascii="Arial" w:hAnsi="Arial" w:cs="Arial"/>
                <w:sz w:val="20"/>
                <w:szCs w:val="20"/>
                <w:lang w:val="en-GB" w:eastAsia="fr-FR"/>
              </w:rPr>
            </w:pPr>
            <w:r w:rsidRPr="00CA65BB">
              <w:rPr>
                <w:rFonts w:ascii="Arial" w:hAnsi="Arial" w:cs="Arial"/>
                <w:sz w:val="20"/>
                <w:szCs w:val="20"/>
                <w:lang w:val="en-GB" w:eastAsia="fr-FR"/>
              </w:rPr>
              <w:t>Hexagon</w:t>
            </w:r>
          </w:p>
        </w:tc>
        <w:tc>
          <w:tcPr>
            <w:tcW w:w="4863" w:type="dxa"/>
            <w:tcBorders>
              <w:top w:val="single" w:sz="4" w:space="0" w:color="auto"/>
              <w:left w:val="nil"/>
              <w:bottom w:val="single" w:sz="4" w:space="0" w:color="auto"/>
              <w:right w:val="single" w:sz="4" w:space="0" w:color="auto"/>
            </w:tcBorders>
            <w:shd w:val="clear" w:color="auto" w:fill="auto"/>
            <w:noWrap/>
          </w:tcPr>
          <w:p w14:paraId="700DCD40" w14:textId="77777777" w:rsidR="00CA65BB" w:rsidRPr="00CA65BB" w:rsidRDefault="00CA65BB" w:rsidP="00F43893">
            <w:pPr>
              <w:jc w:val="left"/>
              <w:rPr>
                <w:rFonts w:ascii="Arial" w:hAnsi="Arial" w:cs="Arial"/>
                <w:sz w:val="20"/>
                <w:szCs w:val="20"/>
                <w:lang w:val="en-GB" w:eastAsia="fr-FR"/>
              </w:rPr>
            </w:pPr>
            <w:r w:rsidRPr="00CA65BB">
              <w:rPr>
                <w:rFonts w:ascii="Arial" w:hAnsi="Arial" w:cs="Arial"/>
                <w:sz w:val="20"/>
                <w:szCs w:val="20"/>
                <w:lang w:val="en-GB" w:eastAsia="fr-FR"/>
              </w:rPr>
              <w:t xml:space="preserve">Absolute Scanner LAS-20-8 </w:t>
            </w:r>
            <w:r w:rsidRPr="00CA65BB">
              <w:rPr>
                <w:rFonts w:ascii="Arial" w:hAnsi="Arial" w:cs="Arial"/>
                <w:b/>
                <w:bCs/>
                <w:sz w:val="20"/>
                <w:szCs w:val="20"/>
                <w:lang w:val="en-GB" w:eastAsia="fr-FR"/>
              </w:rPr>
              <w:t>(without controller)</w:t>
            </w:r>
          </w:p>
        </w:tc>
      </w:tr>
    </w:tbl>
    <w:p w14:paraId="5A2601B7" w14:textId="77777777" w:rsidR="00CA65BB" w:rsidRDefault="00CA65BB" w:rsidP="00CA65BB">
      <w:pPr>
        <w:jc w:val="both"/>
        <w:rPr>
          <w:rFonts w:asciiTheme="minorHAnsi" w:hAnsiTheme="minorHAnsi"/>
        </w:rPr>
      </w:pPr>
    </w:p>
    <w:p w14:paraId="3A1AFAF3" w14:textId="56D817D0" w:rsidR="00C3688B" w:rsidRDefault="00C3688B" w:rsidP="00CA65BB">
      <w:pPr>
        <w:jc w:val="both"/>
        <w:rPr>
          <w:rFonts w:asciiTheme="minorHAnsi" w:hAnsiTheme="minorHAnsi"/>
        </w:rPr>
      </w:pPr>
      <w:r w:rsidRPr="00C3688B">
        <w:rPr>
          <w:rFonts w:asciiTheme="minorHAnsi" w:hAnsiTheme="minorHAnsi"/>
        </w:rPr>
        <w:t>The price paid by F4E for the supply of the LAS-20-8</w:t>
      </w:r>
      <w:r>
        <w:rPr>
          <w:rFonts w:asciiTheme="minorHAnsi" w:hAnsiTheme="minorHAnsi"/>
        </w:rPr>
        <w:t xml:space="preserve"> </w:t>
      </w:r>
      <w:r w:rsidRPr="00C3688B">
        <w:rPr>
          <w:rFonts w:asciiTheme="minorHAnsi" w:hAnsiTheme="minorHAnsi"/>
        </w:rPr>
        <w:t xml:space="preserve">was </w:t>
      </w:r>
      <w:r>
        <w:rPr>
          <w:rFonts w:asciiTheme="minorHAnsi" w:hAnsiTheme="minorHAnsi"/>
          <w:b/>
          <w:bCs/>
        </w:rPr>
        <w:t>66</w:t>
      </w:r>
      <w:r w:rsidRPr="00C3688B">
        <w:rPr>
          <w:rFonts w:asciiTheme="minorHAnsi" w:hAnsiTheme="minorHAnsi"/>
          <w:b/>
          <w:bCs/>
        </w:rPr>
        <w:t>,</w:t>
      </w:r>
      <w:r>
        <w:rPr>
          <w:rFonts w:asciiTheme="minorHAnsi" w:hAnsiTheme="minorHAnsi"/>
          <w:b/>
          <w:bCs/>
        </w:rPr>
        <w:t>240</w:t>
      </w:r>
      <w:r w:rsidRPr="00C3688B">
        <w:rPr>
          <w:rFonts w:asciiTheme="minorHAnsi" w:hAnsiTheme="minorHAnsi"/>
          <w:b/>
          <w:bCs/>
        </w:rPr>
        <w:t>.00 EUR</w:t>
      </w:r>
      <w:r w:rsidRPr="004A15F5">
        <w:rPr>
          <w:rFonts w:asciiTheme="minorHAnsi" w:hAnsiTheme="minorHAnsi"/>
        </w:rPr>
        <w:t>. To be noted that this price was for a set of Absolute scanner LAS-20-8 and Absolute scanner LAS-XL. Individual prices are not assigned in the invoice from the supplier.</w:t>
      </w:r>
      <w:r w:rsidRPr="00C3688B">
        <w:rPr>
          <w:rFonts w:asciiTheme="minorHAnsi" w:hAnsiTheme="minorHAnsi"/>
        </w:rPr>
        <w:t xml:space="preserve">  </w:t>
      </w:r>
    </w:p>
    <w:p w14:paraId="7F1CA50A" w14:textId="77777777" w:rsidR="00CA65BB" w:rsidRPr="00CA65BB" w:rsidRDefault="00CA65BB" w:rsidP="00CA65BB">
      <w:pPr>
        <w:keepLines/>
        <w:spacing w:after="80"/>
        <w:jc w:val="both"/>
        <w:rPr>
          <w:rFonts w:ascii="Arial" w:hAnsi="Arial"/>
          <w:sz w:val="20"/>
          <w:szCs w:val="16"/>
          <w:lang w:val="en-GB" w:eastAsia="fr-FR"/>
        </w:rPr>
      </w:pPr>
      <w:r w:rsidRPr="00CA65BB">
        <w:rPr>
          <w:rFonts w:ascii="Arial" w:hAnsi="Arial"/>
          <w:noProof/>
          <w:sz w:val="16"/>
          <w:szCs w:val="16"/>
          <w:lang w:val="en-GB" w:eastAsia="en-GB"/>
        </w:rPr>
        <w:drawing>
          <wp:inline distT="0" distB="0" distL="0" distR="0" wp14:anchorId="339DA0C1" wp14:editId="412CDB63">
            <wp:extent cx="6120130" cy="3888187"/>
            <wp:effectExtent l="0" t="0" r="0" b="0"/>
            <wp:docPr id="1966825920" name="Picture 196682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25920" name=""/>
                    <pic:cNvPicPr/>
                  </pic:nvPicPr>
                  <pic:blipFill rotWithShape="1">
                    <a:blip r:embed="rId18"/>
                    <a:srcRect b="55132"/>
                    <a:stretch/>
                  </pic:blipFill>
                  <pic:spPr bwMode="auto">
                    <a:xfrm>
                      <a:off x="0" y="0"/>
                      <a:ext cx="6120130" cy="3888187"/>
                    </a:xfrm>
                    <a:prstGeom prst="rect">
                      <a:avLst/>
                    </a:prstGeom>
                    <a:ln>
                      <a:noFill/>
                    </a:ln>
                    <a:extLst>
                      <a:ext uri="{53640926-AAD7-44D8-BBD7-CCE9431645EC}">
                        <a14:shadowObscured xmlns:a14="http://schemas.microsoft.com/office/drawing/2010/main"/>
                      </a:ext>
                    </a:extLst>
                  </pic:spPr>
                </pic:pic>
              </a:graphicData>
            </a:graphic>
          </wp:inline>
        </w:drawing>
      </w:r>
    </w:p>
    <w:p w14:paraId="08F46F7D" w14:textId="77777777" w:rsidR="00CA65BB" w:rsidRPr="00CA65BB" w:rsidRDefault="00CA65BB" w:rsidP="00CA65BB">
      <w:pPr>
        <w:keepLines/>
        <w:spacing w:after="80"/>
        <w:jc w:val="both"/>
        <w:rPr>
          <w:rFonts w:ascii="Arial" w:hAnsi="Arial"/>
          <w:sz w:val="20"/>
          <w:szCs w:val="16"/>
          <w:lang w:val="en-GB" w:eastAsia="fr-FR"/>
        </w:rPr>
      </w:pPr>
    </w:p>
    <w:p w14:paraId="2465D5D2" w14:textId="77777777" w:rsidR="00CA65BB" w:rsidRPr="00CA65BB" w:rsidRDefault="00CA65BB" w:rsidP="00CA65BB">
      <w:pPr>
        <w:keepLines/>
        <w:spacing w:after="80"/>
        <w:ind w:left="2610"/>
        <w:jc w:val="both"/>
        <w:rPr>
          <w:rFonts w:ascii="Arial" w:hAnsi="Arial"/>
          <w:sz w:val="20"/>
          <w:szCs w:val="16"/>
          <w:lang w:val="en-GB" w:eastAsia="fr-FR"/>
        </w:rPr>
      </w:pPr>
      <w:r w:rsidRPr="00CA65BB">
        <w:rPr>
          <w:rFonts w:ascii="Arial" w:hAnsi="Arial"/>
          <w:noProof/>
          <w:sz w:val="20"/>
          <w:szCs w:val="16"/>
          <w:lang w:val="en-GB" w:eastAsia="en-GB"/>
        </w:rPr>
        <w:drawing>
          <wp:inline distT="0" distB="0" distL="0" distR="0" wp14:anchorId="70E9458B" wp14:editId="401DEADE">
            <wp:extent cx="4356299" cy="1152498"/>
            <wp:effectExtent l="0" t="0" r="6350" b="0"/>
            <wp:docPr id="1375993568" name="Picture 137599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93568" name=""/>
                    <pic:cNvPicPr/>
                  </pic:nvPicPr>
                  <pic:blipFill rotWithShape="1">
                    <a:blip r:embed="rId19"/>
                    <a:srcRect t="39340"/>
                    <a:stretch/>
                  </pic:blipFill>
                  <pic:spPr bwMode="auto">
                    <a:xfrm>
                      <a:off x="0" y="0"/>
                      <a:ext cx="4393641" cy="1162377"/>
                    </a:xfrm>
                    <a:prstGeom prst="rect">
                      <a:avLst/>
                    </a:prstGeom>
                    <a:ln>
                      <a:noFill/>
                    </a:ln>
                    <a:extLst>
                      <a:ext uri="{53640926-AAD7-44D8-BBD7-CCE9431645EC}">
                        <a14:shadowObscured xmlns:a14="http://schemas.microsoft.com/office/drawing/2010/main"/>
                      </a:ext>
                    </a:extLst>
                  </pic:spPr>
                </pic:pic>
              </a:graphicData>
            </a:graphic>
          </wp:inline>
        </w:drawing>
      </w:r>
      <w:r w:rsidRPr="00CA65BB">
        <w:rPr>
          <w:rFonts w:ascii="Arial" w:hAnsi="Arial"/>
          <w:noProof/>
          <w:sz w:val="20"/>
          <w:szCs w:val="16"/>
          <w:lang w:val="en-GB" w:eastAsia="fr-FR"/>
        </w:rPr>
        <w:t xml:space="preserve"> </w:t>
      </w:r>
      <w:r w:rsidRPr="00CA65BB">
        <w:rPr>
          <w:rFonts w:ascii="Arial" w:hAnsi="Arial"/>
          <w:noProof/>
          <w:sz w:val="20"/>
          <w:szCs w:val="16"/>
          <w:lang w:val="en-GB" w:eastAsia="en-GB"/>
        </w:rPr>
        <w:drawing>
          <wp:inline distT="0" distB="0" distL="0" distR="0" wp14:anchorId="56C82CC6" wp14:editId="586A97DF">
            <wp:extent cx="4168057" cy="1024286"/>
            <wp:effectExtent l="0" t="0" r="4445" b="4445"/>
            <wp:docPr id="1114681541" name="Picture 111468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81541" name=""/>
                    <pic:cNvPicPr/>
                  </pic:nvPicPr>
                  <pic:blipFill>
                    <a:blip r:embed="rId20"/>
                    <a:stretch>
                      <a:fillRect/>
                    </a:stretch>
                  </pic:blipFill>
                  <pic:spPr>
                    <a:xfrm>
                      <a:off x="0" y="0"/>
                      <a:ext cx="4182841" cy="1027919"/>
                    </a:xfrm>
                    <a:prstGeom prst="rect">
                      <a:avLst/>
                    </a:prstGeom>
                  </pic:spPr>
                </pic:pic>
              </a:graphicData>
            </a:graphic>
          </wp:inline>
        </w:drawing>
      </w:r>
    </w:p>
    <w:p w14:paraId="71C890BC" w14:textId="77777777" w:rsidR="00CA65BB" w:rsidRPr="00CA65BB" w:rsidRDefault="00CA65BB" w:rsidP="00CA65BB">
      <w:pPr>
        <w:keepLines/>
        <w:spacing w:after="80"/>
        <w:jc w:val="both"/>
        <w:rPr>
          <w:rFonts w:ascii="Arial" w:hAnsi="Arial"/>
          <w:sz w:val="20"/>
          <w:szCs w:val="16"/>
          <w:lang w:val="en-GB" w:eastAsia="fr-FR"/>
        </w:rPr>
      </w:pPr>
      <w:r w:rsidRPr="00CA65BB">
        <w:rPr>
          <w:rFonts w:ascii="Arial" w:hAnsi="Arial"/>
          <w:noProof/>
          <w:sz w:val="16"/>
          <w:szCs w:val="16"/>
          <w:lang w:val="en-GB" w:eastAsia="en-GB"/>
        </w:rPr>
        <w:lastRenderedPageBreak/>
        <w:drawing>
          <wp:inline distT="0" distB="0" distL="0" distR="0" wp14:anchorId="0C512E17" wp14:editId="7602EC98">
            <wp:extent cx="6120130" cy="7356448"/>
            <wp:effectExtent l="0" t="0" r="0" b="0"/>
            <wp:docPr id="1836497442" name="Picture 183649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97442" name=""/>
                    <pic:cNvPicPr/>
                  </pic:nvPicPr>
                  <pic:blipFill rotWithShape="1">
                    <a:blip r:embed="rId21"/>
                    <a:srcRect t="14979"/>
                    <a:stretch/>
                  </pic:blipFill>
                  <pic:spPr bwMode="auto">
                    <a:xfrm>
                      <a:off x="0" y="0"/>
                      <a:ext cx="6120130" cy="7356448"/>
                    </a:xfrm>
                    <a:prstGeom prst="rect">
                      <a:avLst/>
                    </a:prstGeom>
                    <a:ln>
                      <a:noFill/>
                    </a:ln>
                    <a:extLst>
                      <a:ext uri="{53640926-AAD7-44D8-BBD7-CCE9431645EC}">
                        <a14:shadowObscured xmlns:a14="http://schemas.microsoft.com/office/drawing/2010/main"/>
                      </a:ext>
                    </a:extLst>
                  </pic:spPr>
                </pic:pic>
              </a:graphicData>
            </a:graphic>
          </wp:inline>
        </w:drawing>
      </w:r>
    </w:p>
    <w:p w14:paraId="36656606" w14:textId="77777777" w:rsidR="00CA65BB" w:rsidRPr="00CA65BB" w:rsidRDefault="00CA65BB" w:rsidP="00CA65BB">
      <w:pPr>
        <w:keepLines/>
        <w:spacing w:after="80"/>
        <w:jc w:val="both"/>
        <w:rPr>
          <w:rFonts w:ascii="Arial" w:hAnsi="Arial"/>
          <w:sz w:val="20"/>
          <w:szCs w:val="16"/>
          <w:lang w:val="en-GB" w:eastAsia="fr-FR"/>
        </w:rPr>
      </w:pPr>
      <w:r w:rsidRPr="00CA65BB">
        <w:rPr>
          <w:rFonts w:ascii="Arial" w:hAnsi="Arial"/>
          <w:noProof/>
          <w:sz w:val="16"/>
          <w:szCs w:val="16"/>
          <w:lang w:val="en-GB" w:eastAsia="en-GB"/>
        </w:rPr>
        <w:lastRenderedPageBreak/>
        <w:drawing>
          <wp:inline distT="0" distB="0" distL="0" distR="0" wp14:anchorId="43F31844" wp14:editId="5FF6B162">
            <wp:extent cx="6120130" cy="8652510"/>
            <wp:effectExtent l="0" t="0" r="0" b="0"/>
            <wp:docPr id="974184266" name="Picture 97418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4266" name=""/>
                    <pic:cNvPicPr/>
                  </pic:nvPicPr>
                  <pic:blipFill>
                    <a:blip r:embed="rId22"/>
                    <a:stretch>
                      <a:fillRect/>
                    </a:stretch>
                  </pic:blipFill>
                  <pic:spPr>
                    <a:xfrm>
                      <a:off x="0" y="0"/>
                      <a:ext cx="6120130" cy="8652510"/>
                    </a:xfrm>
                    <a:prstGeom prst="rect">
                      <a:avLst/>
                    </a:prstGeom>
                  </pic:spPr>
                </pic:pic>
              </a:graphicData>
            </a:graphic>
          </wp:inline>
        </w:drawing>
      </w:r>
    </w:p>
    <w:p w14:paraId="6B07B30B" w14:textId="77777777" w:rsidR="00CA65BB" w:rsidRPr="00CA65BB" w:rsidRDefault="00CA65BB" w:rsidP="00CA65BB">
      <w:pPr>
        <w:keepLines/>
        <w:spacing w:after="80"/>
        <w:jc w:val="both"/>
        <w:rPr>
          <w:rFonts w:ascii="Arial" w:hAnsi="Arial"/>
          <w:sz w:val="20"/>
          <w:szCs w:val="16"/>
          <w:lang w:val="en-GB" w:eastAsia="fr-FR"/>
        </w:rPr>
      </w:pPr>
    </w:p>
    <w:p w14:paraId="216C960C" w14:textId="730D2CA6" w:rsidR="00CA65BB" w:rsidRPr="00CA65BB" w:rsidRDefault="00CA65BB" w:rsidP="00663437">
      <w:pPr>
        <w:keepLines/>
        <w:spacing w:after="80"/>
        <w:rPr>
          <w:rFonts w:ascii="Arial" w:hAnsi="Arial"/>
          <w:noProof/>
          <w:sz w:val="20"/>
          <w:szCs w:val="16"/>
          <w:lang w:val="en-GB" w:eastAsia="fr-FR"/>
        </w:rPr>
      </w:pPr>
      <w:r w:rsidRPr="00CA65BB">
        <w:rPr>
          <w:rFonts w:ascii="Arial" w:hAnsi="Arial"/>
          <w:noProof/>
          <w:sz w:val="20"/>
          <w:szCs w:val="16"/>
          <w:lang w:val="en-GB" w:eastAsia="en-GB"/>
        </w:rPr>
        <w:drawing>
          <wp:inline distT="0" distB="0" distL="0" distR="0" wp14:anchorId="15FFDDC9" wp14:editId="3D28CE83">
            <wp:extent cx="1508166" cy="2725563"/>
            <wp:effectExtent l="0" t="0" r="0" b="0"/>
            <wp:docPr id="1280487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328" t="16144" r="21841"/>
                    <a:stretch/>
                  </pic:blipFill>
                  <pic:spPr bwMode="auto">
                    <a:xfrm>
                      <a:off x="0" y="0"/>
                      <a:ext cx="1511480" cy="2731551"/>
                    </a:xfrm>
                    <a:prstGeom prst="rect">
                      <a:avLst/>
                    </a:prstGeom>
                    <a:noFill/>
                    <a:ln>
                      <a:noFill/>
                    </a:ln>
                    <a:extLst>
                      <a:ext uri="{53640926-AAD7-44D8-BBD7-CCE9431645EC}">
                        <a14:shadowObscured xmlns:a14="http://schemas.microsoft.com/office/drawing/2010/main"/>
                      </a:ext>
                    </a:extLst>
                  </pic:spPr>
                </pic:pic>
              </a:graphicData>
            </a:graphic>
          </wp:inline>
        </w:drawing>
      </w:r>
      <w:r w:rsidR="0002062B">
        <w:rPr>
          <w:rFonts w:ascii="Arial" w:hAnsi="Arial"/>
          <w:noProof/>
          <w:sz w:val="20"/>
          <w:szCs w:val="16"/>
          <w:lang w:val="en-GB" w:eastAsia="fr-FR"/>
        </w:rPr>
        <w:t xml:space="preserve"> </w:t>
      </w:r>
      <w:r w:rsidR="0002062B" w:rsidRPr="00CA65BB">
        <w:rPr>
          <w:rFonts w:ascii="Arial" w:hAnsi="Arial"/>
          <w:noProof/>
          <w:sz w:val="20"/>
          <w:szCs w:val="16"/>
          <w:lang w:val="en-GB" w:eastAsia="en-GB"/>
        </w:rPr>
        <w:drawing>
          <wp:inline distT="0" distB="0" distL="0" distR="0" wp14:anchorId="569DD779" wp14:editId="2F752C14">
            <wp:extent cx="1793174" cy="2758855"/>
            <wp:effectExtent l="0" t="0" r="0" b="3810"/>
            <wp:docPr id="1309135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747" r="25296"/>
                    <a:stretch/>
                  </pic:blipFill>
                  <pic:spPr bwMode="auto">
                    <a:xfrm>
                      <a:off x="0" y="0"/>
                      <a:ext cx="1805786" cy="2778259"/>
                    </a:xfrm>
                    <a:prstGeom prst="rect">
                      <a:avLst/>
                    </a:prstGeom>
                    <a:noFill/>
                    <a:ln>
                      <a:noFill/>
                    </a:ln>
                    <a:extLst>
                      <a:ext uri="{53640926-AAD7-44D8-BBD7-CCE9431645EC}">
                        <a14:shadowObscured xmlns:a14="http://schemas.microsoft.com/office/drawing/2010/main"/>
                      </a:ext>
                    </a:extLst>
                  </pic:spPr>
                </pic:pic>
              </a:graphicData>
            </a:graphic>
          </wp:inline>
        </w:drawing>
      </w:r>
      <w:r w:rsidR="0002062B">
        <w:rPr>
          <w:rFonts w:ascii="Arial" w:hAnsi="Arial"/>
          <w:noProof/>
          <w:sz w:val="20"/>
          <w:szCs w:val="16"/>
          <w:lang w:val="en-GB" w:eastAsia="fr-FR"/>
        </w:rPr>
        <w:t xml:space="preserve"> </w:t>
      </w:r>
      <w:r w:rsidR="0002062B" w:rsidRPr="00CA65BB">
        <w:rPr>
          <w:rFonts w:ascii="Arial" w:hAnsi="Arial"/>
          <w:noProof/>
          <w:sz w:val="20"/>
          <w:szCs w:val="16"/>
          <w:lang w:val="en-GB" w:eastAsia="en-GB"/>
        </w:rPr>
        <w:drawing>
          <wp:inline distT="0" distB="0" distL="0" distR="0" wp14:anchorId="5B76CABF" wp14:editId="07E320FD">
            <wp:extent cx="2554084" cy="2613165"/>
            <wp:effectExtent l="0" t="0" r="0" b="0"/>
            <wp:docPr id="1911528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220"/>
                    <a:stretch/>
                  </pic:blipFill>
                  <pic:spPr bwMode="auto">
                    <a:xfrm>
                      <a:off x="0" y="0"/>
                      <a:ext cx="2565727" cy="2625078"/>
                    </a:xfrm>
                    <a:prstGeom prst="rect">
                      <a:avLst/>
                    </a:prstGeom>
                    <a:noFill/>
                    <a:ln>
                      <a:noFill/>
                    </a:ln>
                    <a:extLst>
                      <a:ext uri="{53640926-AAD7-44D8-BBD7-CCE9431645EC}">
                        <a14:shadowObscured xmlns:a14="http://schemas.microsoft.com/office/drawing/2010/main"/>
                      </a:ext>
                    </a:extLst>
                  </pic:spPr>
                </pic:pic>
              </a:graphicData>
            </a:graphic>
          </wp:inline>
        </w:drawing>
      </w:r>
    </w:p>
    <w:p w14:paraId="5DC5174F" w14:textId="77777777" w:rsidR="00CA65BB" w:rsidRPr="00CA65BB" w:rsidRDefault="00CA65BB" w:rsidP="00CA65BB">
      <w:pPr>
        <w:keepLines/>
        <w:spacing w:after="80"/>
        <w:rPr>
          <w:rFonts w:ascii="Arial" w:hAnsi="Arial"/>
          <w:noProof/>
          <w:sz w:val="20"/>
          <w:szCs w:val="16"/>
          <w:lang w:val="en-GB" w:eastAsia="fr-FR"/>
        </w:rPr>
      </w:pPr>
    </w:p>
    <w:p w14:paraId="6D1C2071" w14:textId="7E695226" w:rsidR="00CA65BB" w:rsidRPr="00CA65BB" w:rsidRDefault="00CA65BB" w:rsidP="00CA65BB">
      <w:pPr>
        <w:keepLines/>
        <w:spacing w:after="80"/>
        <w:jc w:val="center"/>
        <w:rPr>
          <w:rFonts w:ascii="Arial" w:hAnsi="Arial"/>
          <w:noProof/>
          <w:sz w:val="20"/>
          <w:szCs w:val="16"/>
          <w:lang w:val="en-GB" w:eastAsia="fr-FR"/>
        </w:rPr>
      </w:pPr>
    </w:p>
    <w:p w14:paraId="73A98DCF" w14:textId="77777777" w:rsidR="00CA65BB" w:rsidRPr="00CA65BB" w:rsidRDefault="00CA65BB" w:rsidP="00CA65BB">
      <w:pPr>
        <w:keepLines/>
        <w:spacing w:after="80"/>
        <w:jc w:val="center"/>
        <w:rPr>
          <w:rFonts w:ascii="Arial" w:hAnsi="Arial"/>
          <w:noProof/>
          <w:sz w:val="20"/>
          <w:szCs w:val="16"/>
          <w:lang w:val="en-GB" w:eastAsia="fr-FR"/>
        </w:rPr>
      </w:pPr>
    </w:p>
    <w:p w14:paraId="4AB24213" w14:textId="77777777" w:rsidR="00CA65BB" w:rsidRPr="00CA65BB" w:rsidRDefault="00CA65BB" w:rsidP="00CA65BB">
      <w:pPr>
        <w:keepLines/>
        <w:spacing w:after="80"/>
        <w:jc w:val="center"/>
        <w:rPr>
          <w:rFonts w:ascii="Arial" w:hAnsi="Arial"/>
          <w:sz w:val="20"/>
          <w:szCs w:val="16"/>
          <w:lang w:val="en-GB" w:eastAsia="fr-FR"/>
        </w:rPr>
      </w:pPr>
      <w:r w:rsidRPr="00CA65BB">
        <w:rPr>
          <w:rFonts w:ascii="Arial" w:hAnsi="Arial"/>
          <w:noProof/>
          <w:sz w:val="20"/>
          <w:szCs w:val="16"/>
          <w:lang w:val="en-GB" w:eastAsia="en-GB"/>
        </w:rPr>
        <w:drawing>
          <wp:inline distT="0" distB="0" distL="0" distR="0" wp14:anchorId="42B4384A" wp14:editId="482B60E8">
            <wp:extent cx="2351314" cy="3132996"/>
            <wp:effectExtent l="0" t="0" r="0" b="0"/>
            <wp:docPr id="2139006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751" cy="3148235"/>
                    </a:xfrm>
                    <a:prstGeom prst="rect">
                      <a:avLst/>
                    </a:prstGeom>
                    <a:noFill/>
                    <a:ln>
                      <a:noFill/>
                    </a:ln>
                  </pic:spPr>
                </pic:pic>
              </a:graphicData>
            </a:graphic>
          </wp:inline>
        </w:drawing>
      </w:r>
    </w:p>
    <w:p w14:paraId="6B1EF4BD" w14:textId="77777777" w:rsidR="00CA65BB" w:rsidRDefault="00CA65BB" w:rsidP="00CA65BB">
      <w:pPr>
        <w:pStyle w:val="ListParagraph"/>
        <w:rPr>
          <w:rFonts w:asciiTheme="minorHAnsi" w:hAnsiTheme="minorHAnsi"/>
          <w:highlight w:val="yellow"/>
          <w:lang w:val="en-GB"/>
        </w:rPr>
      </w:pPr>
    </w:p>
    <w:p w14:paraId="17912ABA" w14:textId="77777777" w:rsidR="00CA65BB" w:rsidRDefault="00CA65BB" w:rsidP="00CA65BB">
      <w:pPr>
        <w:pStyle w:val="ListParagraph"/>
        <w:rPr>
          <w:rFonts w:asciiTheme="minorHAnsi" w:hAnsiTheme="minorHAnsi"/>
          <w:highlight w:val="yellow"/>
          <w:lang w:val="en-GB"/>
        </w:rPr>
      </w:pPr>
    </w:p>
    <w:p w14:paraId="42BA7415" w14:textId="77777777" w:rsidR="0002062B" w:rsidRDefault="0002062B" w:rsidP="0057117D">
      <w:pPr>
        <w:pStyle w:val="ListParagraph"/>
        <w:ind w:left="0"/>
        <w:jc w:val="both"/>
        <w:rPr>
          <w:rFonts w:asciiTheme="minorHAnsi" w:hAnsiTheme="minorHAnsi"/>
        </w:rPr>
      </w:pPr>
    </w:p>
    <w:p w14:paraId="7C28A717" w14:textId="77777777" w:rsidR="0002062B" w:rsidRDefault="0002062B" w:rsidP="0057117D">
      <w:pPr>
        <w:pStyle w:val="ListParagraph"/>
        <w:ind w:left="0"/>
        <w:jc w:val="both"/>
        <w:rPr>
          <w:rFonts w:asciiTheme="minorHAnsi" w:hAnsiTheme="minorHAnsi"/>
        </w:rPr>
      </w:pPr>
    </w:p>
    <w:p w14:paraId="079428C8" w14:textId="77777777" w:rsidR="0002062B" w:rsidRDefault="0002062B" w:rsidP="0057117D">
      <w:pPr>
        <w:pStyle w:val="ListParagraph"/>
        <w:ind w:left="0"/>
        <w:jc w:val="both"/>
        <w:rPr>
          <w:rFonts w:asciiTheme="minorHAnsi" w:hAnsiTheme="minorHAnsi"/>
        </w:rPr>
      </w:pPr>
    </w:p>
    <w:p w14:paraId="425F249E" w14:textId="77777777" w:rsidR="0002062B" w:rsidRDefault="0002062B" w:rsidP="0057117D">
      <w:pPr>
        <w:pStyle w:val="ListParagraph"/>
        <w:ind w:left="0"/>
        <w:jc w:val="both"/>
        <w:rPr>
          <w:rFonts w:asciiTheme="minorHAnsi" w:hAnsiTheme="minorHAnsi"/>
        </w:rPr>
      </w:pPr>
    </w:p>
    <w:p w14:paraId="5AA51EE6" w14:textId="77777777" w:rsidR="00A53AF1" w:rsidRDefault="00A53AF1">
      <w:pPr>
        <w:rPr>
          <w:rFonts w:asciiTheme="majorHAnsi" w:eastAsiaTheme="majorEastAsia" w:hAnsiTheme="majorHAnsi" w:cstheme="majorBidi"/>
          <w:color w:val="365F91" w:themeColor="accent1" w:themeShade="BF"/>
          <w:sz w:val="32"/>
          <w:szCs w:val="32"/>
        </w:rPr>
      </w:pPr>
      <w:r>
        <w:br w:type="page"/>
      </w:r>
    </w:p>
    <w:p w14:paraId="53CE78D8" w14:textId="174C0694" w:rsidR="0002062B" w:rsidRPr="0002062B" w:rsidRDefault="00663437" w:rsidP="00334517">
      <w:pPr>
        <w:pStyle w:val="Heading1"/>
      </w:pPr>
      <w:r>
        <w:lastRenderedPageBreak/>
        <w:t xml:space="preserve">AICON </w:t>
      </w:r>
      <w:proofErr w:type="spellStart"/>
      <w:r w:rsidR="0002062B" w:rsidRPr="0002062B">
        <w:t>MoveInspect</w:t>
      </w:r>
      <w:proofErr w:type="spellEnd"/>
      <w:r w:rsidR="0002062B" w:rsidRPr="0002062B">
        <w:t xml:space="preserve"> XR8 System</w:t>
      </w:r>
    </w:p>
    <w:p w14:paraId="69F2982E" w14:textId="12602EDF" w:rsidR="005833A9" w:rsidRDefault="00C3688B" w:rsidP="00AD4776">
      <w:pPr>
        <w:pStyle w:val="ListParagraph"/>
        <w:ind w:left="0"/>
        <w:jc w:val="both"/>
        <w:rPr>
          <w:rFonts w:asciiTheme="minorHAnsi" w:hAnsiTheme="minorHAnsi"/>
        </w:rPr>
      </w:pPr>
      <w:r w:rsidRPr="00CA65BB">
        <w:rPr>
          <w:rFonts w:asciiTheme="minorHAnsi" w:hAnsiTheme="minorHAnsi"/>
        </w:rPr>
        <w:t>Under the contract F4E-</w:t>
      </w:r>
      <w:r>
        <w:rPr>
          <w:rFonts w:asciiTheme="minorHAnsi" w:hAnsiTheme="minorHAnsi"/>
        </w:rPr>
        <w:t>OMF</w:t>
      </w:r>
      <w:r w:rsidRPr="00CA65BB">
        <w:rPr>
          <w:rFonts w:asciiTheme="minorHAnsi" w:hAnsiTheme="minorHAnsi"/>
        </w:rPr>
        <w:t>-0</w:t>
      </w:r>
      <w:r>
        <w:rPr>
          <w:rFonts w:asciiTheme="minorHAnsi" w:hAnsiTheme="minorHAnsi"/>
        </w:rPr>
        <w:t>902-01-0</w:t>
      </w:r>
      <w:r w:rsidR="0057117D">
        <w:rPr>
          <w:rFonts w:asciiTheme="minorHAnsi" w:hAnsiTheme="minorHAnsi"/>
        </w:rPr>
        <w:t>2</w:t>
      </w:r>
      <w:r w:rsidRPr="00CA65BB">
        <w:rPr>
          <w:rFonts w:asciiTheme="minorHAnsi" w:hAnsiTheme="minorHAnsi"/>
        </w:rPr>
        <w:t xml:space="preserve">, F4E has purchased from </w:t>
      </w:r>
      <w:r w:rsidR="00DF0400">
        <w:rPr>
          <w:rFonts w:asciiTheme="minorHAnsi" w:hAnsiTheme="minorHAnsi"/>
        </w:rPr>
        <w:t>Hexagon</w:t>
      </w:r>
      <w:r>
        <w:rPr>
          <w:rFonts w:asciiTheme="minorHAnsi" w:hAnsiTheme="minorHAnsi"/>
        </w:rPr>
        <w:t xml:space="preserve"> a</w:t>
      </w:r>
      <w:r w:rsidR="0057117D">
        <w:rPr>
          <w:rFonts w:asciiTheme="minorHAnsi" w:hAnsiTheme="minorHAnsi"/>
        </w:rPr>
        <w:t xml:space="preserve"> </w:t>
      </w:r>
      <w:proofErr w:type="spellStart"/>
      <w:r w:rsidR="0057117D" w:rsidRPr="0057117D">
        <w:rPr>
          <w:rFonts w:asciiTheme="minorHAnsi" w:hAnsiTheme="minorHAnsi"/>
        </w:rPr>
        <w:t>MoveInspect</w:t>
      </w:r>
      <w:proofErr w:type="spellEnd"/>
      <w:r w:rsidR="0057117D" w:rsidRPr="0057117D">
        <w:rPr>
          <w:rFonts w:asciiTheme="minorHAnsi" w:hAnsiTheme="minorHAnsi"/>
        </w:rPr>
        <w:t xml:space="preserve"> XR8 System</w:t>
      </w:r>
      <w:r w:rsidR="0057117D">
        <w:rPr>
          <w:rFonts w:asciiTheme="minorHAnsi" w:hAnsiTheme="minorHAnsi"/>
        </w:rPr>
        <w:t>.</w:t>
      </w:r>
      <w:r w:rsidR="005833A9">
        <w:rPr>
          <w:rFonts w:asciiTheme="minorHAnsi" w:hAnsiTheme="minorHAnsi"/>
        </w:rPr>
        <w:t xml:space="preserve"> </w:t>
      </w:r>
    </w:p>
    <w:p w14:paraId="5BF91178" w14:textId="77777777" w:rsidR="005833A9" w:rsidRPr="005833A9" w:rsidRDefault="005833A9" w:rsidP="0057117D">
      <w:pPr>
        <w:pStyle w:val="ListParagraph"/>
        <w:ind w:left="0"/>
        <w:jc w:val="both"/>
        <w:rPr>
          <w:rFonts w:asciiTheme="minorHAnsi" w:hAnsiTheme="minorHAnsi"/>
        </w:rPr>
      </w:pPr>
    </w:p>
    <w:tbl>
      <w:tblPr>
        <w:tblStyle w:val="TableGrid1"/>
        <w:tblW w:w="0" w:type="auto"/>
        <w:jc w:val="center"/>
        <w:tblLook w:val="04A0" w:firstRow="1" w:lastRow="0" w:firstColumn="1" w:lastColumn="0" w:noHBand="0" w:noVBand="1"/>
      </w:tblPr>
      <w:tblGrid>
        <w:gridCol w:w="715"/>
        <w:gridCol w:w="2250"/>
        <w:gridCol w:w="1800"/>
        <w:gridCol w:w="4863"/>
      </w:tblGrid>
      <w:tr w:rsidR="00CA65BB" w:rsidRPr="00CA65BB" w14:paraId="5DED3F81" w14:textId="77777777" w:rsidTr="00F43893">
        <w:trPr>
          <w:trHeight w:val="300"/>
          <w:jc w:val="center"/>
        </w:trPr>
        <w:tc>
          <w:tcPr>
            <w:tcW w:w="715" w:type="dxa"/>
            <w:tcBorders>
              <w:bottom w:val="single" w:sz="4" w:space="0" w:color="auto"/>
            </w:tcBorders>
            <w:shd w:val="clear" w:color="auto" w:fill="000000" w:themeFill="text1"/>
            <w:noWrap/>
            <w:hideMark/>
          </w:tcPr>
          <w:p w14:paraId="2103B637"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Qty</w:t>
            </w:r>
          </w:p>
        </w:tc>
        <w:tc>
          <w:tcPr>
            <w:tcW w:w="2250" w:type="dxa"/>
            <w:tcBorders>
              <w:bottom w:val="single" w:sz="4" w:space="0" w:color="auto"/>
            </w:tcBorders>
            <w:shd w:val="clear" w:color="auto" w:fill="000000" w:themeFill="text1"/>
            <w:noWrap/>
            <w:hideMark/>
          </w:tcPr>
          <w:p w14:paraId="26721AC6"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Product ID</w:t>
            </w:r>
          </w:p>
        </w:tc>
        <w:tc>
          <w:tcPr>
            <w:tcW w:w="1800" w:type="dxa"/>
            <w:tcBorders>
              <w:bottom w:val="single" w:sz="4" w:space="0" w:color="auto"/>
            </w:tcBorders>
            <w:shd w:val="clear" w:color="auto" w:fill="000000" w:themeFill="text1"/>
            <w:noWrap/>
            <w:hideMark/>
          </w:tcPr>
          <w:p w14:paraId="0279D9A7"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Brand</w:t>
            </w:r>
          </w:p>
        </w:tc>
        <w:tc>
          <w:tcPr>
            <w:tcW w:w="4863" w:type="dxa"/>
            <w:tcBorders>
              <w:bottom w:val="single" w:sz="4" w:space="0" w:color="auto"/>
            </w:tcBorders>
            <w:shd w:val="clear" w:color="auto" w:fill="000000" w:themeFill="text1"/>
            <w:noWrap/>
            <w:hideMark/>
          </w:tcPr>
          <w:p w14:paraId="179F863B" w14:textId="77777777" w:rsidR="00CA65BB" w:rsidRPr="00CA65BB" w:rsidRDefault="00CA65BB" w:rsidP="00F43893">
            <w:pPr>
              <w:rPr>
                <w:rFonts w:ascii="Arial" w:hAnsi="Arial"/>
                <w:b/>
                <w:bCs/>
                <w:sz w:val="20"/>
                <w:szCs w:val="16"/>
                <w:lang w:val="en-GB" w:eastAsia="fr-FR"/>
              </w:rPr>
            </w:pPr>
            <w:r w:rsidRPr="00CA65BB">
              <w:rPr>
                <w:rFonts w:ascii="Arial" w:hAnsi="Arial"/>
                <w:b/>
                <w:bCs/>
                <w:sz w:val="20"/>
                <w:szCs w:val="16"/>
                <w:lang w:val="en-GB" w:eastAsia="fr-FR"/>
              </w:rPr>
              <w:t>Description</w:t>
            </w:r>
          </w:p>
        </w:tc>
      </w:tr>
      <w:tr w:rsidR="00CA65BB" w:rsidRPr="00CA65BB" w14:paraId="68B7CD23" w14:textId="77777777" w:rsidTr="00F43893">
        <w:trPr>
          <w:trHeight w:val="300"/>
          <w:jc w:val="center"/>
        </w:trPr>
        <w:tc>
          <w:tcPr>
            <w:tcW w:w="715" w:type="dxa"/>
            <w:tcBorders>
              <w:top w:val="single" w:sz="4" w:space="0" w:color="auto"/>
              <w:bottom w:val="single" w:sz="4" w:space="0" w:color="auto"/>
            </w:tcBorders>
            <w:noWrap/>
          </w:tcPr>
          <w:p w14:paraId="22C13314" w14:textId="77777777" w:rsidR="00CA65BB" w:rsidRPr="00CA65BB" w:rsidRDefault="00CA65BB" w:rsidP="00F43893">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68D13FF5" w14:textId="77777777" w:rsidR="00CA65BB" w:rsidRPr="00CA65BB" w:rsidRDefault="00CA65BB" w:rsidP="00F43893">
            <w:pPr>
              <w:jc w:val="left"/>
              <w:rPr>
                <w:rFonts w:ascii="Arial" w:hAnsi="Arial" w:cs="Arial"/>
                <w:sz w:val="20"/>
                <w:szCs w:val="20"/>
                <w:lang w:val="en-GB" w:eastAsia="fr-FR"/>
              </w:rPr>
            </w:pPr>
            <w:r w:rsidRPr="00CA65BB">
              <w:rPr>
                <w:rFonts w:ascii="Arial" w:hAnsi="Arial" w:cs="Arial"/>
                <w:sz w:val="20"/>
                <w:szCs w:val="20"/>
                <w:lang w:val="en-GB" w:eastAsia="fr-FR"/>
              </w:rPr>
              <w:t>ART109363</w:t>
            </w:r>
          </w:p>
        </w:tc>
        <w:tc>
          <w:tcPr>
            <w:tcW w:w="1800" w:type="dxa"/>
            <w:tcBorders>
              <w:top w:val="single" w:sz="4" w:space="0" w:color="auto"/>
              <w:bottom w:val="single" w:sz="4" w:space="0" w:color="auto"/>
            </w:tcBorders>
            <w:noWrap/>
          </w:tcPr>
          <w:p w14:paraId="3E8F94F6" w14:textId="77777777" w:rsidR="00CA65BB" w:rsidRPr="00CA65BB" w:rsidRDefault="00CA65BB" w:rsidP="00F43893">
            <w:pPr>
              <w:jc w:val="left"/>
              <w:rPr>
                <w:rFonts w:ascii="Arial" w:hAnsi="Arial" w:cs="Arial"/>
                <w:sz w:val="20"/>
                <w:szCs w:val="20"/>
                <w:lang w:val="en-GB" w:eastAsia="fr-FR"/>
              </w:rPr>
            </w:pPr>
            <w:r w:rsidRPr="00CA65BB">
              <w:rPr>
                <w:rFonts w:ascii="Arial" w:hAnsi="Arial" w:cs="Arial"/>
                <w:sz w:val="20"/>
                <w:szCs w:val="20"/>
                <w:lang w:val="en-GB" w:eastAsia="fr-FR"/>
              </w:rPr>
              <w:t>Hexagon</w:t>
            </w:r>
          </w:p>
        </w:tc>
        <w:tc>
          <w:tcPr>
            <w:tcW w:w="4863" w:type="dxa"/>
            <w:tcBorders>
              <w:top w:val="single" w:sz="4" w:space="0" w:color="auto"/>
              <w:left w:val="nil"/>
              <w:bottom w:val="single" w:sz="4" w:space="0" w:color="auto"/>
              <w:right w:val="single" w:sz="4" w:space="0" w:color="auto"/>
            </w:tcBorders>
            <w:shd w:val="clear" w:color="auto" w:fill="auto"/>
            <w:noWrap/>
          </w:tcPr>
          <w:p w14:paraId="25527DFB" w14:textId="77777777" w:rsidR="00CA65BB" w:rsidRPr="00CA65BB" w:rsidRDefault="00CA65BB" w:rsidP="00F43893">
            <w:pPr>
              <w:jc w:val="left"/>
              <w:rPr>
                <w:rFonts w:ascii="Arial" w:hAnsi="Arial" w:cs="Arial"/>
                <w:sz w:val="20"/>
                <w:szCs w:val="16"/>
                <w:lang w:val="en-GB" w:eastAsia="fr-FR"/>
              </w:rPr>
            </w:pPr>
            <w:r w:rsidRPr="00CA65BB">
              <w:rPr>
                <w:rFonts w:ascii="Arial" w:hAnsi="Arial" w:cs="Arial"/>
                <w:sz w:val="20"/>
                <w:szCs w:val="16"/>
                <w:lang w:val="en-GB" w:eastAsia="fr-FR"/>
              </w:rPr>
              <w:t>AICON MoveInspect XR8 System with accessories</w:t>
            </w:r>
          </w:p>
        </w:tc>
      </w:tr>
    </w:tbl>
    <w:p w14:paraId="165BCA46" w14:textId="77777777" w:rsidR="0057117D" w:rsidRDefault="0057117D" w:rsidP="00CA65BB">
      <w:pPr>
        <w:pStyle w:val="ListParagraph"/>
        <w:ind w:left="0"/>
        <w:rPr>
          <w:rFonts w:asciiTheme="minorHAnsi" w:hAnsiTheme="minorHAnsi"/>
          <w:lang w:val="en-GB"/>
        </w:rPr>
      </w:pPr>
    </w:p>
    <w:p w14:paraId="04969CA2" w14:textId="39DB634E" w:rsidR="00CA65BB" w:rsidRPr="00CA65BB" w:rsidRDefault="00CA65BB" w:rsidP="00CA65BB">
      <w:pPr>
        <w:pStyle w:val="ListParagraph"/>
        <w:ind w:left="0"/>
        <w:rPr>
          <w:rFonts w:asciiTheme="minorHAnsi" w:hAnsiTheme="minorHAnsi"/>
          <w:highlight w:val="yellow"/>
          <w:lang w:val="en-GB"/>
        </w:rPr>
      </w:pPr>
      <w:r>
        <w:rPr>
          <w:rFonts w:asciiTheme="minorHAnsi" w:hAnsiTheme="minorHAnsi"/>
          <w:lang w:val="en-GB"/>
        </w:rPr>
        <w:t>The following a</w:t>
      </w:r>
      <w:r w:rsidRPr="00CA65BB">
        <w:rPr>
          <w:rFonts w:asciiTheme="minorHAnsi" w:hAnsiTheme="minorHAnsi"/>
          <w:lang w:val="en-GB"/>
        </w:rPr>
        <w:t xml:space="preserve">ccessories </w:t>
      </w:r>
      <w:r>
        <w:rPr>
          <w:rFonts w:asciiTheme="minorHAnsi" w:hAnsiTheme="minorHAnsi"/>
          <w:lang w:val="en-GB"/>
        </w:rPr>
        <w:t>are included with the instrument:</w:t>
      </w:r>
    </w:p>
    <w:tbl>
      <w:tblPr>
        <w:tblStyle w:val="TableGrid3"/>
        <w:tblW w:w="0" w:type="auto"/>
        <w:jc w:val="center"/>
        <w:tblLook w:val="04A0" w:firstRow="1" w:lastRow="0" w:firstColumn="1" w:lastColumn="0" w:noHBand="0" w:noVBand="1"/>
      </w:tblPr>
      <w:tblGrid>
        <w:gridCol w:w="715"/>
        <w:gridCol w:w="2250"/>
        <w:gridCol w:w="1800"/>
        <w:gridCol w:w="4863"/>
      </w:tblGrid>
      <w:tr w:rsidR="00CA65BB" w:rsidRPr="00CA65BB" w14:paraId="546F81C2" w14:textId="77777777" w:rsidTr="00F43893">
        <w:trPr>
          <w:trHeight w:val="300"/>
          <w:jc w:val="center"/>
        </w:trPr>
        <w:tc>
          <w:tcPr>
            <w:tcW w:w="715" w:type="dxa"/>
            <w:tcBorders>
              <w:bottom w:val="single" w:sz="4" w:space="0" w:color="auto"/>
            </w:tcBorders>
            <w:shd w:val="clear" w:color="auto" w:fill="000000" w:themeFill="text1"/>
            <w:noWrap/>
            <w:hideMark/>
          </w:tcPr>
          <w:p w14:paraId="1D9FF178"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Qty</w:t>
            </w:r>
          </w:p>
        </w:tc>
        <w:tc>
          <w:tcPr>
            <w:tcW w:w="2250" w:type="dxa"/>
            <w:tcBorders>
              <w:bottom w:val="single" w:sz="4" w:space="0" w:color="auto"/>
            </w:tcBorders>
            <w:shd w:val="clear" w:color="auto" w:fill="000000" w:themeFill="text1"/>
            <w:noWrap/>
            <w:hideMark/>
          </w:tcPr>
          <w:p w14:paraId="1BFF5759"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Product ID</w:t>
            </w:r>
          </w:p>
        </w:tc>
        <w:tc>
          <w:tcPr>
            <w:tcW w:w="1800" w:type="dxa"/>
            <w:tcBorders>
              <w:bottom w:val="single" w:sz="4" w:space="0" w:color="auto"/>
            </w:tcBorders>
            <w:shd w:val="clear" w:color="auto" w:fill="000000" w:themeFill="text1"/>
            <w:noWrap/>
            <w:hideMark/>
          </w:tcPr>
          <w:p w14:paraId="2DC6A123"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Brand</w:t>
            </w:r>
          </w:p>
        </w:tc>
        <w:tc>
          <w:tcPr>
            <w:tcW w:w="4863" w:type="dxa"/>
            <w:tcBorders>
              <w:bottom w:val="single" w:sz="4" w:space="0" w:color="auto"/>
            </w:tcBorders>
            <w:shd w:val="clear" w:color="auto" w:fill="000000" w:themeFill="text1"/>
            <w:noWrap/>
            <w:hideMark/>
          </w:tcPr>
          <w:p w14:paraId="38209135" w14:textId="77777777" w:rsidR="00CA65BB" w:rsidRPr="00CA65BB" w:rsidRDefault="00CA65BB" w:rsidP="00CA65BB">
            <w:pPr>
              <w:rPr>
                <w:rFonts w:ascii="Arial" w:hAnsi="Arial"/>
                <w:b/>
                <w:bCs/>
                <w:sz w:val="20"/>
                <w:szCs w:val="16"/>
                <w:lang w:val="en-GB" w:eastAsia="fr-FR"/>
              </w:rPr>
            </w:pPr>
            <w:r w:rsidRPr="00CA65BB">
              <w:rPr>
                <w:rFonts w:ascii="Arial" w:hAnsi="Arial"/>
                <w:b/>
                <w:bCs/>
                <w:sz w:val="20"/>
                <w:szCs w:val="16"/>
                <w:lang w:val="en-GB" w:eastAsia="fr-FR"/>
              </w:rPr>
              <w:t>Description</w:t>
            </w:r>
          </w:p>
        </w:tc>
      </w:tr>
      <w:tr w:rsidR="00CA65BB" w:rsidRPr="00CA65BB" w14:paraId="18977A28" w14:textId="77777777" w:rsidTr="00F43893">
        <w:trPr>
          <w:trHeight w:val="300"/>
          <w:jc w:val="center"/>
        </w:trPr>
        <w:tc>
          <w:tcPr>
            <w:tcW w:w="715" w:type="dxa"/>
            <w:tcBorders>
              <w:top w:val="single" w:sz="4" w:space="0" w:color="auto"/>
              <w:bottom w:val="single" w:sz="4" w:space="0" w:color="auto"/>
            </w:tcBorders>
            <w:noWrap/>
          </w:tcPr>
          <w:p w14:paraId="54D1D1B5"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1066EB9E"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ART106043</w:t>
            </w:r>
          </w:p>
        </w:tc>
        <w:tc>
          <w:tcPr>
            <w:tcW w:w="1800" w:type="dxa"/>
            <w:tcBorders>
              <w:top w:val="single" w:sz="4" w:space="0" w:color="auto"/>
              <w:bottom w:val="single" w:sz="4" w:space="0" w:color="auto"/>
            </w:tcBorders>
            <w:noWrap/>
          </w:tcPr>
          <w:p w14:paraId="5769BE3A"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Hexagon</w:t>
            </w:r>
          </w:p>
        </w:tc>
        <w:tc>
          <w:tcPr>
            <w:tcW w:w="4863" w:type="dxa"/>
            <w:tcBorders>
              <w:top w:val="single" w:sz="4" w:space="0" w:color="auto"/>
              <w:left w:val="nil"/>
              <w:bottom w:val="single" w:sz="4" w:space="0" w:color="auto"/>
              <w:right w:val="single" w:sz="4" w:space="0" w:color="auto"/>
            </w:tcBorders>
            <w:shd w:val="clear" w:color="auto" w:fill="auto"/>
            <w:noWrap/>
          </w:tcPr>
          <w:p w14:paraId="0EB388E5"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MoveInspect XR8 sensor set</w:t>
            </w:r>
          </w:p>
        </w:tc>
      </w:tr>
      <w:tr w:rsidR="00CA65BB" w:rsidRPr="00CA65BB" w14:paraId="047A2E7A" w14:textId="77777777" w:rsidTr="00F43893">
        <w:trPr>
          <w:trHeight w:val="300"/>
          <w:jc w:val="center"/>
        </w:trPr>
        <w:tc>
          <w:tcPr>
            <w:tcW w:w="715" w:type="dxa"/>
            <w:tcBorders>
              <w:top w:val="single" w:sz="4" w:space="0" w:color="auto"/>
              <w:bottom w:val="single" w:sz="4" w:space="0" w:color="auto"/>
            </w:tcBorders>
            <w:noWrap/>
          </w:tcPr>
          <w:p w14:paraId="06361685"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640A9274"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ART101182</w:t>
            </w:r>
          </w:p>
        </w:tc>
        <w:tc>
          <w:tcPr>
            <w:tcW w:w="1800" w:type="dxa"/>
            <w:tcBorders>
              <w:top w:val="single" w:sz="4" w:space="0" w:color="auto"/>
              <w:bottom w:val="single" w:sz="4" w:space="0" w:color="auto"/>
            </w:tcBorders>
            <w:noWrap/>
          </w:tcPr>
          <w:p w14:paraId="04A15771"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Hexagon</w:t>
            </w:r>
          </w:p>
        </w:tc>
        <w:tc>
          <w:tcPr>
            <w:tcW w:w="4863" w:type="dxa"/>
            <w:tcBorders>
              <w:top w:val="single" w:sz="4" w:space="0" w:color="auto"/>
              <w:left w:val="nil"/>
              <w:bottom w:val="single" w:sz="4" w:space="0" w:color="auto"/>
              <w:right w:val="single" w:sz="4" w:space="0" w:color="auto"/>
            </w:tcBorders>
            <w:shd w:val="clear" w:color="auto" w:fill="auto"/>
            <w:noWrap/>
          </w:tcPr>
          <w:p w14:paraId="3CA441B9"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Probe set for MoveInspect XR8</w:t>
            </w:r>
          </w:p>
        </w:tc>
      </w:tr>
      <w:tr w:rsidR="00CA65BB" w:rsidRPr="00CA65BB" w14:paraId="5053B62C" w14:textId="77777777" w:rsidTr="00F43893">
        <w:trPr>
          <w:trHeight w:val="368"/>
          <w:jc w:val="center"/>
        </w:trPr>
        <w:tc>
          <w:tcPr>
            <w:tcW w:w="715" w:type="dxa"/>
            <w:tcBorders>
              <w:top w:val="single" w:sz="4" w:space="0" w:color="auto"/>
              <w:bottom w:val="single" w:sz="4" w:space="0" w:color="auto"/>
            </w:tcBorders>
            <w:noWrap/>
          </w:tcPr>
          <w:p w14:paraId="5E55B0BF" w14:textId="77777777" w:rsidR="00CA65BB" w:rsidRPr="00CA65BB" w:rsidRDefault="00CA65BB" w:rsidP="00CA65BB">
            <w:pPr>
              <w:rPr>
                <w:rFonts w:ascii="Arial" w:hAnsi="Arial" w:cs="Arial"/>
                <w:sz w:val="20"/>
                <w:szCs w:val="20"/>
                <w:lang w:val="en-GB" w:eastAsia="fr-FR"/>
              </w:rPr>
            </w:pPr>
            <w:r w:rsidRPr="00CA65BB">
              <w:rPr>
                <w:rFonts w:ascii="Arial" w:hAnsi="Arial" w:cs="Arial"/>
                <w:sz w:val="20"/>
                <w:szCs w:val="20"/>
                <w:lang w:val="en-GB" w:eastAsia="fr-FR"/>
              </w:rPr>
              <w:t>1</w:t>
            </w:r>
          </w:p>
        </w:tc>
        <w:tc>
          <w:tcPr>
            <w:tcW w:w="2250" w:type="dxa"/>
            <w:tcBorders>
              <w:top w:val="single" w:sz="4" w:space="0" w:color="auto"/>
              <w:left w:val="nil"/>
              <w:bottom w:val="single" w:sz="4" w:space="0" w:color="auto"/>
              <w:right w:val="nil"/>
            </w:tcBorders>
            <w:shd w:val="clear" w:color="auto" w:fill="auto"/>
            <w:noWrap/>
          </w:tcPr>
          <w:p w14:paraId="186A7298"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ART109908</w:t>
            </w:r>
          </w:p>
        </w:tc>
        <w:tc>
          <w:tcPr>
            <w:tcW w:w="1800" w:type="dxa"/>
            <w:tcBorders>
              <w:top w:val="single" w:sz="4" w:space="0" w:color="auto"/>
              <w:bottom w:val="single" w:sz="4" w:space="0" w:color="auto"/>
            </w:tcBorders>
            <w:noWrap/>
          </w:tcPr>
          <w:p w14:paraId="46BAF794" w14:textId="77777777" w:rsidR="00CA65BB" w:rsidRPr="00CA65BB" w:rsidRDefault="00CA65BB" w:rsidP="00CA65BB">
            <w:pPr>
              <w:jc w:val="left"/>
              <w:rPr>
                <w:rFonts w:ascii="Arial" w:hAnsi="Arial" w:cs="Arial"/>
                <w:sz w:val="20"/>
                <w:szCs w:val="20"/>
                <w:lang w:val="en-GB" w:eastAsia="fr-FR"/>
              </w:rPr>
            </w:pPr>
            <w:r w:rsidRPr="00CA65BB">
              <w:rPr>
                <w:rFonts w:ascii="Arial" w:hAnsi="Arial" w:cs="Arial"/>
                <w:sz w:val="20"/>
                <w:szCs w:val="20"/>
                <w:lang w:val="en-GB" w:eastAsia="fr-FR"/>
              </w:rPr>
              <w:t>Hexagon</w:t>
            </w:r>
          </w:p>
        </w:tc>
        <w:tc>
          <w:tcPr>
            <w:tcW w:w="4863" w:type="dxa"/>
            <w:tcBorders>
              <w:top w:val="single" w:sz="4" w:space="0" w:color="auto"/>
              <w:left w:val="nil"/>
              <w:bottom w:val="single" w:sz="4" w:space="0" w:color="auto"/>
              <w:right w:val="single" w:sz="4" w:space="0" w:color="auto"/>
            </w:tcBorders>
            <w:shd w:val="clear" w:color="auto" w:fill="auto"/>
            <w:noWrap/>
          </w:tcPr>
          <w:p w14:paraId="0DB8B1C0" w14:textId="77777777" w:rsidR="00CA65BB" w:rsidRPr="00CA65BB" w:rsidRDefault="00CA65BB" w:rsidP="00CA65BB">
            <w:pPr>
              <w:jc w:val="left"/>
              <w:rPr>
                <w:rFonts w:ascii="Arial" w:hAnsi="Arial" w:cs="Arial"/>
                <w:sz w:val="20"/>
                <w:szCs w:val="16"/>
                <w:lang w:val="en-GB" w:eastAsia="fr-FR"/>
              </w:rPr>
            </w:pPr>
            <w:r w:rsidRPr="00CA65BB">
              <w:rPr>
                <w:rFonts w:ascii="Arial" w:hAnsi="Arial" w:cs="Arial"/>
                <w:sz w:val="20"/>
                <w:szCs w:val="16"/>
                <w:lang w:val="en-GB" w:eastAsia="fr-FR"/>
              </w:rPr>
              <w:t>AICON MoveInspect XR8 tripod</w:t>
            </w:r>
          </w:p>
          <w:p w14:paraId="0187C315" w14:textId="77777777" w:rsidR="00CA65BB" w:rsidRPr="00CA65BB" w:rsidRDefault="00CA65BB" w:rsidP="00CA65BB">
            <w:pPr>
              <w:jc w:val="left"/>
              <w:rPr>
                <w:rFonts w:ascii="Arial" w:hAnsi="Arial" w:cs="Arial"/>
                <w:sz w:val="20"/>
                <w:szCs w:val="16"/>
                <w:lang w:val="en-GB" w:eastAsia="fr-FR"/>
              </w:rPr>
            </w:pPr>
          </w:p>
        </w:tc>
      </w:tr>
    </w:tbl>
    <w:p w14:paraId="44F9341B" w14:textId="77777777" w:rsidR="0057117D" w:rsidRDefault="0057117D" w:rsidP="00CA65BB">
      <w:pPr>
        <w:pStyle w:val="ListParagraph"/>
        <w:jc w:val="both"/>
        <w:rPr>
          <w:rFonts w:asciiTheme="minorHAnsi" w:hAnsiTheme="minorHAnsi"/>
          <w:highlight w:val="yellow"/>
        </w:rPr>
      </w:pPr>
    </w:p>
    <w:p w14:paraId="5E71293D" w14:textId="0413AC0C" w:rsidR="006C39D5" w:rsidRDefault="00572278" w:rsidP="008861D1">
      <w:pPr>
        <w:jc w:val="both"/>
        <w:rPr>
          <w:rFonts w:asciiTheme="minorHAnsi" w:hAnsiTheme="minorHAnsi"/>
        </w:rPr>
      </w:pPr>
      <w:r w:rsidRPr="006C39D5">
        <w:rPr>
          <w:rFonts w:asciiTheme="minorHAnsi" w:hAnsiTheme="minorHAnsi"/>
        </w:rPr>
        <w:t xml:space="preserve">The price paid by F4E for the supply of the </w:t>
      </w:r>
      <w:r w:rsidR="000C2B25" w:rsidRPr="006C39D5">
        <w:rPr>
          <w:rFonts w:asciiTheme="minorHAnsi" w:hAnsiTheme="minorHAnsi"/>
        </w:rPr>
        <w:t xml:space="preserve">MoveInspect XR8 System </w:t>
      </w:r>
      <w:r w:rsidRPr="006C39D5">
        <w:rPr>
          <w:rFonts w:asciiTheme="minorHAnsi" w:hAnsiTheme="minorHAnsi"/>
        </w:rPr>
        <w:t xml:space="preserve">was </w:t>
      </w:r>
      <w:r w:rsidR="000C2B25" w:rsidRPr="006C39D5">
        <w:rPr>
          <w:rFonts w:asciiTheme="minorHAnsi" w:hAnsiTheme="minorHAnsi"/>
          <w:b/>
          <w:bCs/>
        </w:rPr>
        <w:t>6</w:t>
      </w:r>
      <w:r w:rsidR="006C39D5" w:rsidRPr="006C39D5">
        <w:rPr>
          <w:rFonts w:asciiTheme="minorHAnsi" w:hAnsiTheme="minorHAnsi"/>
          <w:b/>
          <w:bCs/>
        </w:rPr>
        <w:t>3</w:t>
      </w:r>
      <w:r w:rsidRPr="006C39D5">
        <w:rPr>
          <w:rFonts w:asciiTheme="minorHAnsi" w:hAnsiTheme="minorHAnsi"/>
          <w:b/>
          <w:bCs/>
        </w:rPr>
        <w:t>,</w:t>
      </w:r>
      <w:r w:rsidR="000C2B25" w:rsidRPr="006C39D5">
        <w:rPr>
          <w:rFonts w:asciiTheme="minorHAnsi" w:hAnsiTheme="minorHAnsi"/>
          <w:b/>
          <w:bCs/>
        </w:rPr>
        <w:t>330</w:t>
      </w:r>
      <w:r w:rsidRPr="006C39D5">
        <w:rPr>
          <w:rFonts w:asciiTheme="minorHAnsi" w:hAnsiTheme="minorHAnsi"/>
          <w:b/>
          <w:bCs/>
        </w:rPr>
        <w:t>.00 EUR</w:t>
      </w:r>
      <w:r w:rsidRPr="006C39D5">
        <w:rPr>
          <w:rFonts w:asciiTheme="minorHAnsi" w:hAnsiTheme="minorHAnsi"/>
        </w:rPr>
        <w:t>.</w:t>
      </w:r>
      <w:r w:rsidR="000C2B25">
        <w:rPr>
          <w:rFonts w:asciiTheme="minorHAnsi" w:hAnsiTheme="minorHAnsi"/>
        </w:rPr>
        <w:t xml:space="preserve"> </w:t>
      </w:r>
    </w:p>
    <w:p w14:paraId="55F47A13" w14:textId="1C731305" w:rsidR="00D1383A" w:rsidRPr="008861D1" w:rsidRDefault="0009753F" w:rsidP="008861D1">
      <w:pPr>
        <w:jc w:val="both"/>
        <w:rPr>
          <w:rFonts w:asciiTheme="minorHAnsi" w:hAnsiTheme="minorHAnsi"/>
        </w:rPr>
      </w:pPr>
      <w:r w:rsidRPr="0009753F">
        <w:rPr>
          <w:rFonts w:asciiTheme="minorHAnsi" w:hAnsiTheme="minorHAnsi"/>
        </w:rPr>
        <w:t>The instrument and its accessories are brand new and have never been used.</w:t>
      </w:r>
    </w:p>
    <w:p w14:paraId="291EA591" w14:textId="77777777" w:rsidR="005833A9" w:rsidRPr="005833A9" w:rsidRDefault="005833A9" w:rsidP="00572278">
      <w:pPr>
        <w:pStyle w:val="ListParagraph"/>
        <w:ind w:left="0"/>
        <w:jc w:val="both"/>
        <w:rPr>
          <w:rFonts w:asciiTheme="minorHAnsi" w:hAnsiTheme="minorHAnsi"/>
          <w:highlight w:val="yellow"/>
          <w:lang w:val="en-GB"/>
        </w:rPr>
      </w:pPr>
    </w:p>
    <w:p w14:paraId="0B6F809A" w14:textId="46F6EC92" w:rsidR="0057117D" w:rsidRDefault="0057117D" w:rsidP="0057117D">
      <w:pPr>
        <w:pStyle w:val="ListParagraph"/>
        <w:ind w:left="0"/>
        <w:jc w:val="both"/>
        <w:rPr>
          <w:rFonts w:asciiTheme="minorHAnsi" w:hAnsiTheme="minorHAnsi"/>
        </w:rPr>
      </w:pPr>
      <w:r w:rsidRPr="0057117D">
        <w:rPr>
          <w:rFonts w:asciiTheme="minorHAnsi" w:hAnsiTheme="minorHAnsi"/>
        </w:rPr>
        <w:t xml:space="preserve">The AICON MoveInspect XR8 consists of a camera beam with two high-resolution eight-megapixel digital cameras. Its calibrated cameras are equipped with invisible flashes that eliminate dependence from environmental lighting, and capture any type of target, either on the component to be measured or on the hand-held probing device AICON MI.Probe. </w:t>
      </w:r>
    </w:p>
    <w:p w14:paraId="60573A82" w14:textId="4980B04C" w:rsidR="0057117D" w:rsidRPr="0057117D" w:rsidRDefault="0057117D" w:rsidP="0057117D">
      <w:pPr>
        <w:pStyle w:val="ListParagraph"/>
        <w:ind w:left="0"/>
        <w:jc w:val="both"/>
        <w:rPr>
          <w:rFonts w:asciiTheme="minorHAnsi" w:hAnsiTheme="minorHAnsi"/>
        </w:rPr>
      </w:pPr>
    </w:p>
    <w:p w14:paraId="4FA55DE6" w14:textId="47602C2C" w:rsidR="0057117D" w:rsidRDefault="0057117D" w:rsidP="0057117D">
      <w:pPr>
        <w:pStyle w:val="ListParagraph"/>
        <w:ind w:left="0"/>
        <w:jc w:val="both"/>
        <w:rPr>
          <w:rFonts w:asciiTheme="minorHAnsi" w:hAnsiTheme="minorHAnsi"/>
        </w:rPr>
      </w:pPr>
      <w:r w:rsidRPr="0057117D">
        <w:rPr>
          <w:rFonts w:asciiTheme="minorHAnsi" w:hAnsiTheme="minorHAnsi"/>
        </w:rPr>
        <w:t xml:space="preserve">The generated images are processed automatically; 3D data are calculated in real time. Based on the renowned AICON MoveInspect Technology, the XR8 is the only technology able to simultaneously capture multiple points. This makes the system significantly faster in many applications, and therefore capable of offering important time and cost savings. </w:t>
      </w:r>
    </w:p>
    <w:p w14:paraId="13DA3BEB" w14:textId="3C647CE9" w:rsidR="0057117D" w:rsidRPr="0057117D" w:rsidRDefault="0057117D" w:rsidP="0057117D">
      <w:pPr>
        <w:pStyle w:val="ListParagraph"/>
        <w:ind w:left="0"/>
        <w:jc w:val="both"/>
        <w:rPr>
          <w:rFonts w:asciiTheme="minorHAnsi" w:hAnsiTheme="minorHAnsi"/>
        </w:rPr>
      </w:pPr>
    </w:p>
    <w:p w14:paraId="1610251D" w14:textId="23BA7FF0" w:rsidR="0057117D" w:rsidRDefault="0057117D" w:rsidP="0057117D">
      <w:pPr>
        <w:pStyle w:val="ListParagraph"/>
        <w:ind w:left="0"/>
        <w:jc w:val="both"/>
        <w:rPr>
          <w:rFonts w:asciiTheme="minorHAnsi" w:hAnsiTheme="minorHAnsi"/>
        </w:rPr>
      </w:pPr>
      <w:r w:rsidRPr="0057117D">
        <w:rPr>
          <w:rFonts w:asciiTheme="minorHAnsi" w:hAnsiTheme="minorHAnsi"/>
        </w:rPr>
        <w:t>The MoveInspect software determines the 3D coordinates of object points or the 6-DOF (Degree of Freedom) data of solid bodies at any time. The system’s ruggedised housing makes it suited to almost any industrial environment.</w:t>
      </w:r>
    </w:p>
    <w:p w14:paraId="48E35D5D" w14:textId="04C7D9A8" w:rsidR="0057117D" w:rsidRDefault="0057117D" w:rsidP="0057117D">
      <w:pPr>
        <w:pStyle w:val="ListParagraph"/>
        <w:ind w:left="0"/>
        <w:jc w:val="both"/>
        <w:rPr>
          <w:rFonts w:asciiTheme="minorHAnsi" w:hAnsiTheme="minorHAnsi"/>
        </w:rPr>
      </w:pPr>
    </w:p>
    <w:p w14:paraId="046C73E0" w14:textId="4A33F974" w:rsidR="0057117D" w:rsidRPr="0057117D" w:rsidRDefault="0057117D" w:rsidP="0057117D">
      <w:pPr>
        <w:keepLines/>
        <w:spacing w:after="80"/>
        <w:jc w:val="center"/>
        <w:rPr>
          <w:rFonts w:ascii="Arial" w:hAnsi="Arial"/>
          <w:sz w:val="20"/>
          <w:szCs w:val="16"/>
          <w:lang w:val="en-GB" w:eastAsia="fr-FR"/>
        </w:rPr>
      </w:pPr>
    </w:p>
    <w:p w14:paraId="4FA5FD8A" w14:textId="57689803" w:rsidR="0057117D" w:rsidRPr="0057117D" w:rsidRDefault="0002062B" w:rsidP="0002062B">
      <w:pPr>
        <w:keepLines/>
        <w:spacing w:after="80"/>
        <w:rPr>
          <w:rFonts w:ascii="Arial" w:hAnsi="Arial"/>
          <w:sz w:val="20"/>
          <w:szCs w:val="16"/>
          <w:lang w:val="en-GB" w:eastAsia="fr-FR"/>
        </w:rPr>
      </w:pPr>
      <w:r w:rsidRPr="0057117D">
        <w:rPr>
          <w:rFonts w:ascii="Arial" w:hAnsi="Arial"/>
          <w:noProof/>
          <w:sz w:val="20"/>
          <w:szCs w:val="16"/>
          <w:lang w:val="en-GB" w:eastAsia="en-GB"/>
        </w:rPr>
        <w:drawing>
          <wp:inline distT="0" distB="0" distL="0" distR="0" wp14:anchorId="1FED8246" wp14:editId="444D3377">
            <wp:extent cx="2911822" cy="2184319"/>
            <wp:effectExtent l="0" t="0" r="3175" b="6985"/>
            <wp:docPr id="4289063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134" cy="2199556"/>
                    </a:xfrm>
                    <a:prstGeom prst="rect">
                      <a:avLst/>
                    </a:prstGeom>
                    <a:noFill/>
                    <a:ln>
                      <a:noFill/>
                    </a:ln>
                  </pic:spPr>
                </pic:pic>
              </a:graphicData>
            </a:graphic>
          </wp:inline>
        </w:drawing>
      </w:r>
      <w:r w:rsidR="00844345">
        <w:rPr>
          <w:rFonts w:ascii="Arial" w:hAnsi="Arial"/>
          <w:sz w:val="20"/>
          <w:szCs w:val="16"/>
          <w:lang w:val="en-GB" w:eastAsia="fr-FR"/>
        </w:rPr>
        <w:t xml:space="preserve">    </w:t>
      </w:r>
      <w:r>
        <w:rPr>
          <w:rFonts w:ascii="Arial" w:hAnsi="Arial"/>
          <w:sz w:val="20"/>
          <w:szCs w:val="16"/>
          <w:lang w:val="en-GB" w:eastAsia="fr-FR"/>
        </w:rPr>
        <w:t xml:space="preserve"> </w:t>
      </w:r>
      <w:r w:rsidRPr="0057117D">
        <w:rPr>
          <w:rFonts w:ascii="Arial" w:hAnsi="Arial"/>
          <w:noProof/>
          <w:sz w:val="20"/>
          <w:szCs w:val="16"/>
          <w:lang w:val="en-GB" w:eastAsia="en-GB"/>
        </w:rPr>
        <w:drawing>
          <wp:inline distT="0" distB="0" distL="0" distR="0" wp14:anchorId="7C4659C8" wp14:editId="7C0AC5A5">
            <wp:extent cx="2933205" cy="2201274"/>
            <wp:effectExtent l="0" t="0" r="635" b="8890"/>
            <wp:docPr id="340506731" name="Picture 1"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3987" cy="2239384"/>
                    </a:xfrm>
                    <a:prstGeom prst="rect">
                      <a:avLst/>
                    </a:prstGeom>
                    <a:noFill/>
                    <a:ln>
                      <a:noFill/>
                    </a:ln>
                  </pic:spPr>
                </pic:pic>
              </a:graphicData>
            </a:graphic>
          </wp:inline>
        </w:drawing>
      </w:r>
    </w:p>
    <w:p w14:paraId="0588184B" w14:textId="77777777" w:rsidR="005833A9" w:rsidRDefault="005833A9" w:rsidP="005833A9">
      <w:pPr>
        <w:pStyle w:val="ListParagraph"/>
        <w:ind w:left="0"/>
        <w:jc w:val="both"/>
        <w:rPr>
          <w:rFonts w:asciiTheme="minorHAnsi" w:hAnsiTheme="minorHAnsi"/>
          <w:highlight w:val="yellow"/>
        </w:rPr>
      </w:pPr>
    </w:p>
    <w:p w14:paraId="5118B2B0" w14:textId="77777777" w:rsidR="005833A9" w:rsidRDefault="005833A9" w:rsidP="005833A9">
      <w:pPr>
        <w:pStyle w:val="ListParagraph"/>
        <w:ind w:left="0"/>
        <w:jc w:val="both"/>
        <w:rPr>
          <w:rFonts w:asciiTheme="minorHAnsi" w:hAnsiTheme="minorHAnsi"/>
        </w:rPr>
      </w:pPr>
      <w:r w:rsidRPr="005833A9">
        <w:rPr>
          <w:rFonts w:asciiTheme="minorHAnsi" w:hAnsiTheme="minorHAnsi"/>
        </w:rPr>
        <w:lastRenderedPageBreak/>
        <w:t xml:space="preserve">Under the contract F4E-OMF-0902-01-01, F4E has purchased from Hubbs through Metromecanica </w:t>
      </w:r>
      <w:r w:rsidRPr="00844345">
        <w:rPr>
          <w:rFonts w:asciiTheme="minorHAnsi" w:hAnsiTheme="minorHAnsi"/>
          <w:b/>
          <w:bCs/>
        </w:rPr>
        <w:t>accessories SBW-1.500-12mm for the MoveInspect XR8 System</w:t>
      </w:r>
      <w:r w:rsidRPr="005833A9">
        <w:rPr>
          <w:rFonts w:asciiTheme="minorHAnsi" w:hAnsiTheme="minorHAnsi"/>
        </w:rPr>
        <w:t>.</w:t>
      </w:r>
    </w:p>
    <w:p w14:paraId="1FBA8F84" w14:textId="77777777" w:rsidR="005833A9" w:rsidRDefault="005833A9" w:rsidP="005833A9">
      <w:pPr>
        <w:pStyle w:val="ListParagraph"/>
        <w:ind w:left="0"/>
        <w:jc w:val="both"/>
        <w:rPr>
          <w:rFonts w:asciiTheme="minorHAnsi" w:hAnsiTheme="minorHAnsi"/>
        </w:rPr>
      </w:pPr>
    </w:p>
    <w:tbl>
      <w:tblPr>
        <w:tblStyle w:val="TableGrid1"/>
        <w:tblW w:w="0" w:type="auto"/>
        <w:jc w:val="center"/>
        <w:tblLook w:val="04A0" w:firstRow="1" w:lastRow="0" w:firstColumn="1" w:lastColumn="0" w:noHBand="0" w:noVBand="1"/>
      </w:tblPr>
      <w:tblGrid>
        <w:gridCol w:w="715"/>
        <w:gridCol w:w="2250"/>
        <w:gridCol w:w="1800"/>
        <w:gridCol w:w="4863"/>
      </w:tblGrid>
      <w:tr w:rsidR="005833A9" w:rsidRPr="00CA65BB" w14:paraId="50F6D537" w14:textId="77777777" w:rsidTr="00F43893">
        <w:trPr>
          <w:trHeight w:val="300"/>
          <w:jc w:val="center"/>
        </w:trPr>
        <w:tc>
          <w:tcPr>
            <w:tcW w:w="715" w:type="dxa"/>
            <w:tcBorders>
              <w:bottom w:val="single" w:sz="4" w:space="0" w:color="auto"/>
            </w:tcBorders>
            <w:shd w:val="clear" w:color="auto" w:fill="000000" w:themeFill="text1"/>
            <w:noWrap/>
            <w:hideMark/>
          </w:tcPr>
          <w:p w14:paraId="3B8BE1AE" w14:textId="77777777" w:rsidR="005833A9" w:rsidRPr="00CA65BB" w:rsidRDefault="005833A9" w:rsidP="00F43893">
            <w:pPr>
              <w:rPr>
                <w:rFonts w:ascii="Arial" w:hAnsi="Arial"/>
                <w:b/>
                <w:bCs/>
                <w:sz w:val="20"/>
                <w:szCs w:val="16"/>
                <w:lang w:val="en-GB" w:eastAsia="fr-FR"/>
              </w:rPr>
            </w:pPr>
            <w:r w:rsidRPr="00CA65BB">
              <w:rPr>
                <w:rFonts w:ascii="Arial" w:hAnsi="Arial"/>
                <w:b/>
                <w:bCs/>
                <w:sz w:val="20"/>
                <w:szCs w:val="16"/>
                <w:lang w:val="en-GB" w:eastAsia="fr-FR"/>
              </w:rPr>
              <w:t>Qty</w:t>
            </w:r>
          </w:p>
        </w:tc>
        <w:tc>
          <w:tcPr>
            <w:tcW w:w="2250" w:type="dxa"/>
            <w:tcBorders>
              <w:bottom w:val="single" w:sz="4" w:space="0" w:color="auto"/>
            </w:tcBorders>
            <w:shd w:val="clear" w:color="auto" w:fill="000000" w:themeFill="text1"/>
            <w:noWrap/>
            <w:hideMark/>
          </w:tcPr>
          <w:p w14:paraId="005D9E97" w14:textId="77777777" w:rsidR="005833A9" w:rsidRPr="00CA65BB" w:rsidRDefault="005833A9" w:rsidP="00F43893">
            <w:pPr>
              <w:rPr>
                <w:rFonts w:ascii="Arial" w:hAnsi="Arial"/>
                <w:b/>
                <w:bCs/>
                <w:sz w:val="20"/>
                <w:szCs w:val="16"/>
                <w:lang w:val="en-GB" w:eastAsia="fr-FR"/>
              </w:rPr>
            </w:pPr>
            <w:r w:rsidRPr="00CA65BB">
              <w:rPr>
                <w:rFonts w:ascii="Arial" w:hAnsi="Arial"/>
                <w:b/>
                <w:bCs/>
                <w:sz w:val="20"/>
                <w:szCs w:val="16"/>
                <w:lang w:val="en-GB" w:eastAsia="fr-FR"/>
              </w:rPr>
              <w:t>Product ID</w:t>
            </w:r>
          </w:p>
        </w:tc>
        <w:tc>
          <w:tcPr>
            <w:tcW w:w="1800" w:type="dxa"/>
            <w:tcBorders>
              <w:bottom w:val="single" w:sz="4" w:space="0" w:color="auto"/>
            </w:tcBorders>
            <w:shd w:val="clear" w:color="auto" w:fill="000000" w:themeFill="text1"/>
            <w:noWrap/>
            <w:hideMark/>
          </w:tcPr>
          <w:p w14:paraId="2299BA2F" w14:textId="77777777" w:rsidR="005833A9" w:rsidRPr="00CA65BB" w:rsidRDefault="005833A9" w:rsidP="00F43893">
            <w:pPr>
              <w:rPr>
                <w:rFonts w:ascii="Arial" w:hAnsi="Arial"/>
                <w:b/>
                <w:bCs/>
                <w:sz w:val="20"/>
                <w:szCs w:val="16"/>
                <w:lang w:val="en-GB" w:eastAsia="fr-FR"/>
              </w:rPr>
            </w:pPr>
            <w:r w:rsidRPr="00CA65BB">
              <w:rPr>
                <w:rFonts w:ascii="Arial" w:hAnsi="Arial"/>
                <w:b/>
                <w:bCs/>
                <w:sz w:val="20"/>
                <w:szCs w:val="16"/>
                <w:lang w:val="en-GB" w:eastAsia="fr-FR"/>
              </w:rPr>
              <w:t>Brand</w:t>
            </w:r>
          </w:p>
        </w:tc>
        <w:tc>
          <w:tcPr>
            <w:tcW w:w="4863" w:type="dxa"/>
            <w:tcBorders>
              <w:bottom w:val="single" w:sz="4" w:space="0" w:color="auto"/>
            </w:tcBorders>
            <w:shd w:val="clear" w:color="auto" w:fill="000000" w:themeFill="text1"/>
            <w:noWrap/>
            <w:hideMark/>
          </w:tcPr>
          <w:p w14:paraId="7E8860CF" w14:textId="77777777" w:rsidR="005833A9" w:rsidRPr="00CA65BB" w:rsidRDefault="005833A9" w:rsidP="00F43893">
            <w:pPr>
              <w:rPr>
                <w:rFonts w:ascii="Arial" w:hAnsi="Arial"/>
                <w:b/>
                <w:bCs/>
                <w:sz w:val="20"/>
                <w:szCs w:val="16"/>
                <w:lang w:val="en-GB" w:eastAsia="fr-FR"/>
              </w:rPr>
            </w:pPr>
            <w:r w:rsidRPr="00CA65BB">
              <w:rPr>
                <w:rFonts w:ascii="Arial" w:hAnsi="Arial"/>
                <w:b/>
                <w:bCs/>
                <w:sz w:val="20"/>
                <w:szCs w:val="16"/>
                <w:lang w:val="en-GB" w:eastAsia="fr-FR"/>
              </w:rPr>
              <w:t>Description</w:t>
            </w:r>
          </w:p>
        </w:tc>
      </w:tr>
      <w:tr w:rsidR="005833A9" w:rsidRPr="00CA65BB" w14:paraId="25C05CF1" w14:textId="77777777" w:rsidTr="00F43893">
        <w:trPr>
          <w:trHeight w:val="300"/>
          <w:jc w:val="center"/>
        </w:trPr>
        <w:tc>
          <w:tcPr>
            <w:tcW w:w="715" w:type="dxa"/>
            <w:tcBorders>
              <w:top w:val="single" w:sz="4" w:space="0" w:color="auto"/>
              <w:bottom w:val="single" w:sz="4" w:space="0" w:color="auto"/>
            </w:tcBorders>
            <w:noWrap/>
          </w:tcPr>
          <w:p w14:paraId="285E8E1A" w14:textId="77777777" w:rsidR="005833A9" w:rsidRPr="00CA65BB" w:rsidRDefault="005833A9" w:rsidP="00F43893">
            <w:pPr>
              <w:rPr>
                <w:rFonts w:ascii="Arial" w:hAnsi="Arial" w:cs="Arial"/>
                <w:sz w:val="20"/>
                <w:szCs w:val="20"/>
                <w:lang w:val="en-GB" w:eastAsia="fr-FR"/>
              </w:rPr>
            </w:pPr>
            <w:r>
              <w:rPr>
                <w:rFonts w:ascii="Arial" w:hAnsi="Arial" w:cs="Arial"/>
                <w:sz w:val="20"/>
                <w:szCs w:val="20"/>
                <w:lang w:val="en-GB" w:eastAsia="fr-FR"/>
              </w:rPr>
              <w:t>5</w:t>
            </w:r>
          </w:p>
        </w:tc>
        <w:tc>
          <w:tcPr>
            <w:tcW w:w="2250" w:type="dxa"/>
            <w:tcBorders>
              <w:top w:val="single" w:sz="4" w:space="0" w:color="auto"/>
              <w:left w:val="nil"/>
              <w:bottom w:val="single" w:sz="4" w:space="0" w:color="auto"/>
              <w:right w:val="nil"/>
            </w:tcBorders>
            <w:shd w:val="clear" w:color="auto" w:fill="auto"/>
            <w:noWrap/>
          </w:tcPr>
          <w:p w14:paraId="4E7E3D3B" w14:textId="77777777" w:rsidR="005833A9" w:rsidRPr="00CA65BB" w:rsidRDefault="005833A9" w:rsidP="00F43893">
            <w:pPr>
              <w:jc w:val="left"/>
              <w:rPr>
                <w:rFonts w:ascii="Arial" w:hAnsi="Arial" w:cs="Arial"/>
                <w:sz w:val="20"/>
                <w:szCs w:val="20"/>
                <w:lang w:val="en-GB" w:eastAsia="fr-FR"/>
              </w:rPr>
            </w:pPr>
            <w:r w:rsidRPr="005833A9">
              <w:rPr>
                <w:rFonts w:ascii="Arial" w:hAnsi="Arial" w:cs="Arial"/>
                <w:sz w:val="20"/>
                <w:szCs w:val="20"/>
                <w:lang w:val="en-GB" w:eastAsia="fr-FR"/>
              </w:rPr>
              <w:t>SBW-1.500-12mm</w:t>
            </w:r>
          </w:p>
        </w:tc>
        <w:tc>
          <w:tcPr>
            <w:tcW w:w="1800" w:type="dxa"/>
            <w:tcBorders>
              <w:top w:val="single" w:sz="4" w:space="0" w:color="auto"/>
              <w:bottom w:val="single" w:sz="4" w:space="0" w:color="auto"/>
            </w:tcBorders>
            <w:noWrap/>
          </w:tcPr>
          <w:p w14:paraId="5BFFECB4" w14:textId="77777777" w:rsidR="005833A9" w:rsidRPr="00CA65BB" w:rsidRDefault="005833A9" w:rsidP="00F43893">
            <w:pPr>
              <w:jc w:val="left"/>
              <w:rPr>
                <w:rFonts w:ascii="Arial" w:hAnsi="Arial" w:cs="Arial"/>
                <w:sz w:val="20"/>
                <w:szCs w:val="20"/>
                <w:lang w:val="en-GB" w:eastAsia="fr-FR"/>
              </w:rPr>
            </w:pPr>
            <w:r>
              <w:rPr>
                <w:rFonts w:ascii="Arial" w:hAnsi="Arial" w:cs="Arial"/>
                <w:sz w:val="20"/>
                <w:szCs w:val="20"/>
                <w:lang w:val="en-GB" w:eastAsia="fr-FR"/>
              </w:rPr>
              <w:t>Hubbs</w:t>
            </w:r>
          </w:p>
        </w:tc>
        <w:tc>
          <w:tcPr>
            <w:tcW w:w="4863" w:type="dxa"/>
            <w:tcBorders>
              <w:top w:val="single" w:sz="4" w:space="0" w:color="auto"/>
              <w:left w:val="nil"/>
              <w:bottom w:val="single" w:sz="4" w:space="0" w:color="auto"/>
              <w:right w:val="single" w:sz="4" w:space="0" w:color="auto"/>
            </w:tcBorders>
            <w:shd w:val="clear" w:color="auto" w:fill="auto"/>
            <w:noWrap/>
          </w:tcPr>
          <w:p w14:paraId="0428A14B" w14:textId="77777777" w:rsidR="005833A9" w:rsidRPr="00CA65BB" w:rsidRDefault="005833A9" w:rsidP="00F43893">
            <w:pPr>
              <w:jc w:val="left"/>
              <w:rPr>
                <w:rFonts w:ascii="Arial" w:hAnsi="Arial" w:cs="Arial"/>
                <w:sz w:val="20"/>
                <w:szCs w:val="16"/>
                <w:lang w:val="en-GB" w:eastAsia="fr-FR"/>
              </w:rPr>
            </w:pPr>
            <w:r w:rsidRPr="005833A9">
              <w:rPr>
                <w:rFonts w:ascii="Arial" w:hAnsi="Arial" w:cs="Arial"/>
                <w:sz w:val="20"/>
                <w:szCs w:val="16"/>
                <w:lang w:val="en-GB" w:eastAsia="fr-FR"/>
              </w:rPr>
              <w:t>1.5” Half sphere white tape</w:t>
            </w:r>
          </w:p>
        </w:tc>
      </w:tr>
    </w:tbl>
    <w:p w14:paraId="5FBA40D9" w14:textId="77777777" w:rsidR="005833A9" w:rsidRDefault="005833A9" w:rsidP="005833A9">
      <w:pPr>
        <w:pStyle w:val="ListParagraph"/>
        <w:ind w:left="0"/>
        <w:jc w:val="both"/>
        <w:rPr>
          <w:rFonts w:asciiTheme="minorHAnsi" w:hAnsiTheme="minorHAnsi"/>
          <w:highlight w:val="yellow"/>
          <w:lang w:val="en-GB"/>
        </w:rPr>
      </w:pPr>
    </w:p>
    <w:p w14:paraId="0756A09F" w14:textId="1EFBFF59" w:rsidR="005833A9" w:rsidRDefault="005833A9" w:rsidP="005833A9">
      <w:pPr>
        <w:pStyle w:val="ListParagraph"/>
        <w:ind w:left="0"/>
        <w:jc w:val="both"/>
        <w:rPr>
          <w:rFonts w:asciiTheme="minorHAnsi" w:hAnsiTheme="minorHAnsi"/>
          <w:lang w:val="en-GB"/>
        </w:rPr>
      </w:pPr>
      <w:r w:rsidRPr="005833A9">
        <w:rPr>
          <w:rFonts w:asciiTheme="minorHAnsi" w:hAnsiTheme="minorHAnsi"/>
          <w:lang w:val="en-GB"/>
        </w:rPr>
        <w:t>The price paid by F4E for the supply of the</w:t>
      </w:r>
      <w:r w:rsidRPr="005833A9">
        <w:t xml:space="preserve"> </w:t>
      </w:r>
      <w:r w:rsidRPr="005833A9">
        <w:rPr>
          <w:rFonts w:asciiTheme="minorHAnsi" w:hAnsiTheme="minorHAnsi"/>
          <w:lang w:val="en-GB"/>
        </w:rPr>
        <w:t xml:space="preserve">half spheres was </w:t>
      </w:r>
      <w:r w:rsidRPr="005833A9">
        <w:rPr>
          <w:rFonts w:asciiTheme="minorHAnsi" w:hAnsiTheme="minorHAnsi"/>
          <w:b/>
          <w:bCs/>
          <w:lang w:val="en-GB"/>
        </w:rPr>
        <w:t>759,50 EUR.</w:t>
      </w:r>
    </w:p>
    <w:p w14:paraId="7748D705" w14:textId="77777777" w:rsidR="005833A9" w:rsidRDefault="005833A9" w:rsidP="00E13D46">
      <w:pPr>
        <w:jc w:val="both"/>
        <w:rPr>
          <w:rFonts w:asciiTheme="minorHAnsi" w:hAnsiTheme="minorHAnsi"/>
          <w:lang w:val="en-GB"/>
        </w:rPr>
      </w:pPr>
    </w:p>
    <w:p w14:paraId="469C8224" w14:textId="77777777" w:rsidR="00AE5D93" w:rsidRDefault="00AE5D93" w:rsidP="00E13D46">
      <w:pPr>
        <w:jc w:val="both"/>
        <w:rPr>
          <w:rFonts w:asciiTheme="minorHAnsi" w:hAnsiTheme="minorHAnsi"/>
          <w:lang w:val="en-GB"/>
        </w:rPr>
      </w:pPr>
    </w:p>
    <w:p w14:paraId="1F7C3115" w14:textId="7EE2EFCE" w:rsidR="00AE5D93" w:rsidRPr="009E211C" w:rsidRDefault="00AE5D93" w:rsidP="00AE5D93">
      <w:pPr>
        <w:rPr>
          <w:rFonts w:asciiTheme="minorHAnsi" w:hAnsiTheme="minorHAnsi"/>
          <w:sz w:val="28"/>
          <w:szCs w:val="28"/>
          <w:lang w:val="en-GB"/>
        </w:rPr>
      </w:pPr>
      <w:r w:rsidRPr="009E211C">
        <w:rPr>
          <w:rFonts w:asciiTheme="minorHAnsi" w:hAnsiTheme="minorHAnsi"/>
          <w:b/>
          <w:bCs/>
          <w:sz w:val="28"/>
          <w:szCs w:val="28"/>
          <w:lang w:val="en-GB"/>
        </w:rPr>
        <w:t>In case of interest, please contact:</w:t>
      </w:r>
      <w:r w:rsidRPr="009E211C">
        <w:rPr>
          <w:rFonts w:asciiTheme="minorHAnsi" w:hAnsiTheme="minorHAnsi"/>
          <w:sz w:val="28"/>
          <w:szCs w:val="28"/>
          <w:lang w:val="en-GB"/>
        </w:rPr>
        <w:t xml:space="preserve"> </w:t>
      </w:r>
      <w:hyperlink r:id="rId29" w:history="1">
        <w:r w:rsidRPr="009E211C">
          <w:rPr>
            <w:rStyle w:val="Hyperlink"/>
            <w:rFonts w:asciiTheme="minorHAnsi" w:hAnsiTheme="minorHAnsi"/>
            <w:sz w:val="28"/>
            <w:szCs w:val="28"/>
            <w:lang w:val="en-GB"/>
          </w:rPr>
          <w:t>michaela.trbolova@f4e.europa.eu</w:t>
        </w:r>
      </w:hyperlink>
      <w:r w:rsidRPr="009E211C">
        <w:rPr>
          <w:rFonts w:asciiTheme="minorHAnsi" w:hAnsiTheme="minorHAnsi"/>
          <w:sz w:val="28"/>
          <w:szCs w:val="28"/>
          <w:lang w:val="en-GB"/>
        </w:rPr>
        <w:t xml:space="preserve"> and </w:t>
      </w:r>
      <w:hyperlink r:id="rId30" w:history="1">
        <w:r w:rsidRPr="009E211C">
          <w:rPr>
            <w:rStyle w:val="Hyperlink"/>
            <w:rFonts w:asciiTheme="minorHAnsi" w:hAnsiTheme="minorHAnsi"/>
            <w:sz w:val="28"/>
            <w:szCs w:val="28"/>
            <w:lang w:val="en-GB"/>
          </w:rPr>
          <w:t>abdelouahab.elmiadi@f4e.europa.eu</w:t>
        </w:r>
      </w:hyperlink>
      <w:r w:rsidRPr="009E211C">
        <w:rPr>
          <w:rFonts w:asciiTheme="minorHAnsi" w:hAnsiTheme="minorHAnsi"/>
          <w:sz w:val="28"/>
          <w:szCs w:val="28"/>
          <w:lang w:val="en-GB"/>
        </w:rPr>
        <w:t xml:space="preserve"> </w:t>
      </w:r>
      <w:r w:rsidR="009E211C">
        <w:rPr>
          <w:rFonts w:asciiTheme="minorHAnsi" w:hAnsiTheme="minorHAnsi"/>
          <w:sz w:val="28"/>
          <w:szCs w:val="28"/>
          <w:lang w:val="en-GB"/>
        </w:rPr>
        <w:t>.</w:t>
      </w:r>
    </w:p>
    <w:p w14:paraId="6B51B0B1" w14:textId="77777777" w:rsidR="00AE5D93" w:rsidRPr="005833A9" w:rsidRDefault="00AE5D93" w:rsidP="00AE5D93">
      <w:pPr>
        <w:rPr>
          <w:rFonts w:asciiTheme="minorHAnsi" w:hAnsiTheme="minorHAnsi"/>
          <w:lang w:val="en-GB"/>
        </w:rPr>
      </w:pPr>
    </w:p>
    <w:sectPr w:rsidR="00AE5D93" w:rsidRPr="005833A9" w:rsidSect="00E13D46">
      <w:headerReference w:type="default" r:id="rId31"/>
      <w:footerReference w:type="even" r:id="rId32"/>
      <w:headerReference w:type="first" r:id="rId33"/>
      <w:pgSz w:w="11907" w:h="16840" w:code="9"/>
      <w:pgMar w:top="1134" w:right="1134" w:bottom="1134" w:left="1134"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21602" w14:textId="77777777" w:rsidR="00A74B8A" w:rsidRDefault="00A74B8A">
      <w:r>
        <w:separator/>
      </w:r>
    </w:p>
  </w:endnote>
  <w:endnote w:type="continuationSeparator" w:id="0">
    <w:p w14:paraId="4A6FE3D3" w14:textId="77777777" w:rsidR="00A74B8A" w:rsidRDefault="00A7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9E47F" w14:textId="77777777" w:rsidR="001A154D" w:rsidRDefault="000A4FC9" w:rsidP="00F4628B">
    <w:pPr>
      <w:pStyle w:val="Footer"/>
      <w:framePr w:wrap="around" w:vAnchor="text" w:hAnchor="margin" w:xAlign="right" w:y="1"/>
      <w:rPr>
        <w:rStyle w:val="PageNumber"/>
      </w:rPr>
    </w:pPr>
    <w:r>
      <w:rPr>
        <w:rStyle w:val="PageNumber"/>
      </w:rPr>
      <w:fldChar w:fldCharType="begin"/>
    </w:r>
    <w:r w:rsidR="001A154D">
      <w:rPr>
        <w:rStyle w:val="PageNumber"/>
      </w:rPr>
      <w:instrText xml:space="preserve">PAGE  </w:instrText>
    </w:r>
    <w:r>
      <w:rPr>
        <w:rStyle w:val="PageNumber"/>
      </w:rPr>
      <w:fldChar w:fldCharType="end"/>
    </w:r>
  </w:p>
  <w:p w14:paraId="38EFAEDC" w14:textId="77777777" w:rsidR="001A154D" w:rsidRDefault="001A154D" w:rsidP="001A15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AE02C" w14:textId="77777777" w:rsidR="00A74B8A" w:rsidRDefault="00A74B8A">
      <w:r>
        <w:separator/>
      </w:r>
    </w:p>
  </w:footnote>
  <w:footnote w:type="continuationSeparator" w:id="0">
    <w:p w14:paraId="306A6BCF" w14:textId="77777777" w:rsidR="00A74B8A" w:rsidRDefault="00A74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7A118" w14:textId="77777777" w:rsidR="004D09A9" w:rsidRPr="00A17D6F" w:rsidRDefault="005B7863" w:rsidP="004D09A9">
    <w:pPr>
      <w:contextualSpacing/>
      <w:rPr>
        <w:rFonts w:ascii="Arial" w:hAnsi="Arial" w:cs="Arial"/>
        <w:b/>
        <w:sz w:val="20"/>
        <w:szCs w:val="36"/>
      </w:rPr>
    </w:pPr>
    <w:r>
      <w:rPr>
        <w:noProof/>
        <w:sz w:val="32"/>
        <w:lang w:val="en-GB" w:eastAsia="en-GB"/>
      </w:rPr>
      <w:drawing>
        <wp:anchor distT="0" distB="0" distL="114300" distR="114300" simplePos="0" relativeHeight="251657728" behindDoc="0" locked="0" layoutInCell="1" allowOverlap="1" wp14:anchorId="2705321B" wp14:editId="0D600ADB">
          <wp:simplePos x="0" y="0"/>
          <wp:positionH relativeFrom="column">
            <wp:posOffset>3810</wp:posOffset>
          </wp:positionH>
          <wp:positionV relativeFrom="paragraph">
            <wp:align>center</wp:align>
          </wp:positionV>
          <wp:extent cx="1485900" cy="638175"/>
          <wp:effectExtent l="19050" t="0" r="0" b="0"/>
          <wp:wrapNone/>
          <wp:docPr id="1" name="Picture 1" descr="brand_later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_lateral_RGB"/>
                  <pic:cNvPicPr>
                    <a:picLocks noChangeAspect="1" noChangeArrowheads="1"/>
                  </pic:cNvPicPr>
                </pic:nvPicPr>
                <pic:blipFill>
                  <a:blip r:embed="rId1"/>
                  <a:srcRect/>
                  <a:stretch>
                    <a:fillRect/>
                  </a:stretch>
                </pic:blipFill>
                <pic:spPr bwMode="auto">
                  <a:xfrm>
                    <a:off x="0" y="0"/>
                    <a:ext cx="1485900" cy="638175"/>
                  </a:xfrm>
                  <a:prstGeom prst="rect">
                    <a:avLst/>
                  </a:prstGeom>
                  <a:noFill/>
                  <a:ln w="9525">
                    <a:noFill/>
                    <a:miter lim="800000"/>
                    <a:headEnd/>
                    <a:tailEnd/>
                  </a:ln>
                </pic:spPr>
              </pic:pic>
            </a:graphicData>
          </a:graphic>
        </wp:anchor>
      </w:drawing>
    </w:r>
  </w:p>
  <w:p w14:paraId="45CBDAE1" w14:textId="77777777" w:rsidR="004D09A9" w:rsidRPr="004D1DF1" w:rsidRDefault="004D09A9" w:rsidP="004D09A9">
    <w:pPr>
      <w:ind w:left="1985" w:right="2835"/>
      <w:jc w:val="center"/>
      <w:rPr>
        <w:rFonts w:ascii="Arial" w:hAnsi="Arial" w:cs="Arial"/>
        <w:b/>
        <w:szCs w:val="36"/>
      </w:rPr>
    </w:pPr>
  </w:p>
  <w:p w14:paraId="3898CD52" w14:textId="77777777" w:rsidR="004D09A9" w:rsidRPr="004D1DF1" w:rsidRDefault="004D09A9" w:rsidP="004D09A9">
    <w:pPr>
      <w:tabs>
        <w:tab w:val="left" w:pos="6521"/>
      </w:tabs>
      <w:ind w:left="1985" w:right="2835"/>
      <w:jc w:val="center"/>
      <w:rPr>
        <w:rFonts w:ascii="Arial" w:hAnsi="Arial" w:cs="Arial"/>
        <w:b/>
        <w:szCs w:val="36"/>
      </w:rPr>
    </w:pPr>
  </w:p>
  <w:p w14:paraId="590985A0" w14:textId="77777777" w:rsidR="004D09A9" w:rsidRDefault="004D09A9" w:rsidP="004D09A9">
    <w:pPr>
      <w:contextualSpacing/>
      <w:rPr>
        <w:rFonts w:ascii="Arial" w:hAnsi="Arial" w:cs="Arial"/>
        <w:sz w:val="20"/>
        <w:szCs w:val="18"/>
      </w:rPr>
    </w:pPr>
  </w:p>
  <w:p w14:paraId="5D5825DD" w14:textId="77777777" w:rsidR="004D09A9" w:rsidRPr="004D1DF1" w:rsidRDefault="004D09A9" w:rsidP="004D09A9">
    <w:pPr>
      <w:pBdr>
        <w:top w:val="single" w:sz="4" w:space="1" w:color="auto"/>
      </w:pBdr>
      <w:contextualSpacing/>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7083"/>
      <w:gridCol w:w="2556"/>
    </w:tblGrid>
    <w:tr w:rsidR="00C97A2C" w:rsidRPr="007B00B9" w14:paraId="356C0BA4" w14:textId="77777777" w:rsidTr="007B00B9">
      <w:tc>
        <w:tcPr>
          <w:tcW w:w="7128" w:type="dxa"/>
        </w:tcPr>
        <w:p w14:paraId="3EC8B48D" w14:textId="77777777" w:rsidR="00C97A2C" w:rsidRPr="007B00B9" w:rsidRDefault="005B7863" w:rsidP="007B00B9">
          <w:pPr>
            <w:jc w:val="both"/>
            <w:rPr>
              <w:rFonts w:ascii="Arial" w:hAnsi="Arial" w:cs="Arial"/>
              <w:sz w:val="22"/>
              <w:szCs w:val="22"/>
              <w:lang w:val="en-GB"/>
            </w:rPr>
          </w:pPr>
          <w:r>
            <w:rPr>
              <w:noProof/>
              <w:lang w:val="en-GB" w:eastAsia="en-GB"/>
            </w:rPr>
            <w:drawing>
              <wp:inline distT="0" distB="0" distL="0" distR="0" wp14:anchorId="388D2D41" wp14:editId="1B0DEB36">
                <wp:extent cx="1647825" cy="704850"/>
                <wp:effectExtent l="19050" t="0" r="9525" b="0"/>
                <wp:docPr id="4" name="Picture 4" descr="brand_later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_lateral_RGB"/>
                        <pic:cNvPicPr>
                          <a:picLocks noChangeAspect="1" noChangeArrowheads="1"/>
                        </pic:cNvPicPr>
                      </pic:nvPicPr>
                      <pic:blipFill>
                        <a:blip r:embed="rId1"/>
                        <a:srcRect/>
                        <a:stretch>
                          <a:fillRect/>
                        </a:stretch>
                      </pic:blipFill>
                      <pic:spPr bwMode="auto">
                        <a:xfrm>
                          <a:off x="0" y="0"/>
                          <a:ext cx="1647825" cy="704850"/>
                        </a:xfrm>
                        <a:prstGeom prst="rect">
                          <a:avLst/>
                        </a:prstGeom>
                        <a:noFill/>
                        <a:ln w="9525">
                          <a:noFill/>
                          <a:miter lim="800000"/>
                          <a:headEnd/>
                          <a:tailEnd/>
                        </a:ln>
                      </pic:spPr>
                    </pic:pic>
                  </a:graphicData>
                </a:graphic>
              </wp:inline>
            </w:drawing>
          </w:r>
        </w:p>
      </w:tc>
      <w:tc>
        <w:tcPr>
          <w:tcW w:w="2520" w:type="dxa"/>
        </w:tcPr>
        <w:tbl>
          <w:tblPr>
            <w:tblpPr w:leftFromText="181" w:rightFromText="181" w:vertAnchor="text" w:tblpXSpec="center" w:tblpY="114"/>
            <w:tblW w:w="2340" w:type="dxa"/>
            <w:tblBorders>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8"/>
            <w:gridCol w:w="520"/>
            <w:gridCol w:w="513"/>
            <w:gridCol w:w="689"/>
          </w:tblGrid>
          <w:tr w:rsidR="00C97A2C" w:rsidRPr="007B00B9" w14:paraId="68E43156" w14:textId="77777777" w:rsidTr="007B00B9">
            <w:tc>
              <w:tcPr>
                <w:tcW w:w="618" w:type="dxa"/>
                <w:vAlign w:val="center"/>
              </w:tcPr>
              <w:p w14:paraId="34C35639" w14:textId="77777777" w:rsidR="00C97A2C" w:rsidRPr="007B00B9" w:rsidRDefault="00C97A2C" w:rsidP="007B00B9">
                <w:pPr>
                  <w:spacing w:before="40" w:after="40"/>
                  <w:rPr>
                    <w:rFonts w:ascii="Arial" w:hAnsi="Arial" w:cs="Arial"/>
                    <w:sz w:val="18"/>
                    <w:szCs w:val="18"/>
                    <w:lang w:val="en-GB"/>
                  </w:rPr>
                </w:pPr>
                <w:r w:rsidRPr="007B00B9">
                  <w:rPr>
                    <w:rFonts w:ascii="Arial" w:hAnsi="Arial" w:cs="Arial"/>
                    <w:sz w:val="18"/>
                    <w:szCs w:val="18"/>
                    <w:lang w:val="en-GB"/>
                  </w:rPr>
                  <w:t>Ref.</w:t>
                </w:r>
              </w:p>
            </w:tc>
            <w:tc>
              <w:tcPr>
                <w:tcW w:w="1722" w:type="dxa"/>
                <w:gridSpan w:val="3"/>
                <w:vAlign w:val="center"/>
              </w:tcPr>
              <w:p w14:paraId="44CF89BF" w14:textId="77777777" w:rsidR="00C97A2C" w:rsidRPr="007B00B9" w:rsidRDefault="00C97A2C" w:rsidP="007B00B9">
                <w:pPr>
                  <w:spacing w:before="40" w:after="40"/>
                  <w:rPr>
                    <w:rFonts w:ascii="Arial" w:hAnsi="Arial" w:cs="Arial"/>
                    <w:sz w:val="18"/>
                    <w:szCs w:val="18"/>
                    <w:lang w:val="en-GB"/>
                  </w:rPr>
                </w:pPr>
                <w:r w:rsidRPr="007B00B9">
                  <w:rPr>
                    <w:rFonts w:ascii="Arial" w:hAnsi="Arial" w:cs="Arial"/>
                    <w:sz w:val="18"/>
                    <w:szCs w:val="18"/>
                    <w:lang w:val="en-GB"/>
                  </w:rPr>
                  <w:t>F4E_D_XXXXXX</w:t>
                </w:r>
              </w:p>
            </w:tc>
          </w:tr>
          <w:tr w:rsidR="00C97A2C" w:rsidRPr="007B00B9" w14:paraId="771334DD" w14:textId="77777777" w:rsidTr="007B00B9">
            <w:tc>
              <w:tcPr>
                <w:tcW w:w="618" w:type="dxa"/>
                <w:vAlign w:val="center"/>
              </w:tcPr>
              <w:p w14:paraId="15459EFD" w14:textId="77777777" w:rsidR="00C97A2C" w:rsidRPr="007B00B9" w:rsidRDefault="00C97A2C" w:rsidP="007B00B9">
                <w:pPr>
                  <w:spacing w:before="40" w:after="40"/>
                  <w:rPr>
                    <w:rFonts w:ascii="Arial" w:hAnsi="Arial" w:cs="Arial"/>
                    <w:sz w:val="18"/>
                    <w:szCs w:val="18"/>
                    <w:lang w:val="en-GB"/>
                  </w:rPr>
                </w:pPr>
                <w:r w:rsidRPr="007B00B9">
                  <w:rPr>
                    <w:rFonts w:ascii="Arial" w:hAnsi="Arial" w:cs="Arial"/>
                    <w:sz w:val="18"/>
                    <w:szCs w:val="18"/>
                    <w:lang w:val="en-GB"/>
                  </w:rPr>
                  <w:t>Page</w:t>
                </w:r>
              </w:p>
            </w:tc>
            <w:tc>
              <w:tcPr>
                <w:tcW w:w="520" w:type="dxa"/>
                <w:vAlign w:val="center"/>
              </w:tcPr>
              <w:p w14:paraId="2AF11538" w14:textId="77777777" w:rsidR="00C97A2C" w:rsidRPr="007B00B9" w:rsidRDefault="000A4FC9" w:rsidP="007B00B9">
                <w:pPr>
                  <w:spacing w:before="40" w:after="40"/>
                  <w:jc w:val="center"/>
                  <w:rPr>
                    <w:rFonts w:ascii="Arial" w:hAnsi="Arial" w:cs="Arial"/>
                    <w:sz w:val="18"/>
                    <w:szCs w:val="18"/>
                    <w:lang w:val="en-GB"/>
                  </w:rPr>
                </w:pPr>
                <w:r w:rsidRPr="007B00B9">
                  <w:rPr>
                    <w:rFonts w:ascii="Arial" w:hAnsi="Arial" w:cs="Arial"/>
                    <w:sz w:val="18"/>
                    <w:szCs w:val="18"/>
                    <w:lang w:val="en-GB"/>
                  </w:rPr>
                  <w:fldChar w:fldCharType="begin"/>
                </w:r>
                <w:r w:rsidR="00C97A2C" w:rsidRPr="007B00B9">
                  <w:rPr>
                    <w:rFonts w:ascii="Arial" w:hAnsi="Arial" w:cs="Arial"/>
                    <w:sz w:val="18"/>
                    <w:szCs w:val="18"/>
                    <w:lang w:val="en-GB"/>
                  </w:rPr>
                  <w:instrText xml:space="preserve"> PAGE </w:instrText>
                </w:r>
                <w:r w:rsidRPr="007B00B9">
                  <w:rPr>
                    <w:rFonts w:ascii="Arial" w:hAnsi="Arial" w:cs="Arial"/>
                    <w:sz w:val="18"/>
                    <w:szCs w:val="18"/>
                    <w:lang w:val="en-GB"/>
                  </w:rPr>
                  <w:fldChar w:fldCharType="separate"/>
                </w:r>
                <w:r w:rsidR="00C97A2C" w:rsidRPr="007B00B9">
                  <w:rPr>
                    <w:rFonts w:ascii="Arial" w:hAnsi="Arial" w:cs="Arial"/>
                    <w:noProof/>
                    <w:sz w:val="18"/>
                    <w:szCs w:val="18"/>
                    <w:lang w:val="en-GB"/>
                  </w:rPr>
                  <w:t>1</w:t>
                </w:r>
                <w:r w:rsidRPr="007B00B9">
                  <w:rPr>
                    <w:rFonts w:ascii="Arial" w:hAnsi="Arial" w:cs="Arial"/>
                    <w:sz w:val="18"/>
                    <w:szCs w:val="18"/>
                    <w:lang w:val="en-GB"/>
                  </w:rPr>
                  <w:fldChar w:fldCharType="end"/>
                </w:r>
                <w:r w:rsidR="00C97A2C" w:rsidRPr="007B00B9">
                  <w:rPr>
                    <w:rFonts w:ascii="Arial" w:hAnsi="Arial" w:cs="Arial"/>
                    <w:sz w:val="18"/>
                    <w:szCs w:val="18"/>
                    <w:lang w:val="en-GB"/>
                  </w:rPr>
                  <w:t xml:space="preserve"> / </w:t>
                </w:r>
                <w:r w:rsidRPr="007B00B9">
                  <w:rPr>
                    <w:rFonts w:ascii="Arial" w:hAnsi="Arial" w:cs="Arial"/>
                    <w:sz w:val="18"/>
                    <w:szCs w:val="18"/>
                    <w:lang w:val="en-GB"/>
                  </w:rPr>
                  <w:fldChar w:fldCharType="begin"/>
                </w:r>
                <w:r w:rsidR="00C97A2C" w:rsidRPr="007B00B9">
                  <w:rPr>
                    <w:rFonts w:ascii="Arial" w:hAnsi="Arial" w:cs="Arial"/>
                    <w:sz w:val="18"/>
                    <w:szCs w:val="18"/>
                    <w:lang w:val="en-GB"/>
                  </w:rPr>
                  <w:instrText xml:space="preserve"> SECTIONPAGES  </w:instrText>
                </w:r>
                <w:r w:rsidRPr="007B00B9">
                  <w:rPr>
                    <w:rFonts w:ascii="Arial" w:hAnsi="Arial" w:cs="Arial"/>
                    <w:sz w:val="18"/>
                    <w:szCs w:val="18"/>
                    <w:lang w:val="en-GB"/>
                  </w:rPr>
                  <w:fldChar w:fldCharType="separate"/>
                </w:r>
                <w:r w:rsidR="00C97A2C" w:rsidRPr="007B00B9">
                  <w:rPr>
                    <w:rFonts w:ascii="Arial" w:hAnsi="Arial" w:cs="Arial"/>
                    <w:noProof/>
                    <w:sz w:val="18"/>
                    <w:szCs w:val="18"/>
                    <w:lang w:val="en-GB"/>
                  </w:rPr>
                  <w:t>5</w:t>
                </w:r>
                <w:r w:rsidRPr="007B00B9">
                  <w:rPr>
                    <w:rFonts w:ascii="Arial" w:hAnsi="Arial" w:cs="Arial"/>
                    <w:sz w:val="18"/>
                    <w:szCs w:val="18"/>
                    <w:lang w:val="en-GB"/>
                  </w:rPr>
                  <w:fldChar w:fldCharType="end"/>
                </w:r>
              </w:p>
            </w:tc>
            <w:tc>
              <w:tcPr>
                <w:tcW w:w="513" w:type="dxa"/>
                <w:vAlign w:val="center"/>
              </w:tcPr>
              <w:p w14:paraId="7DC7DFDB" w14:textId="77777777" w:rsidR="00C97A2C" w:rsidRPr="007B00B9" w:rsidRDefault="00C97A2C" w:rsidP="007B00B9">
                <w:pPr>
                  <w:spacing w:before="40" w:after="40"/>
                  <w:jc w:val="center"/>
                  <w:rPr>
                    <w:rFonts w:ascii="Arial" w:hAnsi="Arial" w:cs="Arial"/>
                    <w:sz w:val="18"/>
                    <w:szCs w:val="18"/>
                    <w:lang w:val="en-GB"/>
                  </w:rPr>
                </w:pPr>
                <w:r w:rsidRPr="007B00B9">
                  <w:rPr>
                    <w:rFonts w:ascii="Arial" w:hAnsi="Arial" w:cs="Arial"/>
                    <w:sz w:val="18"/>
                    <w:szCs w:val="18"/>
                    <w:lang w:val="en-GB"/>
                  </w:rPr>
                  <w:t>Rev.</w:t>
                </w:r>
              </w:p>
            </w:tc>
            <w:tc>
              <w:tcPr>
                <w:tcW w:w="689" w:type="dxa"/>
                <w:vAlign w:val="center"/>
              </w:tcPr>
              <w:p w14:paraId="77E3BE94" w14:textId="77777777" w:rsidR="00C97A2C" w:rsidRPr="007B00B9" w:rsidRDefault="00C97A2C" w:rsidP="007B00B9">
                <w:pPr>
                  <w:spacing w:before="40" w:after="40"/>
                  <w:jc w:val="center"/>
                  <w:rPr>
                    <w:rFonts w:ascii="Arial" w:hAnsi="Arial" w:cs="Arial"/>
                    <w:sz w:val="18"/>
                    <w:szCs w:val="18"/>
                    <w:lang w:val="en-GB"/>
                  </w:rPr>
                </w:pPr>
                <w:r w:rsidRPr="007B00B9">
                  <w:rPr>
                    <w:rFonts w:ascii="Arial" w:hAnsi="Arial" w:cs="Arial"/>
                    <w:sz w:val="18"/>
                    <w:szCs w:val="18"/>
                    <w:lang w:val="en-GB"/>
                  </w:rPr>
                  <w:t>00.1</w:t>
                </w:r>
              </w:p>
            </w:tc>
          </w:tr>
        </w:tbl>
        <w:p w14:paraId="36E0014A" w14:textId="77777777" w:rsidR="00C97A2C" w:rsidRPr="007B00B9" w:rsidRDefault="00C97A2C" w:rsidP="007B00B9">
          <w:pPr>
            <w:jc w:val="both"/>
            <w:rPr>
              <w:rFonts w:ascii="Arial" w:hAnsi="Arial" w:cs="Arial"/>
              <w:i/>
              <w:sz w:val="16"/>
              <w:szCs w:val="16"/>
              <w:lang w:val="en-GB"/>
            </w:rPr>
          </w:pPr>
        </w:p>
        <w:p w14:paraId="4A9E493A" w14:textId="77777777" w:rsidR="00C97A2C" w:rsidRPr="007B00B9" w:rsidRDefault="00C97A2C" w:rsidP="007B00B9">
          <w:pPr>
            <w:jc w:val="both"/>
            <w:rPr>
              <w:rFonts w:ascii="Arial" w:hAnsi="Arial" w:cs="Arial"/>
              <w:sz w:val="22"/>
              <w:szCs w:val="22"/>
              <w:lang w:val="en-GB"/>
            </w:rPr>
          </w:pPr>
        </w:p>
      </w:tc>
    </w:tr>
    <w:tr w:rsidR="00C97A2C" w:rsidRPr="007B00B9" w14:paraId="1AC4B799" w14:textId="77777777" w:rsidTr="007B00B9">
      <w:tc>
        <w:tcPr>
          <w:tcW w:w="7128" w:type="dxa"/>
        </w:tcPr>
        <w:p w14:paraId="0D0756B1" w14:textId="77777777" w:rsidR="00C97A2C" w:rsidRPr="007B00B9" w:rsidRDefault="00C97A2C" w:rsidP="007B00B9">
          <w:pPr>
            <w:ind w:left="1440"/>
            <w:rPr>
              <w:rFonts w:ascii="Arial" w:hAnsi="Arial"/>
              <w:b/>
              <w:color w:val="18296B"/>
              <w:sz w:val="22"/>
              <w:szCs w:val="22"/>
              <w:lang w:val="en-GB"/>
            </w:rPr>
          </w:pPr>
          <w:r w:rsidRPr="007B00B9">
            <w:rPr>
              <w:rFonts w:ascii="Arial" w:hAnsi="Arial"/>
              <w:b/>
              <w:color w:val="18296B"/>
              <w:sz w:val="18"/>
              <w:lang w:val="en-GB"/>
            </w:rPr>
            <w:t>Contracts and Procurement Department</w:t>
          </w:r>
        </w:p>
      </w:tc>
      <w:tc>
        <w:tcPr>
          <w:tcW w:w="2520" w:type="dxa"/>
        </w:tcPr>
        <w:p w14:paraId="6D957C0C" w14:textId="77777777" w:rsidR="00C97A2C" w:rsidRPr="007B00B9" w:rsidRDefault="00C97A2C" w:rsidP="007B00B9">
          <w:pPr>
            <w:jc w:val="right"/>
            <w:rPr>
              <w:rFonts w:ascii="Arial" w:hAnsi="Arial" w:cs="Arial"/>
              <w:sz w:val="22"/>
              <w:szCs w:val="22"/>
              <w:lang w:val="en-GB"/>
            </w:rPr>
          </w:pPr>
        </w:p>
      </w:tc>
    </w:tr>
  </w:tbl>
  <w:p w14:paraId="07C416F7" w14:textId="77777777" w:rsidR="00122477" w:rsidRPr="00C97A2C" w:rsidRDefault="00122477" w:rsidP="00C97A2C">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FDD"/>
    <w:multiLevelType w:val="hybridMultilevel"/>
    <w:tmpl w:val="2E305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05CD9"/>
    <w:multiLevelType w:val="hybridMultilevel"/>
    <w:tmpl w:val="98A6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619A5"/>
    <w:multiLevelType w:val="hybridMultilevel"/>
    <w:tmpl w:val="F4B6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F5E53"/>
    <w:multiLevelType w:val="hybridMultilevel"/>
    <w:tmpl w:val="C534F2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4603C"/>
    <w:multiLevelType w:val="hybridMultilevel"/>
    <w:tmpl w:val="45C4D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B1F17"/>
    <w:multiLevelType w:val="hybridMultilevel"/>
    <w:tmpl w:val="706684B0"/>
    <w:lvl w:ilvl="0" w:tplc="FF3C3750">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A674AF"/>
    <w:multiLevelType w:val="hybridMultilevel"/>
    <w:tmpl w:val="78E2D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27AEE"/>
    <w:multiLevelType w:val="hybridMultilevel"/>
    <w:tmpl w:val="F46EC752"/>
    <w:lvl w:ilvl="0" w:tplc="BD26D44C">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7E36CE5"/>
    <w:multiLevelType w:val="hybridMultilevel"/>
    <w:tmpl w:val="C8E6B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9269D"/>
    <w:multiLevelType w:val="hybridMultilevel"/>
    <w:tmpl w:val="11BCCF4A"/>
    <w:lvl w:ilvl="0" w:tplc="9AE258B8">
      <w:start w:val="10"/>
      <w:numFmt w:val="decimal"/>
      <w:lvlText w:val="%1."/>
      <w:lvlJc w:val="left"/>
      <w:pPr>
        <w:tabs>
          <w:tab w:val="num" w:pos="0"/>
        </w:tabs>
        <w:ind w:left="0" w:hanging="540"/>
      </w:pPr>
      <w:rPr>
        <w:rFonts w:hint="default"/>
        <w:b w:val="0"/>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2C404EE2"/>
    <w:multiLevelType w:val="hybridMultilevel"/>
    <w:tmpl w:val="06DEB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0D46B99"/>
    <w:multiLevelType w:val="hybridMultilevel"/>
    <w:tmpl w:val="FBB6418C"/>
    <w:lvl w:ilvl="0" w:tplc="6D20CB3A">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1C4565C"/>
    <w:multiLevelType w:val="hybridMultilevel"/>
    <w:tmpl w:val="4C2A34E6"/>
    <w:lvl w:ilvl="0" w:tplc="9E28FAE2">
      <w:start w:val="14"/>
      <w:numFmt w:val="bullet"/>
      <w:lvlText w:val="-"/>
      <w:lvlJc w:val="left"/>
      <w:pPr>
        <w:tabs>
          <w:tab w:val="num" w:pos="-180"/>
        </w:tabs>
        <w:ind w:left="-180" w:hanging="360"/>
      </w:pPr>
      <w:rPr>
        <w:rFonts w:ascii="Arial" w:eastAsia="Times New Roman" w:hAnsi="Arial" w:cs="Arial" w:hint="default"/>
        <w:u w:val="none"/>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3" w15:restartNumberingAfterBreak="0">
    <w:nsid w:val="339D407B"/>
    <w:multiLevelType w:val="hybridMultilevel"/>
    <w:tmpl w:val="C6D20D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5466C7E"/>
    <w:multiLevelType w:val="hybridMultilevel"/>
    <w:tmpl w:val="BC8CF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6B03E04"/>
    <w:multiLevelType w:val="hybridMultilevel"/>
    <w:tmpl w:val="71960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27816"/>
    <w:multiLevelType w:val="hybridMultilevel"/>
    <w:tmpl w:val="49243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F46F8"/>
    <w:multiLevelType w:val="hybridMultilevel"/>
    <w:tmpl w:val="959AC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683772"/>
    <w:multiLevelType w:val="hybridMultilevel"/>
    <w:tmpl w:val="AA8098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7832150"/>
    <w:multiLevelType w:val="hybridMultilevel"/>
    <w:tmpl w:val="7FDA4C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9C54F2E"/>
    <w:multiLevelType w:val="hybridMultilevel"/>
    <w:tmpl w:val="5F1AB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E74DD"/>
    <w:multiLevelType w:val="hybridMultilevel"/>
    <w:tmpl w:val="3A2623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7A3B68"/>
    <w:multiLevelType w:val="hybridMultilevel"/>
    <w:tmpl w:val="6A66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343AB3"/>
    <w:multiLevelType w:val="hybridMultilevel"/>
    <w:tmpl w:val="4C44563A"/>
    <w:lvl w:ilvl="0" w:tplc="414A4026">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86B452D"/>
    <w:multiLevelType w:val="hybridMultilevel"/>
    <w:tmpl w:val="44BAF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857B12"/>
    <w:multiLevelType w:val="hybridMultilevel"/>
    <w:tmpl w:val="7C4A7E8A"/>
    <w:lvl w:ilvl="0" w:tplc="9FBA2EEC">
      <w:numFmt w:val="bullet"/>
      <w:lvlText w:val="-"/>
      <w:lvlJc w:val="left"/>
      <w:pPr>
        <w:ind w:left="720" w:hanging="360"/>
      </w:pPr>
      <w:rPr>
        <w:rFonts w:ascii="Calibri" w:eastAsia="Times New Roman"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5374A9A"/>
    <w:multiLevelType w:val="hybridMultilevel"/>
    <w:tmpl w:val="F94090F6"/>
    <w:lvl w:ilvl="0" w:tplc="C714C7CC">
      <w:start w:val="1"/>
      <w:numFmt w:val="decimal"/>
      <w:lvlText w:val="%1."/>
      <w:lvlJc w:val="left"/>
      <w:pPr>
        <w:tabs>
          <w:tab w:val="num" w:pos="360"/>
        </w:tabs>
        <w:ind w:left="36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436633"/>
    <w:multiLevelType w:val="hybridMultilevel"/>
    <w:tmpl w:val="FBB02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ED93EC6"/>
    <w:multiLevelType w:val="hybridMultilevel"/>
    <w:tmpl w:val="802211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7009DC"/>
    <w:multiLevelType w:val="hybridMultilevel"/>
    <w:tmpl w:val="FFFC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387097"/>
    <w:multiLevelType w:val="hybridMultilevel"/>
    <w:tmpl w:val="08E6BA78"/>
    <w:lvl w:ilvl="0" w:tplc="225A402E">
      <w:start w:val="1"/>
      <w:numFmt w:val="upp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12"/>
  </w:num>
  <w:num w:numId="2">
    <w:abstractNumId w:val="9"/>
  </w:num>
  <w:num w:numId="3">
    <w:abstractNumId w:val="0"/>
  </w:num>
  <w:num w:numId="4">
    <w:abstractNumId w:val="26"/>
  </w:num>
  <w:num w:numId="5">
    <w:abstractNumId w:val="24"/>
  </w:num>
  <w:num w:numId="6">
    <w:abstractNumId w:val="17"/>
  </w:num>
  <w:num w:numId="7">
    <w:abstractNumId w:val="2"/>
  </w:num>
  <w:num w:numId="8">
    <w:abstractNumId w:val="5"/>
  </w:num>
  <w:num w:numId="9">
    <w:abstractNumId w:val="25"/>
  </w:num>
  <w:num w:numId="10">
    <w:abstractNumId w:val="4"/>
  </w:num>
  <w:num w:numId="11">
    <w:abstractNumId w:val="28"/>
  </w:num>
  <w:num w:numId="12">
    <w:abstractNumId w:val="20"/>
  </w:num>
  <w:num w:numId="13">
    <w:abstractNumId w:val="3"/>
  </w:num>
  <w:num w:numId="14">
    <w:abstractNumId w:val="21"/>
  </w:num>
  <w:num w:numId="15">
    <w:abstractNumId w:val="8"/>
  </w:num>
  <w:num w:numId="16">
    <w:abstractNumId w:val="15"/>
  </w:num>
  <w:num w:numId="17">
    <w:abstractNumId w:val="18"/>
  </w:num>
  <w:num w:numId="18">
    <w:abstractNumId w:val="19"/>
  </w:num>
  <w:num w:numId="19">
    <w:abstractNumId w:val="23"/>
  </w:num>
  <w:num w:numId="20">
    <w:abstractNumId w:val="13"/>
  </w:num>
  <w:num w:numId="21">
    <w:abstractNumId w:val="10"/>
  </w:num>
  <w:num w:numId="22">
    <w:abstractNumId w:val="27"/>
  </w:num>
  <w:num w:numId="23">
    <w:abstractNumId w:val="7"/>
  </w:num>
  <w:num w:numId="24">
    <w:abstractNumId w:val="14"/>
  </w:num>
  <w:num w:numId="25">
    <w:abstractNumId w:val="6"/>
  </w:num>
  <w:num w:numId="26">
    <w:abstractNumId w:val="29"/>
  </w:num>
  <w:num w:numId="27">
    <w:abstractNumId w:val="22"/>
  </w:num>
  <w:num w:numId="28">
    <w:abstractNumId w:val="1"/>
  </w:num>
  <w:num w:numId="29">
    <w:abstractNumId w:val="16"/>
  </w:num>
  <w:num w:numId="30">
    <w:abstractNumId w:val="3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US" w:vendorID="64" w:dllVersion="6" w:nlCheck="1" w:checkStyle="1"/>
  <w:activeWritingStyle w:appName="MSWord" w:lang="en-IE" w:vendorID="64" w:dllVersion="6" w:nlCheck="1" w:checkStyle="1"/>
  <w:activeWritingStyle w:appName="MSWord" w:lang="en-GB" w:vendorID="64" w:dllVersion="6" w:nlCheck="1" w:checkStyle="1"/>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6" w:nlCheck="1" w:checkStyle="0"/>
  <w:activeWritingStyle w:appName="MSWord" w:lang="es-ES" w:vendorID="64" w:dllVersion="0" w:nlCheck="1" w:checkStyle="0"/>
  <w:activeWritingStyle w:appName="MSWord" w:lang="it-IT"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812"/>
    <w:rsid w:val="0000521F"/>
    <w:rsid w:val="00006EA9"/>
    <w:rsid w:val="0002062B"/>
    <w:rsid w:val="000246E0"/>
    <w:rsid w:val="00031AEE"/>
    <w:rsid w:val="00035B96"/>
    <w:rsid w:val="0004194D"/>
    <w:rsid w:val="00043F40"/>
    <w:rsid w:val="0004421A"/>
    <w:rsid w:val="00052C71"/>
    <w:rsid w:val="000569CA"/>
    <w:rsid w:val="00066274"/>
    <w:rsid w:val="00081EA7"/>
    <w:rsid w:val="00082B1D"/>
    <w:rsid w:val="00096037"/>
    <w:rsid w:val="0009753F"/>
    <w:rsid w:val="000A1924"/>
    <w:rsid w:val="000A4FC9"/>
    <w:rsid w:val="000B41DA"/>
    <w:rsid w:val="000B51E9"/>
    <w:rsid w:val="000B6A6B"/>
    <w:rsid w:val="000B6B41"/>
    <w:rsid w:val="000C2B25"/>
    <w:rsid w:val="000D3BAC"/>
    <w:rsid w:val="000D65B1"/>
    <w:rsid w:val="000E6241"/>
    <w:rsid w:val="000F114B"/>
    <w:rsid w:val="000F336D"/>
    <w:rsid w:val="0010004D"/>
    <w:rsid w:val="00102EE4"/>
    <w:rsid w:val="00122477"/>
    <w:rsid w:val="00140457"/>
    <w:rsid w:val="001508D8"/>
    <w:rsid w:val="001509A9"/>
    <w:rsid w:val="00154EC1"/>
    <w:rsid w:val="00164E6D"/>
    <w:rsid w:val="0017181F"/>
    <w:rsid w:val="00190C30"/>
    <w:rsid w:val="00192CA1"/>
    <w:rsid w:val="001950A9"/>
    <w:rsid w:val="00197157"/>
    <w:rsid w:val="001971D6"/>
    <w:rsid w:val="001971EB"/>
    <w:rsid w:val="001A154D"/>
    <w:rsid w:val="001A1CC9"/>
    <w:rsid w:val="001A7A0D"/>
    <w:rsid w:val="001C2F3E"/>
    <w:rsid w:val="001C607C"/>
    <w:rsid w:val="001D5F2A"/>
    <w:rsid w:val="001D72B8"/>
    <w:rsid w:val="001E3BA3"/>
    <w:rsid w:val="001E7EEF"/>
    <w:rsid w:val="001F3A8F"/>
    <w:rsid w:val="001F5218"/>
    <w:rsid w:val="00203B59"/>
    <w:rsid w:val="002062C3"/>
    <w:rsid w:val="00216AC7"/>
    <w:rsid w:val="00220808"/>
    <w:rsid w:val="00223C57"/>
    <w:rsid w:val="0022716E"/>
    <w:rsid w:val="00237768"/>
    <w:rsid w:val="00240FF7"/>
    <w:rsid w:val="00241E5E"/>
    <w:rsid w:val="00243C92"/>
    <w:rsid w:val="002529EF"/>
    <w:rsid w:val="002531A7"/>
    <w:rsid w:val="00255737"/>
    <w:rsid w:val="002624B2"/>
    <w:rsid w:val="00277A77"/>
    <w:rsid w:val="00287FA6"/>
    <w:rsid w:val="00292962"/>
    <w:rsid w:val="002A061E"/>
    <w:rsid w:val="002A2B5E"/>
    <w:rsid w:val="002C2178"/>
    <w:rsid w:val="002C28C0"/>
    <w:rsid w:val="002D2026"/>
    <w:rsid w:val="002D3AEF"/>
    <w:rsid w:val="002D7DEE"/>
    <w:rsid w:val="002E1173"/>
    <w:rsid w:val="002F21E3"/>
    <w:rsid w:val="002F3491"/>
    <w:rsid w:val="002F6929"/>
    <w:rsid w:val="002F6B89"/>
    <w:rsid w:val="00302D4C"/>
    <w:rsid w:val="00304789"/>
    <w:rsid w:val="00307029"/>
    <w:rsid w:val="00307A04"/>
    <w:rsid w:val="00312AD5"/>
    <w:rsid w:val="00313E91"/>
    <w:rsid w:val="00322243"/>
    <w:rsid w:val="00334517"/>
    <w:rsid w:val="003411F7"/>
    <w:rsid w:val="003507D9"/>
    <w:rsid w:val="0035135B"/>
    <w:rsid w:val="003519DC"/>
    <w:rsid w:val="003621BA"/>
    <w:rsid w:val="00363D28"/>
    <w:rsid w:val="0038247D"/>
    <w:rsid w:val="003876E2"/>
    <w:rsid w:val="00391F8C"/>
    <w:rsid w:val="003961F4"/>
    <w:rsid w:val="00397BA8"/>
    <w:rsid w:val="003A5200"/>
    <w:rsid w:val="003B40C6"/>
    <w:rsid w:val="003B4B4F"/>
    <w:rsid w:val="003B5178"/>
    <w:rsid w:val="003C22CB"/>
    <w:rsid w:val="003D051F"/>
    <w:rsid w:val="003E56E6"/>
    <w:rsid w:val="003F1480"/>
    <w:rsid w:val="00400886"/>
    <w:rsid w:val="0040217A"/>
    <w:rsid w:val="00412BC6"/>
    <w:rsid w:val="00435C68"/>
    <w:rsid w:val="00443B6F"/>
    <w:rsid w:val="00455D16"/>
    <w:rsid w:val="00456F90"/>
    <w:rsid w:val="00474D7A"/>
    <w:rsid w:val="00476675"/>
    <w:rsid w:val="004A15F5"/>
    <w:rsid w:val="004B205D"/>
    <w:rsid w:val="004B25FD"/>
    <w:rsid w:val="004C21AB"/>
    <w:rsid w:val="004C220D"/>
    <w:rsid w:val="004C3DDF"/>
    <w:rsid w:val="004C40C5"/>
    <w:rsid w:val="004D09A9"/>
    <w:rsid w:val="004D69FB"/>
    <w:rsid w:val="004E541A"/>
    <w:rsid w:val="004E6472"/>
    <w:rsid w:val="004F214F"/>
    <w:rsid w:val="005008A5"/>
    <w:rsid w:val="005066B2"/>
    <w:rsid w:val="00526355"/>
    <w:rsid w:val="005316E4"/>
    <w:rsid w:val="005463BC"/>
    <w:rsid w:val="00546BDA"/>
    <w:rsid w:val="0057117D"/>
    <w:rsid w:val="00572278"/>
    <w:rsid w:val="00581924"/>
    <w:rsid w:val="00581BFE"/>
    <w:rsid w:val="005833A9"/>
    <w:rsid w:val="005852A1"/>
    <w:rsid w:val="005B14AD"/>
    <w:rsid w:val="005B7863"/>
    <w:rsid w:val="005C0B0D"/>
    <w:rsid w:val="005C32AC"/>
    <w:rsid w:val="005C57AB"/>
    <w:rsid w:val="005C5CF1"/>
    <w:rsid w:val="005D04E0"/>
    <w:rsid w:val="005F15F6"/>
    <w:rsid w:val="005F4E99"/>
    <w:rsid w:val="005F5BB0"/>
    <w:rsid w:val="006031CF"/>
    <w:rsid w:val="00606EE6"/>
    <w:rsid w:val="006070B7"/>
    <w:rsid w:val="006150E4"/>
    <w:rsid w:val="00615989"/>
    <w:rsid w:val="0062355F"/>
    <w:rsid w:val="00623BE1"/>
    <w:rsid w:val="00625475"/>
    <w:rsid w:val="00625C74"/>
    <w:rsid w:val="00631A3C"/>
    <w:rsid w:val="00637467"/>
    <w:rsid w:val="00643C87"/>
    <w:rsid w:val="00647C6F"/>
    <w:rsid w:val="00651E84"/>
    <w:rsid w:val="00661B83"/>
    <w:rsid w:val="00662287"/>
    <w:rsid w:val="00663437"/>
    <w:rsid w:val="00665ACE"/>
    <w:rsid w:val="0067262C"/>
    <w:rsid w:val="00672C60"/>
    <w:rsid w:val="00673115"/>
    <w:rsid w:val="00675C53"/>
    <w:rsid w:val="00683E0D"/>
    <w:rsid w:val="00692620"/>
    <w:rsid w:val="006A05D3"/>
    <w:rsid w:val="006A542F"/>
    <w:rsid w:val="006C08F5"/>
    <w:rsid w:val="006C39D5"/>
    <w:rsid w:val="006C5B97"/>
    <w:rsid w:val="006C61CE"/>
    <w:rsid w:val="006C77A0"/>
    <w:rsid w:val="006C7887"/>
    <w:rsid w:val="006D0CC1"/>
    <w:rsid w:val="006D7EE7"/>
    <w:rsid w:val="006E56A6"/>
    <w:rsid w:val="006E7218"/>
    <w:rsid w:val="006E7667"/>
    <w:rsid w:val="006E7707"/>
    <w:rsid w:val="006F3DD3"/>
    <w:rsid w:val="006F3FAF"/>
    <w:rsid w:val="006F4370"/>
    <w:rsid w:val="00705830"/>
    <w:rsid w:val="00713547"/>
    <w:rsid w:val="00715C0D"/>
    <w:rsid w:val="00723D88"/>
    <w:rsid w:val="0073143F"/>
    <w:rsid w:val="007537D4"/>
    <w:rsid w:val="00754E80"/>
    <w:rsid w:val="0076534E"/>
    <w:rsid w:val="00771C87"/>
    <w:rsid w:val="0077527E"/>
    <w:rsid w:val="00777B16"/>
    <w:rsid w:val="00780BC0"/>
    <w:rsid w:val="007907E5"/>
    <w:rsid w:val="007953C9"/>
    <w:rsid w:val="00795DED"/>
    <w:rsid w:val="007A2228"/>
    <w:rsid w:val="007A6969"/>
    <w:rsid w:val="007B00B9"/>
    <w:rsid w:val="007C75D7"/>
    <w:rsid w:val="007D2E6D"/>
    <w:rsid w:val="007D3285"/>
    <w:rsid w:val="007E63F4"/>
    <w:rsid w:val="007F7D6A"/>
    <w:rsid w:val="00803FC2"/>
    <w:rsid w:val="00804A00"/>
    <w:rsid w:val="008064BC"/>
    <w:rsid w:val="0083517C"/>
    <w:rsid w:val="0084114B"/>
    <w:rsid w:val="00844345"/>
    <w:rsid w:val="008626EA"/>
    <w:rsid w:val="00864986"/>
    <w:rsid w:val="00870C65"/>
    <w:rsid w:val="00884F55"/>
    <w:rsid w:val="008861D1"/>
    <w:rsid w:val="0089441D"/>
    <w:rsid w:val="008A4FE6"/>
    <w:rsid w:val="008B1C17"/>
    <w:rsid w:val="008E216C"/>
    <w:rsid w:val="008F6B65"/>
    <w:rsid w:val="0090016F"/>
    <w:rsid w:val="009077B7"/>
    <w:rsid w:val="009104B0"/>
    <w:rsid w:val="00913DCC"/>
    <w:rsid w:val="00915A7A"/>
    <w:rsid w:val="00923496"/>
    <w:rsid w:val="00926A5F"/>
    <w:rsid w:val="00930C96"/>
    <w:rsid w:val="0093223A"/>
    <w:rsid w:val="009347B0"/>
    <w:rsid w:val="0095215A"/>
    <w:rsid w:val="00952DA0"/>
    <w:rsid w:val="0096573E"/>
    <w:rsid w:val="009717B1"/>
    <w:rsid w:val="0097718F"/>
    <w:rsid w:val="0097727F"/>
    <w:rsid w:val="00991F73"/>
    <w:rsid w:val="00994B42"/>
    <w:rsid w:val="009B62A9"/>
    <w:rsid w:val="009B6327"/>
    <w:rsid w:val="009C1163"/>
    <w:rsid w:val="009D3264"/>
    <w:rsid w:val="009D3A45"/>
    <w:rsid w:val="009D3F6F"/>
    <w:rsid w:val="009E211C"/>
    <w:rsid w:val="009F0CAD"/>
    <w:rsid w:val="009F126A"/>
    <w:rsid w:val="009F5CC1"/>
    <w:rsid w:val="009F76DE"/>
    <w:rsid w:val="00A043A3"/>
    <w:rsid w:val="00A105FD"/>
    <w:rsid w:val="00A10DAC"/>
    <w:rsid w:val="00A14DDC"/>
    <w:rsid w:val="00A23FFC"/>
    <w:rsid w:val="00A35FEE"/>
    <w:rsid w:val="00A362F4"/>
    <w:rsid w:val="00A53AB4"/>
    <w:rsid w:val="00A53AF1"/>
    <w:rsid w:val="00A6119E"/>
    <w:rsid w:val="00A668D3"/>
    <w:rsid w:val="00A74B8A"/>
    <w:rsid w:val="00A773A5"/>
    <w:rsid w:val="00A94232"/>
    <w:rsid w:val="00A95E19"/>
    <w:rsid w:val="00AA3C4B"/>
    <w:rsid w:val="00AB3A56"/>
    <w:rsid w:val="00AD0396"/>
    <w:rsid w:val="00AD2166"/>
    <w:rsid w:val="00AD4776"/>
    <w:rsid w:val="00AD7F90"/>
    <w:rsid w:val="00AE47B4"/>
    <w:rsid w:val="00AE5D93"/>
    <w:rsid w:val="00AF0597"/>
    <w:rsid w:val="00AF4032"/>
    <w:rsid w:val="00B00DAD"/>
    <w:rsid w:val="00B01401"/>
    <w:rsid w:val="00B02F56"/>
    <w:rsid w:val="00B105B1"/>
    <w:rsid w:val="00B13DC5"/>
    <w:rsid w:val="00B20A0E"/>
    <w:rsid w:val="00B359DE"/>
    <w:rsid w:val="00B402D4"/>
    <w:rsid w:val="00B5391A"/>
    <w:rsid w:val="00B56D98"/>
    <w:rsid w:val="00B726B2"/>
    <w:rsid w:val="00BB55D1"/>
    <w:rsid w:val="00BC65C2"/>
    <w:rsid w:val="00BD25A3"/>
    <w:rsid w:val="00BE2E33"/>
    <w:rsid w:val="00BF39EC"/>
    <w:rsid w:val="00C019D0"/>
    <w:rsid w:val="00C13820"/>
    <w:rsid w:val="00C241FB"/>
    <w:rsid w:val="00C2606D"/>
    <w:rsid w:val="00C30A87"/>
    <w:rsid w:val="00C346FC"/>
    <w:rsid w:val="00C3688B"/>
    <w:rsid w:val="00C402D0"/>
    <w:rsid w:val="00C5041F"/>
    <w:rsid w:val="00C60FB5"/>
    <w:rsid w:val="00C6425A"/>
    <w:rsid w:val="00C836F2"/>
    <w:rsid w:val="00C84084"/>
    <w:rsid w:val="00C86744"/>
    <w:rsid w:val="00C966C6"/>
    <w:rsid w:val="00C96BB1"/>
    <w:rsid w:val="00C979D2"/>
    <w:rsid w:val="00C97A2C"/>
    <w:rsid w:val="00CA0F90"/>
    <w:rsid w:val="00CA65BB"/>
    <w:rsid w:val="00CA6F5E"/>
    <w:rsid w:val="00CB4A35"/>
    <w:rsid w:val="00CB5474"/>
    <w:rsid w:val="00CB659C"/>
    <w:rsid w:val="00CC3F2A"/>
    <w:rsid w:val="00CE326D"/>
    <w:rsid w:val="00CE5155"/>
    <w:rsid w:val="00CF3238"/>
    <w:rsid w:val="00CF7DCE"/>
    <w:rsid w:val="00D1383A"/>
    <w:rsid w:val="00D13D32"/>
    <w:rsid w:val="00D17ED2"/>
    <w:rsid w:val="00D26396"/>
    <w:rsid w:val="00D41148"/>
    <w:rsid w:val="00D41B57"/>
    <w:rsid w:val="00D4366B"/>
    <w:rsid w:val="00D4393F"/>
    <w:rsid w:val="00D440E3"/>
    <w:rsid w:val="00D47FDF"/>
    <w:rsid w:val="00D61695"/>
    <w:rsid w:val="00D727C5"/>
    <w:rsid w:val="00D73E5E"/>
    <w:rsid w:val="00D742B1"/>
    <w:rsid w:val="00D85DF4"/>
    <w:rsid w:val="00D91822"/>
    <w:rsid w:val="00D96AF8"/>
    <w:rsid w:val="00DB4E8A"/>
    <w:rsid w:val="00DB65C7"/>
    <w:rsid w:val="00DC642C"/>
    <w:rsid w:val="00DD1E57"/>
    <w:rsid w:val="00DD70EF"/>
    <w:rsid w:val="00DE0270"/>
    <w:rsid w:val="00DE2149"/>
    <w:rsid w:val="00DE5EA2"/>
    <w:rsid w:val="00DE7611"/>
    <w:rsid w:val="00DF0400"/>
    <w:rsid w:val="00DF6E88"/>
    <w:rsid w:val="00E10D16"/>
    <w:rsid w:val="00E13D46"/>
    <w:rsid w:val="00E23FC3"/>
    <w:rsid w:val="00E26D80"/>
    <w:rsid w:val="00E30CC0"/>
    <w:rsid w:val="00E35D98"/>
    <w:rsid w:val="00E376A9"/>
    <w:rsid w:val="00E50984"/>
    <w:rsid w:val="00E50C7A"/>
    <w:rsid w:val="00E575E5"/>
    <w:rsid w:val="00E65B6C"/>
    <w:rsid w:val="00E72409"/>
    <w:rsid w:val="00E8518A"/>
    <w:rsid w:val="00E85A53"/>
    <w:rsid w:val="00E939DC"/>
    <w:rsid w:val="00E9638B"/>
    <w:rsid w:val="00E9716E"/>
    <w:rsid w:val="00EB3EFE"/>
    <w:rsid w:val="00EC6E3B"/>
    <w:rsid w:val="00ED70DA"/>
    <w:rsid w:val="00EF0FC3"/>
    <w:rsid w:val="00EF7812"/>
    <w:rsid w:val="00F035F4"/>
    <w:rsid w:val="00F1178A"/>
    <w:rsid w:val="00F12B4E"/>
    <w:rsid w:val="00F23DF3"/>
    <w:rsid w:val="00F2547D"/>
    <w:rsid w:val="00F370B5"/>
    <w:rsid w:val="00F37661"/>
    <w:rsid w:val="00F42812"/>
    <w:rsid w:val="00F445A2"/>
    <w:rsid w:val="00F4628B"/>
    <w:rsid w:val="00F53509"/>
    <w:rsid w:val="00F7276B"/>
    <w:rsid w:val="00F756AB"/>
    <w:rsid w:val="00FC0899"/>
    <w:rsid w:val="00FC0D3A"/>
    <w:rsid w:val="00FC1D00"/>
    <w:rsid w:val="00FC5AC1"/>
    <w:rsid w:val="00FD3783"/>
    <w:rsid w:val="00FD5AF3"/>
    <w:rsid w:val="00FD6800"/>
    <w:rsid w:val="00FE4C79"/>
    <w:rsid w:val="00FE67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F9736F"/>
  <w15:docId w15:val="{E322ACE9-D175-4743-971D-70DA4F64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3A9"/>
    <w:rPr>
      <w:sz w:val="24"/>
      <w:szCs w:val="24"/>
      <w:lang w:val="en-US" w:eastAsia="en-US"/>
    </w:rPr>
  </w:style>
  <w:style w:type="paragraph" w:styleId="Heading1">
    <w:name w:val="heading 1"/>
    <w:basedOn w:val="Normal"/>
    <w:next w:val="Normal"/>
    <w:link w:val="Heading1Char"/>
    <w:qFormat/>
    <w:rsid w:val="009F126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7812"/>
    <w:pPr>
      <w:tabs>
        <w:tab w:val="center" w:pos="4703"/>
        <w:tab w:val="right" w:pos="9406"/>
      </w:tabs>
    </w:pPr>
  </w:style>
  <w:style w:type="paragraph" w:styleId="Footer">
    <w:name w:val="footer"/>
    <w:basedOn w:val="Normal"/>
    <w:link w:val="FooterChar"/>
    <w:rsid w:val="00EF7812"/>
    <w:pPr>
      <w:tabs>
        <w:tab w:val="center" w:pos="4703"/>
        <w:tab w:val="right" w:pos="9406"/>
      </w:tabs>
    </w:pPr>
  </w:style>
  <w:style w:type="paragraph" w:customStyle="1" w:styleId="Text1">
    <w:name w:val="Text 1"/>
    <w:basedOn w:val="Normal"/>
    <w:rsid w:val="0073143F"/>
    <w:pPr>
      <w:spacing w:after="240"/>
      <w:ind w:left="482"/>
      <w:jc w:val="both"/>
    </w:pPr>
    <w:rPr>
      <w:szCs w:val="20"/>
      <w:lang w:val="en-GB"/>
    </w:rPr>
  </w:style>
  <w:style w:type="paragraph" w:styleId="BodyText">
    <w:name w:val="Body Text"/>
    <w:basedOn w:val="Normal"/>
    <w:link w:val="BodyTextChar"/>
    <w:rsid w:val="0073143F"/>
    <w:pPr>
      <w:spacing w:after="120"/>
      <w:jc w:val="both"/>
    </w:pPr>
    <w:rPr>
      <w:szCs w:val="20"/>
      <w:lang w:val="en-GB"/>
    </w:rPr>
  </w:style>
  <w:style w:type="paragraph" w:styleId="Closing">
    <w:name w:val="Closing"/>
    <w:basedOn w:val="Normal"/>
    <w:next w:val="Signature"/>
    <w:link w:val="ClosingChar"/>
    <w:rsid w:val="0073143F"/>
    <w:pPr>
      <w:tabs>
        <w:tab w:val="left" w:pos="5103"/>
      </w:tabs>
      <w:spacing w:before="240" w:after="240"/>
      <w:ind w:left="5103"/>
    </w:pPr>
    <w:rPr>
      <w:szCs w:val="20"/>
      <w:lang w:val="en-GB"/>
    </w:rPr>
  </w:style>
  <w:style w:type="paragraph" w:styleId="Signature">
    <w:name w:val="Signature"/>
    <w:basedOn w:val="Normal"/>
    <w:next w:val="Normal"/>
    <w:rsid w:val="0073143F"/>
    <w:pPr>
      <w:tabs>
        <w:tab w:val="left" w:pos="5103"/>
      </w:tabs>
      <w:spacing w:before="1200"/>
      <w:ind w:left="5103"/>
      <w:jc w:val="center"/>
    </w:pPr>
    <w:rPr>
      <w:szCs w:val="20"/>
      <w:lang w:val="en-GB"/>
    </w:rPr>
  </w:style>
  <w:style w:type="paragraph" w:styleId="CommentText">
    <w:name w:val="annotation text"/>
    <w:basedOn w:val="Normal"/>
    <w:semiHidden/>
    <w:rsid w:val="0073143F"/>
    <w:pPr>
      <w:spacing w:after="240"/>
      <w:jc w:val="both"/>
    </w:pPr>
    <w:rPr>
      <w:sz w:val="20"/>
      <w:szCs w:val="20"/>
      <w:lang w:val="en-GB"/>
    </w:rPr>
  </w:style>
  <w:style w:type="paragraph" w:styleId="FootnoteText">
    <w:name w:val="footnote text"/>
    <w:basedOn w:val="Normal"/>
    <w:semiHidden/>
    <w:rsid w:val="0073143F"/>
    <w:pPr>
      <w:spacing w:after="240"/>
      <w:ind w:left="357" w:hanging="357"/>
      <w:jc w:val="both"/>
    </w:pPr>
    <w:rPr>
      <w:sz w:val="20"/>
      <w:szCs w:val="20"/>
      <w:lang w:val="en-GB"/>
    </w:rPr>
  </w:style>
  <w:style w:type="character" w:styleId="FootnoteReference">
    <w:name w:val="footnote reference"/>
    <w:basedOn w:val="DefaultParagraphFont"/>
    <w:semiHidden/>
    <w:rsid w:val="0073143F"/>
    <w:rPr>
      <w:vertAlign w:val="superscript"/>
    </w:rPr>
  </w:style>
  <w:style w:type="character" w:styleId="CommentReference">
    <w:name w:val="annotation reference"/>
    <w:basedOn w:val="DefaultParagraphFont"/>
    <w:semiHidden/>
    <w:rsid w:val="0073143F"/>
    <w:rPr>
      <w:sz w:val="16"/>
      <w:szCs w:val="16"/>
    </w:rPr>
  </w:style>
  <w:style w:type="paragraph" w:styleId="BalloonText">
    <w:name w:val="Balloon Text"/>
    <w:basedOn w:val="Normal"/>
    <w:semiHidden/>
    <w:rsid w:val="0073143F"/>
    <w:rPr>
      <w:rFonts w:ascii="Tahoma" w:hAnsi="Tahoma" w:cs="Tahoma"/>
      <w:sz w:val="16"/>
      <w:szCs w:val="16"/>
    </w:rPr>
  </w:style>
  <w:style w:type="character" w:customStyle="1" w:styleId="style11">
    <w:name w:val="style11"/>
    <w:basedOn w:val="DefaultParagraphFont"/>
    <w:rsid w:val="004F214F"/>
    <w:rPr>
      <w:sz w:val="15"/>
      <w:szCs w:val="15"/>
    </w:rPr>
  </w:style>
  <w:style w:type="character" w:styleId="Hyperlink">
    <w:name w:val="Hyperlink"/>
    <w:basedOn w:val="DefaultParagraphFont"/>
    <w:rsid w:val="000F114B"/>
    <w:rPr>
      <w:color w:val="0000FF"/>
      <w:u w:val="single"/>
    </w:rPr>
  </w:style>
  <w:style w:type="character" w:styleId="PageNumber">
    <w:name w:val="page number"/>
    <w:basedOn w:val="DefaultParagraphFont"/>
    <w:rsid w:val="001A154D"/>
  </w:style>
  <w:style w:type="paragraph" w:styleId="CommentSubject">
    <w:name w:val="annotation subject"/>
    <w:basedOn w:val="CommentText"/>
    <w:next w:val="CommentText"/>
    <w:semiHidden/>
    <w:rsid w:val="00D41B57"/>
    <w:pPr>
      <w:spacing w:after="0"/>
      <w:jc w:val="left"/>
    </w:pPr>
    <w:rPr>
      <w:b/>
      <w:bCs/>
      <w:lang w:val="en-US"/>
    </w:rPr>
  </w:style>
  <w:style w:type="table" w:styleId="TableGrid">
    <w:name w:val="Table Grid"/>
    <w:basedOn w:val="TableNormal"/>
    <w:rsid w:val="00C97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1"/>
    <w:basedOn w:val="Normal"/>
    <w:next w:val="Normal"/>
    <w:rsid w:val="00C97A2C"/>
    <w:pPr>
      <w:spacing w:after="160" w:line="240" w:lineRule="exact"/>
    </w:pPr>
    <w:rPr>
      <w:rFonts w:ascii="Arial" w:hAnsi="Arial"/>
      <w:color w:val="000000"/>
      <w:sz w:val="20"/>
      <w:lang w:val="fr-FR"/>
    </w:rPr>
  </w:style>
  <w:style w:type="paragraph" w:customStyle="1" w:styleId="Subject">
    <w:name w:val="Subject"/>
    <w:basedOn w:val="Normal"/>
    <w:next w:val="Normal"/>
    <w:rsid w:val="00DE2149"/>
    <w:pPr>
      <w:spacing w:after="480"/>
      <w:ind w:left="1531" w:hanging="1531"/>
    </w:pPr>
    <w:rPr>
      <w:b/>
      <w:szCs w:val="20"/>
      <w:lang w:val="en-GB"/>
    </w:rPr>
  </w:style>
  <w:style w:type="character" w:customStyle="1" w:styleId="FooterChar">
    <w:name w:val="Footer Char"/>
    <w:basedOn w:val="DefaultParagraphFont"/>
    <w:link w:val="Footer"/>
    <w:rsid w:val="005B7863"/>
    <w:rPr>
      <w:sz w:val="24"/>
      <w:szCs w:val="24"/>
      <w:lang w:val="en-US" w:eastAsia="en-US"/>
    </w:rPr>
  </w:style>
  <w:style w:type="character" w:customStyle="1" w:styleId="ClosingChar">
    <w:name w:val="Closing Char"/>
    <w:basedOn w:val="DefaultParagraphFont"/>
    <w:link w:val="Closing"/>
    <w:rsid w:val="005B7863"/>
    <w:rPr>
      <w:sz w:val="24"/>
      <w:lang w:eastAsia="en-US"/>
    </w:rPr>
  </w:style>
  <w:style w:type="character" w:customStyle="1" w:styleId="BodyTextChar">
    <w:name w:val="Body Text Char"/>
    <w:basedOn w:val="DefaultParagraphFont"/>
    <w:link w:val="BodyText"/>
    <w:rsid w:val="007D2E6D"/>
    <w:rPr>
      <w:sz w:val="24"/>
      <w:lang w:eastAsia="en-US"/>
    </w:rPr>
  </w:style>
  <w:style w:type="paragraph" w:styleId="ListParagraph">
    <w:name w:val="List Paragraph"/>
    <w:basedOn w:val="Normal"/>
    <w:uiPriority w:val="34"/>
    <w:qFormat/>
    <w:rsid w:val="00713547"/>
    <w:pPr>
      <w:ind w:left="720"/>
      <w:contextualSpacing/>
    </w:pPr>
  </w:style>
  <w:style w:type="paragraph" w:styleId="EndnoteText">
    <w:name w:val="endnote text"/>
    <w:basedOn w:val="Normal"/>
    <w:link w:val="EndnoteTextChar"/>
    <w:rsid w:val="00581BFE"/>
    <w:rPr>
      <w:sz w:val="20"/>
      <w:szCs w:val="20"/>
    </w:rPr>
  </w:style>
  <w:style w:type="character" w:customStyle="1" w:styleId="EndnoteTextChar">
    <w:name w:val="Endnote Text Char"/>
    <w:basedOn w:val="DefaultParagraphFont"/>
    <w:link w:val="EndnoteText"/>
    <w:rsid w:val="00581BFE"/>
    <w:rPr>
      <w:lang w:val="en-US" w:eastAsia="en-US"/>
    </w:rPr>
  </w:style>
  <w:style w:type="character" w:styleId="EndnoteReference">
    <w:name w:val="endnote reference"/>
    <w:basedOn w:val="DefaultParagraphFont"/>
    <w:rsid w:val="00581BFE"/>
    <w:rPr>
      <w:vertAlign w:val="superscript"/>
    </w:rPr>
  </w:style>
  <w:style w:type="character" w:customStyle="1" w:styleId="UnresolvedMention1">
    <w:name w:val="Unresolved Mention1"/>
    <w:basedOn w:val="DefaultParagraphFont"/>
    <w:uiPriority w:val="99"/>
    <w:semiHidden/>
    <w:unhideWhenUsed/>
    <w:rsid w:val="0022716E"/>
    <w:rPr>
      <w:color w:val="605E5C"/>
      <w:shd w:val="clear" w:color="auto" w:fill="E1DFDD"/>
    </w:rPr>
  </w:style>
  <w:style w:type="character" w:styleId="FollowedHyperlink">
    <w:name w:val="FollowedHyperlink"/>
    <w:basedOn w:val="DefaultParagraphFont"/>
    <w:semiHidden/>
    <w:unhideWhenUsed/>
    <w:rsid w:val="009104B0"/>
    <w:rPr>
      <w:color w:val="800080" w:themeColor="followedHyperlink"/>
      <w:u w:val="single"/>
    </w:rPr>
  </w:style>
  <w:style w:type="character" w:customStyle="1" w:styleId="UnresolvedMention2">
    <w:name w:val="Unresolved Mention2"/>
    <w:basedOn w:val="DefaultParagraphFont"/>
    <w:uiPriority w:val="99"/>
    <w:semiHidden/>
    <w:unhideWhenUsed/>
    <w:rsid w:val="00F42812"/>
    <w:rPr>
      <w:color w:val="605E5C"/>
      <w:shd w:val="clear" w:color="auto" w:fill="E1DFDD"/>
    </w:rPr>
  </w:style>
  <w:style w:type="table" w:customStyle="1" w:styleId="TableGrid1">
    <w:name w:val="Table Grid1"/>
    <w:basedOn w:val="TableNormal"/>
    <w:next w:val="TableGrid"/>
    <w:rsid w:val="00CA65BB"/>
    <w:pPr>
      <w:keepLines/>
      <w:spacing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A65BB"/>
    <w:pPr>
      <w:keepLines/>
      <w:spacing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A65BB"/>
    <w:pPr>
      <w:keepLines/>
      <w:spacing w:after="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062B"/>
    <w:rPr>
      <w:sz w:val="24"/>
      <w:szCs w:val="24"/>
      <w:lang w:val="en-US" w:eastAsia="en-US"/>
    </w:rPr>
  </w:style>
  <w:style w:type="character" w:customStyle="1" w:styleId="UnresolvedMention">
    <w:name w:val="Unresolved Mention"/>
    <w:basedOn w:val="DefaultParagraphFont"/>
    <w:uiPriority w:val="99"/>
    <w:semiHidden/>
    <w:unhideWhenUsed/>
    <w:rsid w:val="00AE5D93"/>
    <w:rPr>
      <w:color w:val="605E5C"/>
      <w:shd w:val="clear" w:color="auto" w:fill="E1DFDD"/>
    </w:rPr>
  </w:style>
  <w:style w:type="character" w:customStyle="1" w:styleId="Heading1Char">
    <w:name w:val="Heading 1 Char"/>
    <w:basedOn w:val="DefaultParagraphFont"/>
    <w:link w:val="Heading1"/>
    <w:rsid w:val="009F126A"/>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778837">
      <w:bodyDiv w:val="1"/>
      <w:marLeft w:val="0"/>
      <w:marRight w:val="0"/>
      <w:marTop w:val="0"/>
      <w:marBottom w:val="0"/>
      <w:divBdr>
        <w:top w:val="none" w:sz="0" w:space="0" w:color="auto"/>
        <w:left w:val="none" w:sz="0" w:space="0" w:color="auto"/>
        <w:bottom w:val="none" w:sz="0" w:space="0" w:color="auto"/>
        <w:right w:val="none" w:sz="0" w:space="0" w:color="auto"/>
      </w:divBdr>
    </w:div>
    <w:div w:id="385490944">
      <w:bodyDiv w:val="1"/>
      <w:marLeft w:val="0"/>
      <w:marRight w:val="0"/>
      <w:marTop w:val="0"/>
      <w:marBottom w:val="0"/>
      <w:divBdr>
        <w:top w:val="none" w:sz="0" w:space="0" w:color="auto"/>
        <w:left w:val="none" w:sz="0" w:space="0" w:color="auto"/>
        <w:bottom w:val="none" w:sz="0" w:space="0" w:color="auto"/>
        <w:right w:val="none" w:sz="0" w:space="0" w:color="auto"/>
      </w:divBdr>
    </w:div>
    <w:div w:id="483744754">
      <w:bodyDiv w:val="1"/>
      <w:marLeft w:val="0"/>
      <w:marRight w:val="0"/>
      <w:marTop w:val="0"/>
      <w:marBottom w:val="0"/>
      <w:divBdr>
        <w:top w:val="none" w:sz="0" w:space="0" w:color="auto"/>
        <w:left w:val="none" w:sz="0" w:space="0" w:color="auto"/>
        <w:bottom w:val="none" w:sz="0" w:space="0" w:color="auto"/>
        <w:right w:val="none" w:sz="0" w:space="0" w:color="auto"/>
      </w:divBdr>
      <w:divsChild>
        <w:div w:id="1939213766">
          <w:marLeft w:val="0"/>
          <w:marRight w:val="0"/>
          <w:marTop w:val="0"/>
          <w:marBottom w:val="0"/>
          <w:divBdr>
            <w:top w:val="none" w:sz="0" w:space="0" w:color="auto"/>
            <w:left w:val="none" w:sz="0" w:space="0" w:color="auto"/>
            <w:bottom w:val="none" w:sz="0" w:space="0" w:color="auto"/>
            <w:right w:val="none" w:sz="0" w:space="0" w:color="auto"/>
          </w:divBdr>
        </w:div>
      </w:divsChild>
    </w:div>
    <w:div w:id="841552986">
      <w:bodyDiv w:val="1"/>
      <w:marLeft w:val="0"/>
      <w:marRight w:val="0"/>
      <w:marTop w:val="0"/>
      <w:marBottom w:val="0"/>
      <w:divBdr>
        <w:top w:val="none" w:sz="0" w:space="0" w:color="auto"/>
        <w:left w:val="none" w:sz="0" w:space="0" w:color="auto"/>
        <w:bottom w:val="none" w:sz="0" w:space="0" w:color="auto"/>
        <w:right w:val="none" w:sz="0" w:space="0" w:color="auto"/>
      </w:divBdr>
    </w:div>
    <w:div w:id="1058867975">
      <w:bodyDiv w:val="1"/>
      <w:marLeft w:val="0"/>
      <w:marRight w:val="0"/>
      <w:marTop w:val="0"/>
      <w:marBottom w:val="0"/>
      <w:divBdr>
        <w:top w:val="none" w:sz="0" w:space="0" w:color="auto"/>
        <w:left w:val="none" w:sz="0" w:space="0" w:color="auto"/>
        <w:bottom w:val="none" w:sz="0" w:space="0" w:color="auto"/>
        <w:right w:val="none" w:sz="0" w:space="0" w:color="auto"/>
      </w:divBdr>
    </w:div>
    <w:div w:id="1246960072">
      <w:bodyDiv w:val="1"/>
      <w:marLeft w:val="0"/>
      <w:marRight w:val="0"/>
      <w:marTop w:val="0"/>
      <w:marBottom w:val="0"/>
      <w:divBdr>
        <w:top w:val="none" w:sz="0" w:space="0" w:color="auto"/>
        <w:left w:val="none" w:sz="0" w:space="0" w:color="auto"/>
        <w:bottom w:val="none" w:sz="0" w:space="0" w:color="auto"/>
        <w:right w:val="none" w:sz="0" w:space="0" w:color="auto"/>
      </w:divBdr>
    </w:div>
    <w:div w:id="1421684903">
      <w:bodyDiv w:val="1"/>
      <w:marLeft w:val="0"/>
      <w:marRight w:val="0"/>
      <w:marTop w:val="0"/>
      <w:marBottom w:val="0"/>
      <w:divBdr>
        <w:top w:val="none" w:sz="0" w:space="0" w:color="auto"/>
        <w:left w:val="none" w:sz="0" w:space="0" w:color="auto"/>
        <w:bottom w:val="none" w:sz="0" w:space="0" w:color="auto"/>
        <w:right w:val="none" w:sz="0" w:space="0" w:color="auto"/>
      </w:divBdr>
    </w:div>
    <w:div w:id="1658069339">
      <w:bodyDiv w:val="1"/>
      <w:marLeft w:val="0"/>
      <w:marRight w:val="0"/>
      <w:marTop w:val="0"/>
      <w:marBottom w:val="0"/>
      <w:divBdr>
        <w:top w:val="none" w:sz="0" w:space="0" w:color="auto"/>
        <w:left w:val="none" w:sz="0" w:space="0" w:color="auto"/>
        <w:bottom w:val="none" w:sz="0" w:space="0" w:color="auto"/>
        <w:right w:val="none" w:sz="0" w:space="0" w:color="auto"/>
      </w:divBdr>
    </w:div>
    <w:div w:id="18871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bdelouahab.elmiadi@f4e.europa.eu"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mailto:michaela.trbolova@f4e.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a.trbolova@f4e.europa.eu"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mailto:abdelouahab.elmiadi@f4e.europa.eu"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6B7C9-8677-4B95-A869-BF30F9779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NAME SURNAME</vt:lpstr>
    </vt:vector>
  </TitlesOfParts>
  <Company>Fusion For Energy</Company>
  <LinksUpToDate>false</LinksUpToDate>
  <CharactersWithSpaces>6390</CharactersWithSpaces>
  <SharedDoc>false</SharedDoc>
  <HLinks>
    <vt:vector size="18" baseType="variant">
      <vt:variant>
        <vt:i4>1114232</vt:i4>
      </vt:variant>
      <vt:variant>
        <vt:i4>12</vt:i4>
      </vt:variant>
      <vt:variant>
        <vt:i4>0</vt:i4>
      </vt:variant>
      <vt:variant>
        <vt:i4>5</vt:i4>
      </vt:variant>
      <vt:variant>
        <vt:lpwstr>mailto:it-tenders@f4e.europa.eu</vt:lpwstr>
      </vt:variant>
      <vt:variant>
        <vt:lpwstr/>
      </vt:variant>
      <vt:variant>
        <vt:i4>3735622</vt:i4>
      </vt:variant>
      <vt:variant>
        <vt:i4>9</vt:i4>
      </vt:variant>
      <vt:variant>
        <vt:i4>0</vt:i4>
      </vt:variant>
      <vt:variant>
        <vt:i4>5</vt:i4>
      </vt:variant>
      <vt:variant>
        <vt:lpwstr>http://fusionforenergy.europa.eu/Procurement_administrative.htm</vt:lpwstr>
      </vt:variant>
      <vt:variant>
        <vt:lpwstr/>
      </vt:variant>
      <vt:variant>
        <vt:i4>1114232</vt:i4>
      </vt:variant>
      <vt:variant>
        <vt:i4>6</vt:i4>
      </vt:variant>
      <vt:variant>
        <vt:i4>0</vt:i4>
      </vt:variant>
      <vt:variant>
        <vt:i4>5</vt:i4>
      </vt:variant>
      <vt:variant>
        <vt:lpwstr>mailto:it-tenders@f4e.europa.eu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creator>entadmin</dc:creator>
  <cp:lastModifiedBy>El Miadi Abdelouahab (F4E)</cp:lastModifiedBy>
  <cp:revision>2</cp:revision>
  <cp:lastPrinted>2014-05-21T15:05:00Z</cp:lastPrinted>
  <dcterms:created xsi:type="dcterms:W3CDTF">2023-11-29T07:53:00Z</dcterms:created>
  <dcterms:modified xsi:type="dcterms:W3CDTF">2023-11-29T07:53:00Z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d1d3f3d70065788a00c28cdfe0c7a4742e2eedbfb93225324d941de270a4d09a</vt:lpwstr>
  </property>
</Properties>
</file>